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A58" w:rsidRDefault="00241C53" w:rsidP="00651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bookmarkStart w:id="0" w:name="_GoBack"/>
      <w:bookmarkEnd w:id="0"/>
    </w:p>
    <w:p w:rsidR="00677EA6" w:rsidRPr="00651A58" w:rsidRDefault="00651A58" w:rsidP="004E4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Реляционная модель данных. </w:t>
      </w:r>
      <w:r w:rsidR="00913D5A" w:rsidRPr="00651A58">
        <w:rPr>
          <w:rFonts w:ascii="Times New Roman" w:hAnsi="Times New Roman" w:cs="Times New Roman"/>
          <w:b/>
          <w:sz w:val="28"/>
          <w:szCs w:val="28"/>
        </w:rPr>
        <w:t>Нормализация отношений.</w:t>
      </w:r>
    </w:p>
    <w:p w:rsidR="00D30F2C" w:rsidRPr="00651A58" w:rsidRDefault="00D30F2C" w:rsidP="004E4F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2248A6" w:rsidRPr="00651A58">
        <w:rPr>
          <w:rFonts w:ascii="Times New Roman" w:hAnsi="Times New Roman" w:cs="Times New Roman"/>
          <w:b/>
          <w:sz w:val="28"/>
          <w:szCs w:val="28"/>
        </w:rPr>
        <w:t>Приобрести навыки проектирования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2248A6" w:rsidRP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A58">
        <w:rPr>
          <w:rFonts w:ascii="Times New Roman" w:hAnsi="Times New Roman" w:cs="Times New Roman"/>
          <w:b/>
          <w:sz w:val="28"/>
          <w:szCs w:val="28"/>
        </w:rPr>
        <w:t>нормализации</w:t>
      </w:r>
      <w:r w:rsidR="00C94BAE" w:rsidRP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48A6" w:rsidRPr="00651A58">
        <w:rPr>
          <w:rFonts w:ascii="Times New Roman" w:hAnsi="Times New Roman" w:cs="Times New Roman"/>
          <w:b/>
          <w:sz w:val="28"/>
          <w:szCs w:val="28"/>
        </w:rPr>
        <w:t xml:space="preserve">базы данных </w:t>
      </w:r>
    </w:p>
    <w:p w:rsidR="00494A4C" w:rsidRPr="00651A58" w:rsidRDefault="00D30F2C" w:rsidP="00651A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A58" w:rsidRPr="00651A58">
        <w:rPr>
          <w:rFonts w:ascii="Times New Roman" w:hAnsi="Times New Roman" w:cs="Times New Roman"/>
          <w:sz w:val="28"/>
          <w:szCs w:val="28"/>
        </w:rPr>
        <w:t>материалы лекции 1,2</w:t>
      </w:r>
    </w:p>
    <w:p w:rsidR="00D30F2C" w:rsidRPr="00651A58" w:rsidRDefault="00D30F2C" w:rsidP="00651A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Наиболее распространенной на данный момент моделью данных, применяемой при проектировании баз данных, является </w:t>
      </w:r>
      <w:r w:rsidRPr="00651A58">
        <w:rPr>
          <w:rFonts w:ascii="Times New Roman" w:hAnsi="Times New Roman" w:cs="Times New Roman"/>
          <w:b/>
          <w:sz w:val="28"/>
          <w:szCs w:val="28"/>
        </w:rPr>
        <w:t>реляционная модель</w:t>
      </w:r>
      <w:r w:rsidRPr="00651A58">
        <w:rPr>
          <w:rFonts w:ascii="Times New Roman" w:hAnsi="Times New Roman" w:cs="Times New Roman"/>
          <w:sz w:val="28"/>
          <w:szCs w:val="28"/>
        </w:rPr>
        <w:t xml:space="preserve">. Суть этой модели состоит в представлении данных в виде двумерных таблиц, называемых </w:t>
      </w:r>
      <w:r w:rsidRPr="00651A58">
        <w:rPr>
          <w:rFonts w:ascii="Times New Roman" w:hAnsi="Times New Roman" w:cs="Times New Roman"/>
          <w:b/>
          <w:sz w:val="28"/>
          <w:szCs w:val="28"/>
        </w:rPr>
        <w:t>отношениями</w:t>
      </w:r>
      <w:r w:rsidRPr="00651A58">
        <w:rPr>
          <w:rFonts w:ascii="Times New Roman" w:hAnsi="Times New Roman" w:cs="Times New Roman"/>
          <w:sz w:val="28"/>
          <w:szCs w:val="28"/>
        </w:rPr>
        <w:t>.</w:t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A41D1" wp14:editId="27C130D4">
            <wp:extent cx="3091543" cy="23199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165" cy="23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«Пример таблицы — отношения»</w:t>
      </w:r>
    </w:p>
    <w:p w:rsidR="00BA4670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Отношение состоит из </w:t>
      </w:r>
      <w:r w:rsidRPr="00651A58">
        <w:rPr>
          <w:rFonts w:ascii="Times New Roman" w:hAnsi="Times New Roman" w:cs="Times New Roman"/>
          <w:b/>
          <w:sz w:val="28"/>
          <w:szCs w:val="28"/>
        </w:rPr>
        <w:t>строк (кортежей, записей)</w:t>
      </w:r>
      <w:r w:rsidRPr="00651A58">
        <w:rPr>
          <w:rFonts w:ascii="Times New Roman" w:hAnsi="Times New Roman" w:cs="Times New Roman"/>
          <w:sz w:val="28"/>
          <w:szCs w:val="28"/>
        </w:rPr>
        <w:t xml:space="preserve"> и </w:t>
      </w:r>
      <w:r w:rsidRPr="00651A58">
        <w:rPr>
          <w:rFonts w:ascii="Times New Roman" w:hAnsi="Times New Roman" w:cs="Times New Roman"/>
          <w:b/>
          <w:sz w:val="28"/>
          <w:szCs w:val="28"/>
        </w:rPr>
        <w:t>столбцов (колонок,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атрибутов,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полей)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Верхняя строка таблицы называется заголовком отношения. Каждый столбец в отношении должен иметь </w:t>
      </w:r>
      <w:r w:rsidRPr="00651A58">
        <w:rPr>
          <w:rFonts w:ascii="Times New Roman" w:hAnsi="Times New Roman" w:cs="Times New Roman"/>
          <w:b/>
          <w:sz w:val="28"/>
          <w:szCs w:val="28"/>
        </w:rPr>
        <w:t>уникальное имя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Количество строк в отношении называется </w:t>
      </w:r>
      <w:r w:rsidRPr="00651A58">
        <w:rPr>
          <w:rFonts w:ascii="Times New Roman" w:hAnsi="Times New Roman" w:cs="Times New Roman"/>
          <w:b/>
          <w:sz w:val="28"/>
          <w:szCs w:val="28"/>
        </w:rPr>
        <w:t>кардинальным числом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, а количество столбцов — </w:t>
      </w:r>
      <w:r w:rsidRPr="00651A58">
        <w:rPr>
          <w:rFonts w:ascii="Times New Roman" w:hAnsi="Times New Roman" w:cs="Times New Roman"/>
          <w:b/>
          <w:sz w:val="28"/>
          <w:szCs w:val="28"/>
        </w:rPr>
        <w:t>степенью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. </w:t>
      </w:r>
      <w:r w:rsidRPr="00651A58">
        <w:rPr>
          <w:rFonts w:ascii="Times New Roman" w:hAnsi="Times New Roman" w:cs="Times New Roman"/>
          <w:b/>
          <w:sz w:val="28"/>
          <w:szCs w:val="28"/>
        </w:rPr>
        <w:t>Кортежи и атрибуты в отношении не упорядочены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В отношениях не должно быть кортежей — дубликатов, по этой причине очень часто в отношение вводится такое поле, которое уникальным образом будет определять кортеж, это поле называется </w:t>
      </w:r>
      <w:r w:rsidRPr="00651A58">
        <w:rPr>
          <w:rFonts w:ascii="Times New Roman" w:hAnsi="Times New Roman" w:cs="Times New Roman"/>
          <w:b/>
          <w:sz w:val="28"/>
          <w:szCs w:val="28"/>
        </w:rPr>
        <w:t>первичным ключом</w:t>
      </w:r>
      <w:r w:rsidRPr="00651A58">
        <w:rPr>
          <w:rFonts w:ascii="Times New Roman" w:hAnsi="Times New Roman" w:cs="Times New Roman"/>
          <w:sz w:val="28"/>
          <w:szCs w:val="28"/>
        </w:rPr>
        <w:t xml:space="preserve"> отношения. Из этого следует , что </w:t>
      </w:r>
      <w:r w:rsidRPr="00651A58">
        <w:rPr>
          <w:rFonts w:ascii="Times New Roman" w:hAnsi="Times New Roman" w:cs="Times New Roman"/>
          <w:b/>
          <w:sz w:val="28"/>
          <w:szCs w:val="28"/>
        </w:rPr>
        <w:t>единственный способ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обращения к строке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— </w:t>
      </w:r>
      <w:r w:rsidRPr="00651A58">
        <w:rPr>
          <w:rFonts w:ascii="Times New Roman" w:hAnsi="Times New Roman" w:cs="Times New Roman"/>
          <w:b/>
          <w:sz w:val="28"/>
          <w:szCs w:val="28"/>
        </w:rPr>
        <w:t>это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обращение по ключу</w:t>
      </w:r>
      <w:r w:rsidRPr="00651A58">
        <w:rPr>
          <w:rFonts w:ascii="Times New Roman" w:hAnsi="Times New Roman" w:cs="Times New Roman"/>
          <w:sz w:val="28"/>
          <w:szCs w:val="28"/>
        </w:rPr>
        <w:t xml:space="preserve">, </w:t>
      </w:r>
      <w:r w:rsidRPr="00651A58">
        <w:rPr>
          <w:rFonts w:ascii="Times New Roman" w:hAnsi="Times New Roman" w:cs="Times New Roman"/>
          <w:b/>
          <w:sz w:val="28"/>
          <w:szCs w:val="28"/>
        </w:rPr>
        <w:t>а к столбцу — по имени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Каждый атрибут относится к какому-либо </w:t>
      </w:r>
      <w:r w:rsidRPr="00651A58">
        <w:rPr>
          <w:rFonts w:ascii="Times New Roman" w:hAnsi="Times New Roman" w:cs="Times New Roman"/>
          <w:b/>
          <w:sz w:val="28"/>
          <w:szCs w:val="28"/>
        </w:rPr>
        <w:t>домену</w:t>
      </w:r>
      <w:r w:rsidRPr="00651A58">
        <w:rPr>
          <w:rFonts w:ascii="Times New Roman" w:hAnsi="Times New Roman" w:cs="Times New Roman"/>
          <w:sz w:val="28"/>
          <w:szCs w:val="28"/>
        </w:rPr>
        <w:t>, т. е.  типу данны</w:t>
      </w:r>
      <w:r w:rsidR="00651A58">
        <w:rPr>
          <w:rFonts w:ascii="Times New Roman" w:hAnsi="Times New Roman" w:cs="Times New Roman"/>
          <w:sz w:val="28"/>
          <w:szCs w:val="28"/>
        </w:rPr>
        <w:t xml:space="preserve">х. Значения, </w:t>
      </w:r>
      <w:r w:rsidRPr="00651A58">
        <w:rPr>
          <w:rFonts w:ascii="Times New Roman" w:hAnsi="Times New Roman" w:cs="Times New Roman"/>
          <w:sz w:val="28"/>
          <w:szCs w:val="28"/>
        </w:rPr>
        <w:t xml:space="preserve">содержащиеся в данном столбце ограничены этим типом данных. Например, на рисунке поля Код_студ и Курс принадлежат к числовому домену, а Имя_студ и Факультет к  символьному. Информация в реляционных БД декомпозирована, т. е.  хранится в различных таблицах, которые взаимосвязаны между собой. Связь между такими таблицами осуществляется с помощью пары </w:t>
      </w:r>
      <w:r w:rsidRPr="00651A58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 w:rsidRPr="00651A58">
        <w:rPr>
          <w:rFonts w:ascii="Times New Roman" w:hAnsi="Times New Roman" w:cs="Times New Roman"/>
          <w:sz w:val="28"/>
          <w:szCs w:val="28"/>
        </w:rPr>
        <w:t>-</w:t>
      </w:r>
      <w:r w:rsidRPr="00651A58">
        <w:rPr>
          <w:rFonts w:ascii="Times New Roman" w:hAnsi="Times New Roman" w:cs="Times New Roman"/>
          <w:b/>
          <w:sz w:val="28"/>
          <w:szCs w:val="28"/>
        </w:rPr>
        <w:t>внешний ключ</w:t>
      </w:r>
      <w:r w:rsidR="00547A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0F2C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Внешний ключ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— это столбец зависимой таблицы, каждое значение которого в текущем состоянии всегда входит во множество значений первичного ключа главной таблицы.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FA72B" wp14:editId="43F02B9C">
            <wp:extent cx="2803071" cy="1666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944" cy="16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«Связь таблиц — отношений»</w:t>
      </w:r>
    </w:p>
    <w:p w:rsidR="00D30F2C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На рисунке аббревиатурой PK  обозначен первичный ключ отношения, а FK — внешний. Так отношения Группа и Студент связаны парой  Группа.Номер(PK) — Студент.Номер группы(FK). Отношения Группа и Специальность связаны парой Специальность.Код(PK) — Группа. Специальность(FK). Отношения Кафедра и Группа связаны Кафедра.Номер(PK) — Группа.Кафедра (FK). Если база данных спроектирована не очень хорошо, то при работе с ней будут </w:t>
      </w:r>
      <w:r w:rsidR="00547A1A">
        <w:rPr>
          <w:rFonts w:ascii="Times New Roman" w:hAnsi="Times New Roman" w:cs="Times New Roman"/>
          <w:sz w:val="28"/>
          <w:szCs w:val="28"/>
        </w:rPr>
        <w:t>накапливаться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разного рода </w:t>
      </w:r>
      <w:r w:rsidRPr="00547A1A">
        <w:rPr>
          <w:rFonts w:ascii="Times New Roman" w:hAnsi="Times New Roman" w:cs="Times New Roman"/>
          <w:b/>
          <w:sz w:val="28"/>
          <w:szCs w:val="28"/>
        </w:rPr>
        <w:t>аномалии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547A1A">
        <w:rPr>
          <w:rFonts w:ascii="Times New Roman" w:hAnsi="Times New Roman" w:cs="Times New Roman"/>
          <w:b/>
          <w:sz w:val="28"/>
          <w:szCs w:val="28"/>
        </w:rPr>
        <w:t>данных</w:t>
      </w:r>
      <w:r w:rsidRPr="00651A58">
        <w:rPr>
          <w:rFonts w:ascii="Times New Roman" w:hAnsi="Times New Roman" w:cs="Times New Roman"/>
          <w:sz w:val="28"/>
          <w:szCs w:val="28"/>
        </w:rPr>
        <w:t>. Например, если данные о предметах и студентах будут храниться в одной таблице, то при удалении из таблицы записи о студенте</w:t>
      </w:r>
      <w:r w:rsidR="00547A1A">
        <w:rPr>
          <w:rFonts w:ascii="Times New Roman" w:hAnsi="Times New Roman" w:cs="Times New Roman"/>
          <w:sz w:val="28"/>
          <w:szCs w:val="28"/>
        </w:rPr>
        <w:t>, мо</w:t>
      </w:r>
      <w:r w:rsidRPr="00651A58">
        <w:rPr>
          <w:rFonts w:ascii="Times New Roman" w:hAnsi="Times New Roman" w:cs="Times New Roman"/>
          <w:sz w:val="28"/>
          <w:szCs w:val="28"/>
        </w:rPr>
        <w:t>жет быть удалена и информация о предмете как таковом. Или не будет возможности хранить информацию о предмете без информации о студенте.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51147" wp14:editId="708A638A">
            <wp:extent cx="5760720" cy="1372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96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Таблица «Студенты»</w:t>
      </w:r>
    </w:p>
    <w:p w:rsidR="007A3F96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Для исключения аномалий БД нормализуется с помощью системы шести нормальных форм. </w:t>
      </w:r>
      <w:r w:rsidR="00547A1A">
        <w:rPr>
          <w:rFonts w:ascii="Times New Roman" w:hAnsi="Times New Roman" w:cs="Times New Roman"/>
          <w:sz w:val="28"/>
          <w:szCs w:val="28"/>
        </w:rPr>
        <w:t xml:space="preserve">Каждая следующая нормальная форма, наследует требования предыдущей и добавляет к ним свои. </w:t>
      </w:r>
      <w:r w:rsidRPr="00651A58">
        <w:rPr>
          <w:rFonts w:ascii="Times New Roman" w:hAnsi="Times New Roman" w:cs="Times New Roman"/>
          <w:sz w:val="28"/>
          <w:szCs w:val="28"/>
        </w:rPr>
        <w:t>Рассмотрим первые три из них, т. к. они</w:t>
      </w:r>
      <w:r w:rsidR="000B320B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 xml:space="preserve">дают достаточно мало шансов для возникновения аномалий </w:t>
      </w:r>
      <w:r w:rsidR="00547A1A">
        <w:rPr>
          <w:rFonts w:ascii="Times New Roman" w:hAnsi="Times New Roman" w:cs="Times New Roman"/>
          <w:sz w:val="28"/>
          <w:szCs w:val="28"/>
        </w:rPr>
        <w:t>данных</w:t>
      </w:r>
      <w:r w:rsidRPr="00651A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Первая нормальная форма 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• в каждой строке должны содержаться данные, соответствующие некоторому объекту или его части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lastRenderedPageBreak/>
        <w:t xml:space="preserve"> • в каждой ячейке должно находиться только единственное значение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 • у каждого столбца должно быть уникальное имя 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• все строки должны быть различными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 • порядок расположения строк и столбцов не имеет значения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Выше приведенная таблица находится в первой нормальной форме, однако </w:t>
      </w:r>
      <w:r w:rsidR="00547A1A" w:rsidRPr="00651A58">
        <w:rPr>
          <w:rFonts w:ascii="Times New Roman" w:hAnsi="Times New Roman" w:cs="Times New Roman"/>
          <w:sz w:val="28"/>
          <w:szCs w:val="28"/>
        </w:rPr>
        <w:t>она,</w:t>
      </w:r>
      <w:r w:rsidRPr="00651A58">
        <w:rPr>
          <w:rFonts w:ascii="Times New Roman" w:hAnsi="Times New Roman" w:cs="Times New Roman"/>
          <w:sz w:val="28"/>
          <w:szCs w:val="28"/>
        </w:rPr>
        <w:t xml:space="preserve"> как уже отмечалось, не избавлена от аномалий </w:t>
      </w:r>
      <w:r w:rsidR="00547A1A">
        <w:rPr>
          <w:rFonts w:ascii="Times New Roman" w:hAnsi="Times New Roman" w:cs="Times New Roman"/>
          <w:sz w:val="28"/>
          <w:szCs w:val="28"/>
        </w:rPr>
        <w:t>данных</w:t>
      </w:r>
      <w:r w:rsidRPr="00651A58">
        <w:rPr>
          <w:rFonts w:ascii="Times New Roman" w:hAnsi="Times New Roman" w:cs="Times New Roman"/>
          <w:sz w:val="28"/>
          <w:szCs w:val="28"/>
        </w:rPr>
        <w:t>.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Вторая нормальная форма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Для того, чтобы таблица была во второй нормальной форме, необходимо, чтобы она была в первой нормальной форме и все ее неключевые атрибуты зависели от первичного ключа этого отношения. В рассмотренном примере первичным ключом </w:t>
      </w:r>
      <w:r w:rsidR="007A3F96" w:rsidRPr="00651A58">
        <w:rPr>
          <w:rFonts w:ascii="Times New Roman" w:hAnsi="Times New Roman" w:cs="Times New Roman"/>
          <w:sz w:val="28"/>
          <w:szCs w:val="28"/>
        </w:rPr>
        <w:t>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является поле Студ_Код, при этом неключевое поле Предмет не зависит от первичного ключа, что и вызывает выше описанную аномалию. При приведении БД ко второй нормальной форме </w:t>
      </w:r>
      <w:r w:rsidR="00547A1A" w:rsidRPr="00651A58">
        <w:rPr>
          <w:rFonts w:ascii="Times New Roman" w:hAnsi="Times New Roman" w:cs="Times New Roman"/>
          <w:sz w:val="28"/>
          <w:szCs w:val="28"/>
        </w:rPr>
        <w:t>получатся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Студенты и Предметы: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26F9F" wp14:editId="3E4BA551">
            <wp:extent cx="3804557" cy="97504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969" cy="9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Таблица «Студенты»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6272C" wp14:editId="68A72585">
            <wp:extent cx="2715986" cy="120580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478" cy="12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</w:t>
      </w:r>
      <w:r w:rsidR="00547A1A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Таблица «Предметы»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Третья нормальная форма 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Однак</w:t>
      </w:r>
      <w:r w:rsidR="00547A1A">
        <w:rPr>
          <w:rFonts w:ascii="Times New Roman" w:hAnsi="Times New Roman" w:cs="Times New Roman"/>
          <w:sz w:val="28"/>
          <w:szCs w:val="28"/>
        </w:rPr>
        <w:t>о, после приведения ко второй нормальной форме</w:t>
      </w:r>
      <w:r w:rsidRPr="00651A58">
        <w:rPr>
          <w:rFonts w:ascii="Times New Roman" w:hAnsi="Times New Roman" w:cs="Times New Roman"/>
          <w:sz w:val="28"/>
          <w:szCs w:val="28"/>
        </w:rPr>
        <w:t xml:space="preserve"> БД не избавлена от аномалий </w:t>
      </w:r>
      <w:r w:rsidR="00547A1A">
        <w:rPr>
          <w:rFonts w:ascii="Times New Roman" w:hAnsi="Times New Roman" w:cs="Times New Roman"/>
          <w:sz w:val="28"/>
          <w:szCs w:val="28"/>
        </w:rPr>
        <w:t>даных</w:t>
      </w:r>
      <w:r w:rsidRPr="00651A58">
        <w:rPr>
          <w:rFonts w:ascii="Times New Roman" w:hAnsi="Times New Roman" w:cs="Times New Roman"/>
          <w:sz w:val="28"/>
          <w:szCs w:val="28"/>
        </w:rPr>
        <w:t>, т. к. в таблице Студенты совместно хранятся персональные данные студента</w:t>
      </w:r>
      <w:r w:rsidR="007A3F96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(Фамилия и т. д. …)  и его оценки, что привод</w:t>
      </w:r>
      <w:r w:rsidR="007A3F96" w:rsidRPr="00651A58">
        <w:rPr>
          <w:rFonts w:ascii="Times New Roman" w:hAnsi="Times New Roman" w:cs="Times New Roman"/>
          <w:sz w:val="28"/>
          <w:szCs w:val="28"/>
        </w:rPr>
        <w:t>ит к избыточности данных, а так</w:t>
      </w:r>
      <w:r w:rsidRPr="00651A58">
        <w:rPr>
          <w:rFonts w:ascii="Times New Roman" w:hAnsi="Times New Roman" w:cs="Times New Roman"/>
          <w:sz w:val="28"/>
          <w:szCs w:val="28"/>
        </w:rPr>
        <w:t>же, если удалить информацию об оценке, можно и удалить информацию о студенте. Избавиться от</w:t>
      </w:r>
      <w:r w:rsidR="00547A1A">
        <w:rPr>
          <w:rFonts w:ascii="Times New Roman" w:hAnsi="Times New Roman" w:cs="Times New Roman"/>
          <w:sz w:val="28"/>
          <w:szCs w:val="28"/>
        </w:rPr>
        <w:t xml:space="preserve"> таких аномалий позволяет треть</w:t>
      </w:r>
      <w:r w:rsidRPr="00651A58">
        <w:rPr>
          <w:rFonts w:ascii="Times New Roman" w:hAnsi="Times New Roman" w:cs="Times New Roman"/>
          <w:sz w:val="28"/>
          <w:szCs w:val="28"/>
        </w:rPr>
        <w:t>я нормальная форма, которая требует от отношения наличия</w:t>
      </w:r>
      <w:r w:rsidR="007A3F96" w:rsidRPr="00651A58">
        <w:rPr>
          <w:rFonts w:ascii="Times New Roman" w:hAnsi="Times New Roman" w:cs="Times New Roman"/>
          <w:sz w:val="28"/>
          <w:szCs w:val="28"/>
        </w:rPr>
        <w:t xml:space="preserve"> второй нормальной формы, а так</w:t>
      </w:r>
      <w:r w:rsidRPr="00651A58">
        <w:rPr>
          <w:rFonts w:ascii="Times New Roman" w:hAnsi="Times New Roman" w:cs="Times New Roman"/>
          <w:sz w:val="28"/>
          <w:szCs w:val="28"/>
        </w:rPr>
        <w:t xml:space="preserve">же , чтобы в нем не присутствовали транзитивные зависимости неключевых атрибутов от ключевых. В данном случае </w:t>
      </w:r>
      <w:r w:rsidR="00547A1A">
        <w:rPr>
          <w:rFonts w:ascii="Times New Roman" w:hAnsi="Times New Roman" w:cs="Times New Roman"/>
          <w:sz w:val="28"/>
          <w:szCs w:val="28"/>
        </w:rPr>
        <w:t>транзитивной является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зависимость Оценка → Фамилия → Студ_Код. Третья нормальная форма приведет к декомпозиции отношения </w:t>
      </w:r>
      <w:r w:rsidRPr="00651A58">
        <w:rPr>
          <w:rFonts w:ascii="Times New Roman" w:hAnsi="Times New Roman" w:cs="Times New Roman"/>
          <w:sz w:val="28"/>
          <w:szCs w:val="28"/>
        </w:rPr>
        <w:lastRenderedPageBreak/>
        <w:t>Студенты на два отношения Студенты, где будет содержаться персональная информаци</w:t>
      </w:r>
      <w:r w:rsidR="00547A1A">
        <w:rPr>
          <w:rFonts w:ascii="Times New Roman" w:hAnsi="Times New Roman" w:cs="Times New Roman"/>
          <w:sz w:val="28"/>
          <w:szCs w:val="28"/>
        </w:rPr>
        <w:t>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студента, и Оценки, где будет содержаться информация об оценках студента.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4EB0A" wp14:editId="6844A06E">
            <wp:extent cx="3614057" cy="965661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671" cy="9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«Студенты»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27B43" wp14:editId="368BEA83">
            <wp:extent cx="3053443" cy="12576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211" cy="12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«Оценки»</w:t>
      </w:r>
    </w:p>
    <w:p w:rsidR="00B07A89" w:rsidRPr="00651A58" w:rsidRDefault="00B07A89" w:rsidP="00B748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7A89" w:rsidRPr="00651A58" w:rsidRDefault="00B07A89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Механизмы целостности данных</w:t>
      </w:r>
    </w:p>
    <w:p w:rsidR="00B07A89" w:rsidRPr="00651A58" w:rsidRDefault="00B07A89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Во время проектирования базы данных необходимо заботиться о целостности данных. Правильная структура таблиц позволяет защитить данные от нарушения связей и внесения неверных значений. Целостность данных основывается на стойкости и точности данных, которые хранит база данных. Существуют различные типы целостности данных:</w:t>
      </w:r>
    </w:p>
    <w:p w:rsidR="00B07A89" w:rsidRPr="00651A58" w:rsidRDefault="00B07A89" w:rsidP="00B748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Целостность полей – указывает набор значений данных, которые являются правильными для поля, и определяет, возможно ли использование нулевого значения. Например, поле для хранения пола человека может содержать одно из двух значений – М или Ж. Во-первых, этого достаточно, во-вторых, других значений пола </w:t>
      </w:r>
      <w:r w:rsidR="007C77CC" w:rsidRPr="00651A58">
        <w:rPr>
          <w:rFonts w:ascii="Times New Roman" w:hAnsi="Times New Roman" w:cs="Times New Roman"/>
          <w:sz w:val="28"/>
          <w:szCs w:val="28"/>
        </w:rPr>
        <w:t>просто не бывает,</w:t>
      </w:r>
      <w:r w:rsidRPr="00651A58">
        <w:rPr>
          <w:rFonts w:ascii="Times New Roman" w:hAnsi="Times New Roman" w:cs="Times New Roman"/>
          <w:sz w:val="28"/>
          <w:szCs w:val="28"/>
        </w:rPr>
        <w:t xml:space="preserve"> и </w:t>
      </w:r>
      <w:r w:rsidR="007C77CC" w:rsidRPr="00651A58">
        <w:rPr>
          <w:rFonts w:ascii="Times New Roman" w:hAnsi="Times New Roman" w:cs="Times New Roman"/>
          <w:sz w:val="28"/>
          <w:szCs w:val="28"/>
        </w:rPr>
        <w:t>необходимо</w:t>
      </w:r>
      <w:r w:rsidRPr="00651A58">
        <w:rPr>
          <w:rFonts w:ascii="Times New Roman" w:hAnsi="Times New Roman" w:cs="Times New Roman"/>
          <w:sz w:val="28"/>
          <w:szCs w:val="28"/>
        </w:rPr>
        <w:t xml:space="preserve"> запретить ввод других букв в данное поле. Целостность полей </w:t>
      </w:r>
      <w:r w:rsidR="007C77CC" w:rsidRPr="00651A58">
        <w:rPr>
          <w:rFonts w:ascii="Times New Roman" w:hAnsi="Times New Roman" w:cs="Times New Roman"/>
          <w:sz w:val="28"/>
          <w:szCs w:val="28"/>
        </w:rPr>
        <w:t>чаще</w:t>
      </w:r>
      <w:r w:rsidRPr="00651A58">
        <w:rPr>
          <w:rFonts w:ascii="Times New Roman" w:hAnsi="Times New Roman" w:cs="Times New Roman"/>
          <w:sz w:val="28"/>
          <w:szCs w:val="28"/>
        </w:rPr>
        <w:t xml:space="preserve"> всего (и лучше) обеспечивается с помощью ограничения CHECK, формата (с помощью шаблона) или региона возможных значений для поля.</w:t>
      </w:r>
    </w:p>
    <w:p w:rsidR="00B07A89" w:rsidRPr="00651A58" w:rsidRDefault="00547A1A" w:rsidP="00B748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таблицы – требует</w:t>
      </w:r>
      <w:r w:rsidR="00B07A89" w:rsidRPr="00651A58">
        <w:rPr>
          <w:rFonts w:ascii="Times New Roman" w:hAnsi="Times New Roman" w:cs="Times New Roman"/>
          <w:sz w:val="28"/>
          <w:szCs w:val="28"/>
        </w:rPr>
        <w:t xml:space="preserve">, чтобы все строки в таблице имели уникальный идентификатор, называемый первичным ключом. </w:t>
      </w:r>
    </w:p>
    <w:p w:rsidR="00B07A89" w:rsidRPr="00651A58" w:rsidRDefault="00B07A89" w:rsidP="00B748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Целостность ссылок – подразумевает отношения между первичным ключом (таблицы, на которую ссылаются) и внешним ключом (таблицы, которая ссылается на другую) всегда защищенными. Строка основной таблицы, на которую ссылаются</w:t>
      </w:r>
      <w:r w:rsidR="00A422B0">
        <w:rPr>
          <w:rFonts w:ascii="Times New Roman" w:hAnsi="Times New Roman" w:cs="Times New Roman"/>
          <w:sz w:val="28"/>
          <w:szCs w:val="28"/>
        </w:rPr>
        <w:t xml:space="preserve"> записи из других таблиц</w:t>
      </w:r>
      <w:r w:rsidRPr="00651A58">
        <w:rPr>
          <w:rFonts w:ascii="Times New Roman" w:hAnsi="Times New Roman" w:cs="Times New Roman"/>
          <w:sz w:val="28"/>
          <w:szCs w:val="28"/>
        </w:rPr>
        <w:t>, не может быть удалена</w:t>
      </w:r>
      <w:r w:rsidR="00A422B0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A422B0">
        <w:rPr>
          <w:rFonts w:ascii="Times New Roman" w:hAnsi="Times New Roman" w:cs="Times New Roman"/>
          <w:sz w:val="28"/>
          <w:szCs w:val="28"/>
        </w:rPr>
        <w:lastRenderedPageBreak/>
        <w:t>существуют ссылки на нее. Также не может быть изменено значение первичного</w:t>
      </w:r>
      <w:r w:rsidRPr="00651A58">
        <w:rPr>
          <w:rFonts w:ascii="Times New Roman" w:hAnsi="Times New Roman" w:cs="Times New Roman"/>
          <w:sz w:val="28"/>
          <w:szCs w:val="28"/>
        </w:rPr>
        <w:t xml:space="preserve"> ключ</w:t>
      </w:r>
      <w:r w:rsidR="00A422B0">
        <w:rPr>
          <w:rFonts w:ascii="Times New Roman" w:hAnsi="Times New Roman" w:cs="Times New Roman"/>
          <w:sz w:val="28"/>
          <w:szCs w:val="28"/>
        </w:rPr>
        <w:t xml:space="preserve">а, пока на него существуют ссылки. </w:t>
      </w:r>
    </w:p>
    <w:p w:rsidR="007C77CC" w:rsidRPr="00651A58" w:rsidRDefault="007C77CC" w:rsidP="00B748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77CC" w:rsidRPr="00651A58" w:rsidRDefault="00992FCA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следующие </w:t>
      </w:r>
      <w:r w:rsidR="007C77CC" w:rsidRPr="00651A58">
        <w:rPr>
          <w:rFonts w:ascii="Times New Roman" w:hAnsi="Times New Roman" w:cs="Times New Roman"/>
          <w:sz w:val="28"/>
          <w:szCs w:val="28"/>
        </w:rPr>
        <w:t>механизмы целостности данных:</w:t>
      </w:r>
    </w:p>
    <w:p w:rsidR="007C77CC" w:rsidRPr="00651A58" w:rsidRDefault="007C77CC" w:rsidP="00B748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– значение по умолчанию позволяет подставлять в поле определенное значение при вставки, если иное не предусмотрено</w:t>
      </w:r>
    </w:p>
    <w:p w:rsidR="007C77CC" w:rsidRPr="00651A58" w:rsidRDefault="007C77CC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C77CC" w:rsidRPr="00651A58" w:rsidRDefault="007C77CC" w:rsidP="000B320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1281430</wp:posOffset>
                </wp:positionV>
                <wp:extent cx="147320" cy="0"/>
                <wp:effectExtent l="0" t="0" r="2413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EFA7" id="Прямая соединительная линия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100.9pt" to="304.7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" strokecolor="red" strokeweight="1.75pt">
                <v:stroke joinstyle="miter"/>
              </v:line>
            </w:pict>
          </mc:Fallback>
        </mc:AlternateContent>
      </w: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6786E" wp14:editId="656DBCEB">
            <wp:extent cx="4321384" cy="1440461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299" cy="14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CC" w:rsidRPr="00651A58" w:rsidRDefault="007C77CC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77CC" w:rsidRPr="00651A58" w:rsidRDefault="007C77CC" w:rsidP="00B748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– ограничение на значения колонки позволяет контролировать ввод значений в столбец таблицы</w:t>
      </w:r>
    </w:p>
    <w:p w:rsidR="007C77CC" w:rsidRPr="00651A58" w:rsidRDefault="00E50E6C" w:rsidP="000B320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2737927</wp:posOffset>
                </wp:positionH>
                <wp:positionV relativeFrom="paragraph">
                  <wp:posOffset>1568864</wp:posOffset>
                </wp:positionV>
                <wp:extent cx="907774" cy="6626"/>
                <wp:effectExtent l="0" t="0" r="26035" b="317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774" cy="662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8C5DA" id="Прямая соединительная линия 1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23.55pt" to="287.1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" strokecolor="red" strokeweight="2pt">
                <v:stroke joinstyle="miter"/>
              </v:line>
            </w:pict>
          </mc:Fallback>
        </mc:AlternateContent>
      </w:r>
      <w:r w:rsidR="007C77CC"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58421" wp14:editId="5122E633">
            <wp:extent cx="4101548" cy="2116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292" cy="21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6C" w:rsidRPr="00651A58" w:rsidRDefault="00E50E6C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2A1E" w:rsidRPr="00651A58" w:rsidRDefault="00776015" w:rsidP="00B748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 – Внешний ключ. Пара обеспечивае</w:t>
      </w:r>
      <w:r w:rsidR="00FB2A1E" w:rsidRPr="00651A58">
        <w:rPr>
          <w:rFonts w:ascii="Times New Roman" w:hAnsi="Times New Roman" w:cs="Times New Roman"/>
          <w:sz w:val="28"/>
          <w:szCs w:val="28"/>
        </w:rPr>
        <w:t>т согласованность данных в главной и зависимых таблицах</w:t>
      </w:r>
    </w:p>
    <w:p w:rsidR="00FB2A1E" w:rsidRPr="00651A58" w:rsidRDefault="00FB2A1E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Ограничение </w:t>
      </w:r>
      <w:r w:rsidRPr="00651A5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51A58">
        <w:rPr>
          <w:rFonts w:ascii="Times New Roman" w:hAnsi="Times New Roman" w:cs="Times New Roman"/>
          <w:sz w:val="28"/>
          <w:szCs w:val="28"/>
        </w:rPr>
        <w:t xml:space="preserve"> определяет первичный ключ таблицы, который уникально идентифицирует строку. Это гарантирует целостность таблицы. </w:t>
      </w:r>
    </w:p>
    <w:p w:rsidR="00FB2A1E" w:rsidRPr="00651A58" w:rsidRDefault="00FB2A1E" w:rsidP="00B7484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в таблицы может быть только один первичный ключ, но этот ключ может состоять из нескольких полей; </w:t>
      </w:r>
    </w:p>
    <w:p w:rsidR="00FB2A1E" w:rsidRPr="00651A58" w:rsidRDefault="00776015" w:rsidP="00B7484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</w:t>
      </w:r>
      <w:r w:rsidR="00FB2A1E" w:rsidRPr="00651A58">
        <w:rPr>
          <w:rFonts w:ascii="Times New Roman" w:hAnsi="Times New Roman" w:cs="Times New Roman"/>
          <w:sz w:val="28"/>
          <w:szCs w:val="28"/>
        </w:rPr>
        <w:t xml:space="preserve"> не может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760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FB2A1E" w:rsidRPr="00651A5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76015" w:rsidRDefault="00FB2A1E" w:rsidP="00BF1BF9">
      <w:pPr>
        <w:pStyle w:val="a3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6015">
        <w:rPr>
          <w:rFonts w:ascii="Times New Roman" w:hAnsi="Times New Roman" w:cs="Times New Roman"/>
          <w:sz w:val="28"/>
          <w:szCs w:val="28"/>
        </w:rPr>
        <w:t>для полей первичного ключа создается индекс</w:t>
      </w:r>
      <w:r w:rsidR="00776015">
        <w:rPr>
          <w:rFonts w:ascii="Times New Roman" w:hAnsi="Times New Roman" w:cs="Times New Roman"/>
          <w:sz w:val="28"/>
          <w:szCs w:val="28"/>
        </w:rPr>
        <w:t>.</w:t>
      </w:r>
    </w:p>
    <w:p w:rsidR="00E50E6C" w:rsidRDefault="00FB2A1E" w:rsidP="007760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6015">
        <w:rPr>
          <w:rFonts w:ascii="Times New Roman" w:hAnsi="Times New Roman" w:cs="Times New Roman"/>
          <w:sz w:val="28"/>
          <w:szCs w:val="28"/>
        </w:rPr>
        <w:t xml:space="preserve">Ограничение </w:t>
      </w:r>
      <w:r w:rsidRPr="0077601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776015">
        <w:rPr>
          <w:rFonts w:ascii="Times New Roman" w:hAnsi="Times New Roman" w:cs="Times New Roman"/>
          <w:sz w:val="28"/>
          <w:szCs w:val="28"/>
        </w:rPr>
        <w:t xml:space="preserve"> </w:t>
      </w:r>
      <w:r w:rsidRPr="0077601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76015">
        <w:rPr>
          <w:rFonts w:ascii="Times New Roman" w:hAnsi="Times New Roman" w:cs="Times New Roman"/>
          <w:sz w:val="28"/>
          <w:szCs w:val="28"/>
        </w:rPr>
        <w:t xml:space="preserve"> (внешний ключ) гарантирует ссылочную целостность. Ограничение внешнего ключа определяет ссылку на колонку с первичным ключом или уникальную колонку в этой же или другой таблице. С </w:t>
      </w:r>
      <w:r w:rsidRPr="00776015">
        <w:rPr>
          <w:rFonts w:ascii="Times New Roman" w:hAnsi="Times New Roman" w:cs="Times New Roman"/>
          <w:sz w:val="28"/>
          <w:szCs w:val="28"/>
        </w:rPr>
        <w:lastRenderedPageBreak/>
        <w:t xml:space="preserve">помощью такого ключа обеспечивается целостность связей между таблицами. Внешний ключ, как и первичный, может состоять из нескольких полей. При создании связующего ключа, количество колонок внешнего ключа должно соответствовать количеству колонок первичного ключа, с которым происходит связь. </w:t>
      </w:r>
    </w:p>
    <w:p w:rsidR="00776015" w:rsidRPr="008D0B80" w:rsidRDefault="00776015" w:rsidP="007760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Автоинкремент – механизм автоматической генерации уникальных значений в поле. Имеет начальное значение и приращение. В </w:t>
      </w:r>
      <w:r>
        <w:rPr>
          <w:rFonts w:ascii="Times New Roman" w:hAnsi="Times New Roman" w:cs="Times New Roman"/>
          <w:sz w:val="28"/>
          <w:szCs w:val="28"/>
          <w:lang w:val="en-US"/>
        </w:rPr>
        <w:t>SQLServer</w:t>
      </w:r>
      <w:r>
        <w:rPr>
          <w:rFonts w:ascii="Times New Roman" w:hAnsi="Times New Roman" w:cs="Times New Roman"/>
          <w:sz w:val="28"/>
          <w:szCs w:val="28"/>
        </w:rPr>
        <w:t xml:space="preserve"> автоинкрементация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. Начальное значение и приращение у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 задается </w:t>
      </w:r>
      <w:r w:rsidR="008D0B80">
        <w:rPr>
          <w:rFonts w:ascii="Times New Roman" w:hAnsi="Times New Roman" w:cs="Times New Roman"/>
          <w:sz w:val="28"/>
          <w:szCs w:val="28"/>
        </w:rPr>
        <w:t>следующим образом</w:t>
      </w:r>
      <w:r w:rsidR="008D0B80" w:rsidRPr="008D0B80">
        <w:rPr>
          <w:rFonts w:ascii="Times New Roman" w:hAnsi="Times New Roman" w:cs="Times New Roman"/>
          <w:sz w:val="28"/>
          <w:szCs w:val="28"/>
        </w:rPr>
        <w:t xml:space="preserve">: </w:t>
      </w:r>
      <w:r w:rsidR="008D0B80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8D0B80" w:rsidRPr="008D0B80">
        <w:rPr>
          <w:rFonts w:ascii="Times New Roman" w:hAnsi="Times New Roman" w:cs="Times New Roman"/>
          <w:sz w:val="28"/>
          <w:szCs w:val="28"/>
        </w:rPr>
        <w:t>(1,2)</w:t>
      </w:r>
      <w:r w:rsidR="008D0B80">
        <w:rPr>
          <w:rFonts w:ascii="Times New Roman" w:hAnsi="Times New Roman" w:cs="Times New Roman"/>
          <w:sz w:val="28"/>
          <w:szCs w:val="28"/>
        </w:rPr>
        <w:t>. В данном примере начальное значение равняется 1, а приращение 2.</w:t>
      </w:r>
    </w:p>
    <w:p w:rsidR="00BA4670" w:rsidRPr="00651A58" w:rsidRDefault="00BA4670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FE4DC2" w:rsidRDefault="00BA4670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Типы данных</w:t>
      </w:r>
      <w:r w:rsidR="00FE4D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4DC2">
        <w:rPr>
          <w:rFonts w:ascii="Times New Roman" w:hAnsi="Times New Roman" w:cs="Times New Roman"/>
          <w:b/>
          <w:sz w:val="28"/>
          <w:szCs w:val="28"/>
          <w:lang w:val="en-US"/>
        </w:rPr>
        <w:t>SQLServer</w:t>
      </w:r>
    </w:p>
    <w:p w:rsidR="000B320B" w:rsidRDefault="000B320B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4DC2" w:rsidRP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C2">
        <w:rPr>
          <w:rFonts w:ascii="Times New Roman" w:hAnsi="Times New Roman" w:cs="Times New Roman"/>
          <w:b/>
          <w:sz w:val="28"/>
          <w:szCs w:val="28"/>
        </w:rPr>
        <w:t>Числовые типы данных</w:t>
      </w:r>
    </w:p>
    <w:p w:rsidR="00FE4DC2" w:rsidRPr="00651A58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BIT</w:t>
      </w:r>
      <w:r w:rsidRPr="00651A58">
        <w:rPr>
          <w:rFonts w:ascii="Times New Roman" w:hAnsi="Times New Roman" w:cs="Times New Roman"/>
          <w:sz w:val="28"/>
          <w:szCs w:val="28"/>
        </w:rPr>
        <w:t>: хранит значение 0 или 1. Фактически является аналогом булевого типа в языках программирования. Занимает 1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TINYINT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0 до 255. Занимает 1 байт. Хорошо подходит для хранения небольших чисел.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SMALLINT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–32 768 до 32 767. Занимает 2 байта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INT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–2 147 483 648 до 2 147 483 647. Занимает 4 байта. Наиболее используемый тип для хранения чисел.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BIGINT</w:t>
      </w:r>
      <w:r w:rsidRPr="00651A58">
        <w:rPr>
          <w:rFonts w:ascii="Times New Roman" w:hAnsi="Times New Roman" w:cs="Times New Roman"/>
          <w:sz w:val="28"/>
          <w:szCs w:val="28"/>
        </w:rPr>
        <w:t>: хранит очень большие числа от -9 223 372 036 854 775 808 до 9 223 372 036 854 775 807, которые занимают в памяти 8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DECIMAL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c фиксированной точностью. Занимает от 5 до 17 байт в зависимости от количества чисел после запятой.</w:t>
      </w:r>
      <w:r w:rsidR="00FE4DC2"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Данный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тип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может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="00FE4DC2">
        <w:rPr>
          <w:rFonts w:ascii="Times New Roman" w:hAnsi="Times New Roman" w:cs="Times New Roman"/>
          <w:sz w:val="28"/>
          <w:szCs w:val="28"/>
        </w:rPr>
        <w:t>иметь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два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параметра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FE4DC2">
        <w:rPr>
          <w:rFonts w:ascii="Times New Roman" w:hAnsi="Times New Roman" w:cs="Times New Roman"/>
          <w:b/>
          <w:sz w:val="28"/>
          <w:szCs w:val="28"/>
          <w:lang w:val="en-US"/>
        </w:rPr>
        <w:t>precision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и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FE4DC2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FE4DC2">
        <w:rPr>
          <w:rFonts w:ascii="Times New Roman" w:hAnsi="Times New Roman" w:cs="Times New Roman"/>
          <w:sz w:val="28"/>
          <w:szCs w:val="28"/>
        </w:rPr>
        <w:t xml:space="preserve">: </w:t>
      </w:r>
      <w:r w:rsidRPr="00FE4DC2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FE4DC2">
        <w:rPr>
          <w:rFonts w:ascii="Times New Roman" w:hAnsi="Times New Roman" w:cs="Times New Roman"/>
          <w:sz w:val="28"/>
          <w:szCs w:val="28"/>
        </w:rPr>
        <w:t>(</w:t>
      </w:r>
      <w:r w:rsidRPr="00FE4DC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E4DC2">
        <w:rPr>
          <w:rFonts w:ascii="Times New Roman" w:hAnsi="Times New Roman" w:cs="Times New Roman"/>
          <w:sz w:val="28"/>
          <w:szCs w:val="28"/>
        </w:rPr>
        <w:t xml:space="preserve">, </w:t>
      </w:r>
      <w:r w:rsidRPr="00FE4DC2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FE4DC2">
        <w:rPr>
          <w:rFonts w:ascii="Times New Roman" w:hAnsi="Times New Roman" w:cs="Times New Roman"/>
          <w:sz w:val="28"/>
          <w:szCs w:val="28"/>
        </w:rPr>
        <w:t>).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Параметр precision представляет максимальное количество цифр, которые может хранить число. Это значение должно находиться в диапазоне от 1 до 38. По умолчанию оно равно 18.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Параметр scale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precision. По умолчанию оно равно 0.</w:t>
      </w:r>
    </w:p>
    <w:p w:rsidR="00BA4670" w:rsidRPr="00651A58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670" w:rsidRPr="00651A58">
        <w:rPr>
          <w:rFonts w:ascii="Times New Roman" w:hAnsi="Times New Roman" w:cs="Times New Roman"/>
          <w:b/>
          <w:sz w:val="28"/>
          <w:szCs w:val="28"/>
        </w:rPr>
        <w:t>NUMERIC</w:t>
      </w:r>
      <w:r w:rsidR="00BA4670" w:rsidRPr="00651A58">
        <w:rPr>
          <w:rFonts w:ascii="Times New Roman" w:hAnsi="Times New Roman" w:cs="Times New Roman"/>
          <w:sz w:val="28"/>
          <w:szCs w:val="28"/>
        </w:rPr>
        <w:t>: данный тип аналогичен типу DECIMAL.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SMALLMONEY</w:t>
      </w:r>
      <w:r w:rsidRPr="00651A58">
        <w:rPr>
          <w:rFonts w:ascii="Times New Roman" w:hAnsi="Times New Roman" w:cs="Times New Roman"/>
          <w:sz w:val="28"/>
          <w:szCs w:val="28"/>
        </w:rPr>
        <w:t>: хранит дробные значения от -214 748.3648 до 214 748.3647. Предназначено для хранения денежных величин. Занимает 4 байта. Эквивалентен типу DECIMAL(10,4).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MONEY</w:t>
      </w:r>
      <w:r w:rsidRPr="00651A58">
        <w:rPr>
          <w:rFonts w:ascii="Times New Roman" w:hAnsi="Times New Roman" w:cs="Times New Roman"/>
          <w:sz w:val="28"/>
          <w:szCs w:val="28"/>
        </w:rPr>
        <w:t>: хранит дробные значения от -922 337 203 685 477.5808 до 922 337 203 685 477.5807. Представляет денежные величины и занимает 8 байт. Эквивалентен типу DECIMAL(19,4).</w:t>
      </w:r>
    </w:p>
    <w:p w:rsidR="00BA4670" w:rsidRPr="00FE4DC2" w:rsidRDefault="00BA4670" w:rsidP="00FE4DC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FLOAT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–1.79E+308 до 1.79E+308. Занимает от 4 до 8 байт в зависимости от дробной части.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FE4DC2">
        <w:rPr>
          <w:rFonts w:ascii="Times New Roman" w:hAnsi="Times New Roman" w:cs="Times New Roman"/>
          <w:sz w:val="28"/>
          <w:szCs w:val="28"/>
        </w:rPr>
        <w:t>Может иметь форму опреде</w:t>
      </w:r>
      <w:r w:rsidR="00FE4DC2">
        <w:rPr>
          <w:rFonts w:ascii="Times New Roman" w:hAnsi="Times New Roman" w:cs="Times New Roman"/>
          <w:sz w:val="28"/>
          <w:szCs w:val="28"/>
        </w:rPr>
        <w:t>л</w:t>
      </w:r>
      <w:r w:rsidRPr="00FE4DC2">
        <w:rPr>
          <w:rFonts w:ascii="Times New Roman" w:hAnsi="Times New Roman" w:cs="Times New Roman"/>
          <w:sz w:val="28"/>
          <w:szCs w:val="28"/>
        </w:rPr>
        <w:t>ения в виде FLOAT(n), где n представляет число бит, которые используются для хранения десятичной части числа (мантиссы). По умолчанию n = 53.</w:t>
      </w:r>
    </w:p>
    <w:p w:rsidR="00BA4670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REAL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–340E+38 to 3.40E+38. Занимает 4 байта. Эквивалентен типу FLOAT(24).</w:t>
      </w: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4DC2" w:rsidRP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C2">
        <w:rPr>
          <w:rFonts w:ascii="Times New Roman" w:hAnsi="Times New Roman" w:cs="Times New Roman"/>
          <w:b/>
          <w:sz w:val="28"/>
          <w:szCs w:val="28"/>
        </w:rPr>
        <w:t>Типы Дата-Время</w:t>
      </w:r>
    </w:p>
    <w:p w:rsidR="00FE4DC2" w:rsidRPr="00651A58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от 0001-01-01 (1 января 0001 года) до 9999-12-31 (31 декабря 9999 года). Занимает 3 байта.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TIME</w:t>
      </w:r>
      <w:r w:rsidRPr="00651A58">
        <w:rPr>
          <w:rFonts w:ascii="Times New Roman" w:hAnsi="Times New Roman" w:cs="Times New Roman"/>
          <w:sz w:val="28"/>
          <w:szCs w:val="28"/>
        </w:rPr>
        <w:t>: хранит время в диапазоне от 00:00:00.0000000 до 23:59:59.9999999. Занимает от 3 до 5 байт.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Может иметь форму TIME(n), где n представляет количество цифр от 0 до 7 в дробной части секунд.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DATETIME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от 01/01/1753 до 31/12/9999. Занимает 8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DATETIME2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в диапазоне от 01/01/0001 00:00:00.0000000 до 31/12/9999 23:59:59.9999999. Занимает от 6 до 8 байт в зависимости от точности времени.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Может иметь форму DATETIME2(n), где n представляет количество цифр от 0 до 7 в дробной части секунд.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SMALLDATETIME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в диапазоне от 01/01/1900 до 06/06/2079, то есть ближайшие даты. Занимает от 4 байта.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DATETIMEOFFSET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в диапазоне от 0001-01-01 до 9999-12-31. Сохраняет детальную информацию о времени с точностью до 100 наносекунд. Занимает 10 байт.</w:t>
      </w:r>
    </w:p>
    <w:p w:rsidR="000B320B" w:rsidRPr="00651A58" w:rsidRDefault="000B320B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Распространенные форматы дат: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yyyy-mm-dd - 2017-07-12</w:t>
      </w:r>
    </w:p>
    <w:p w:rsidR="00BA4670" w:rsidRPr="00FE4DC2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FE4DC2">
        <w:rPr>
          <w:rFonts w:ascii="Times New Roman" w:hAnsi="Times New Roman" w:cs="Times New Roman"/>
          <w:sz w:val="28"/>
          <w:szCs w:val="28"/>
        </w:rPr>
        <w:t>/</w:t>
      </w:r>
      <w:r w:rsidRPr="00651A58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FE4DC2">
        <w:rPr>
          <w:rFonts w:ascii="Times New Roman" w:hAnsi="Times New Roman" w:cs="Times New Roman"/>
          <w:sz w:val="28"/>
          <w:szCs w:val="28"/>
        </w:rPr>
        <w:t>/</w:t>
      </w:r>
      <w:r w:rsidRPr="00651A58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FE4DC2">
        <w:rPr>
          <w:rFonts w:ascii="Times New Roman" w:hAnsi="Times New Roman" w:cs="Times New Roman"/>
          <w:sz w:val="28"/>
          <w:szCs w:val="28"/>
        </w:rPr>
        <w:t xml:space="preserve"> - 12/07/2017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A58">
        <w:rPr>
          <w:rFonts w:ascii="Times New Roman" w:hAnsi="Times New Roman" w:cs="Times New Roman"/>
          <w:sz w:val="28"/>
          <w:szCs w:val="28"/>
          <w:lang w:val="en-US"/>
        </w:rPr>
        <w:t>mm-dd-yy - 07-12-17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Распространенные форматы времени: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FE4DC2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DC2">
        <w:rPr>
          <w:rFonts w:ascii="Times New Roman" w:hAnsi="Times New Roman" w:cs="Times New Roman"/>
          <w:sz w:val="28"/>
          <w:szCs w:val="28"/>
          <w:lang w:val="en-US"/>
        </w:rPr>
        <w:t>hh:mi - 13:21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 am/pm - 1:21 pm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hh:mi:ss - 1:21:34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hh:mi:ss:mmm - 1:21:34:12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hh:mi:ss:nnnnnnn - 1:21:34:1234567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E4DC2" w:rsidRP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C2">
        <w:rPr>
          <w:rFonts w:ascii="Times New Roman" w:hAnsi="Times New Roman" w:cs="Times New Roman"/>
          <w:b/>
          <w:sz w:val="28"/>
          <w:szCs w:val="28"/>
        </w:rPr>
        <w:lastRenderedPageBreak/>
        <w:t>Символьные типы данных</w:t>
      </w: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CHAR</w:t>
      </w:r>
      <w:r w:rsidRPr="00651A58">
        <w:rPr>
          <w:rFonts w:ascii="Times New Roman" w:hAnsi="Times New Roman" w:cs="Times New Roman"/>
          <w:sz w:val="28"/>
          <w:szCs w:val="28"/>
        </w:rPr>
        <w:t>: хранит строку длиной от 1 до 8 000 символов. На каждый символ выделяет по 1 байту. Не подходит для многих языков, так как хранит символы не в кодировке Unicode.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Количество символов, которое может хранить столбец, передается в скобках. Например, для столбца с типом CHAR(10) будет выделено 10 байт. И если мы сохраним в столбце строку менее 10 символов, то она будет дополнена пробелами.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VARCHAR</w:t>
      </w:r>
      <w:r w:rsidRPr="00651A58">
        <w:rPr>
          <w:rFonts w:ascii="Times New Roman" w:hAnsi="Times New Roman" w:cs="Times New Roman"/>
          <w:sz w:val="28"/>
          <w:szCs w:val="28"/>
        </w:rPr>
        <w:t>: хранит строку. На каждый символ выделяется 1 байт. Можно указать конкретную длину для столбца - от 1 до 8 000 символов, например, VARCHAR(10). Если строка должна иметь больше 8000 символов, то задается размер MAX, а на хранение строки может выделяться до 2 Гб: VARCHAR(MAX).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Не подходит для многих языков, так как хранит символы не в кодировке Unicode.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 отличие от типа CHAR если в столбец с типом VARCHAR(10) будет сохранена строка в 5 символов, то в стол</w:t>
      </w:r>
      <w:r w:rsidR="00FE4DC2">
        <w:rPr>
          <w:rFonts w:ascii="Times New Roman" w:hAnsi="Times New Roman" w:cs="Times New Roman"/>
          <w:sz w:val="28"/>
          <w:szCs w:val="28"/>
        </w:rPr>
        <w:t>б</w:t>
      </w:r>
      <w:r w:rsidRPr="00651A58">
        <w:rPr>
          <w:rFonts w:ascii="Times New Roman" w:hAnsi="Times New Roman" w:cs="Times New Roman"/>
          <w:sz w:val="28"/>
          <w:szCs w:val="28"/>
        </w:rPr>
        <w:t>це будет сохранено именно пять символов.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NCHAR</w:t>
      </w:r>
      <w:r w:rsidRPr="00651A58">
        <w:rPr>
          <w:rFonts w:ascii="Times New Roman" w:hAnsi="Times New Roman" w:cs="Times New Roman"/>
          <w:sz w:val="28"/>
          <w:szCs w:val="28"/>
        </w:rPr>
        <w:t>: хранит строку в кодировке Unicode длиной от 1 до 4 000 символов. На каждый символ выделяется 2 байта. Например, NCHAR(15)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NVARCHAR</w:t>
      </w:r>
      <w:r w:rsidRPr="00651A58">
        <w:rPr>
          <w:rFonts w:ascii="Times New Roman" w:hAnsi="Times New Roman" w:cs="Times New Roman"/>
          <w:sz w:val="28"/>
          <w:szCs w:val="28"/>
        </w:rPr>
        <w:t>: хранит строку в кодировке Unicode. На каждый символ выделяется 2 байта.Можно задать конкретный размер от 1 до 4 000 символов: . Если строка должна иметь больше 4000 символов, то задается размер MAX, а на хранение строки может выделяться до 2 Гб.</w:t>
      </w:r>
    </w:p>
    <w:p w:rsidR="00BA4670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Еще два типа </w:t>
      </w:r>
      <w:r w:rsidRPr="00651A58">
        <w:rPr>
          <w:rFonts w:ascii="Times New Roman" w:hAnsi="Times New Roman" w:cs="Times New Roman"/>
          <w:b/>
          <w:sz w:val="28"/>
          <w:szCs w:val="28"/>
        </w:rPr>
        <w:t>TEXT</w:t>
      </w:r>
      <w:r w:rsidRPr="00651A58">
        <w:rPr>
          <w:rFonts w:ascii="Times New Roman" w:hAnsi="Times New Roman" w:cs="Times New Roman"/>
          <w:sz w:val="28"/>
          <w:szCs w:val="28"/>
        </w:rPr>
        <w:t xml:space="preserve"> и </w:t>
      </w:r>
      <w:r w:rsidRPr="00651A58">
        <w:rPr>
          <w:rFonts w:ascii="Times New Roman" w:hAnsi="Times New Roman" w:cs="Times New Roman"/>
          <w:b/>
          <w:sz w:val="28"/>
          <w:szCs w:val="28"/>
        </w:rPr>
        <w:t>NTEXT</w:t>
      </w:r>
      <w:r w:rsidRPr="00651A58">
        <w:rPr>
          <w:rFonts w:ascii="Times New Roman" w:hAnsi="Times New Roman" w:cs="Times New Roman"/>
          <w:sz w:val="28"/>
          <w:szCs w:val="28"/>
        </w:rPr>
        <w:t xml:space="preserve"> являются устаревшими и поэтому их не рекомендуется использовать. Вместо них применяются VARCHAR и NVARCHAR соответственно.</w:t>
      </w:r>
    </w:p>
    <w:p w:rsidR="00FE4DC2" w:rsidRDefault="00B17F18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F18" w:rsidRDefault="00B17F18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F18">
        <w:rPr>
          <w:rFonts w:ascii="Times New Roman" w:hAnsi="Times New Roman" w:cs="Times New Roman"/>
          <w:b/>
          <w:sz w:val="28"/>
          <w:szCs w:val="28"/>
        </w:rPr>
        <w:t>Бинарные типы данных</w:t>
      </w:r>
    </w:p>
    <w:p w:rsidR="00B17F18" w:rsidRPr="00B17F18" w:rsidRDefault="00B17F18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BINARY</w:t>
      </w:r>
      <w:r w:rsidRPr="00651A58">
        <w:rPr>
          <w:rFonts w:ascii="Times New Roman" w:hAnsi="Times New Roman" w:cs="Times New Roman"/>
          <w:sz w:val="28"/>
          <w:szCs w:val="28"/>
        </w:rPr>
        <w:t>: хранит бинарные данные в виде последовательности от 1 до 8 000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VARBINARY</w:t>
      </w:r>
      <w:r w:rsidRPr="00651A58">
        <w:rPr>
          <w:rFonts w:ascii="Times New Roman" w:hAnsi="Times New Roman" w:cs="Times New Roman"/>
          <w:sz w:val="28"/>
          <w:szCs w:val="28"/>
        </w:rPr>
        <w:t>: хранит бинарные данные в виде последовательности от 1 до 8 000 байт, либо до 2^31–1 байт при использовании значения MAX (VARBINARY(MAX)).</w:t>
      </w:r>
    </w:p>
    <w:p w:rsidR="00BA4670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Еще один бинарный тип - тип IMAGE является устаревшим, и вместо него рекомендуется применять тип VARBINARY.</w:t>
      </w:r>
    </w:p>
    <w:p w:rsidR="00B377EC" w:rsidRPr="00651A58" w:rsidRDefault="00B377EC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Default="00B377EC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77EC">
        <w:rPr>
          <w:rFonts w:ascii="Times New Roman" w:hAnsi="Times New Roman" w:cs="Times New Roman"/>
          <w:b/>
          <w:sz w:val="28"/>
          <w:szCs w:val="28"/>
        </w:rPr>
        <w:t>Прочие</w:t>
      </w:r>
      <w:r w:rsidR="00BA4670" w:rsidRPr="00B377EC">
        <w:rPr>
          <w:rFonts w:ascii="Times New Roman" w:hAnsi="Times New Roman" w:cs="Times New Roman"/>
          <w:b/>
          <w:sz w:val="28"/>
          <w:szCs w:val="28"/>
        </w:rPr>
        <w:t xml:space="preserve"> типы данных</w:t>
      </w:r>
    </w:p>
    <w:p w:rsidR="00B377EC" w:rsidRPr="00B377EC" w:rsidRDefault="00B377EC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UNIQUEIDENTIFIER</w:t>
      </w:r>
      <w:r w:rsidRPr="00651A58">
        <w:rPr>
          <w:rFonts w:ascii="Times New Roman" w:hAnsi="Times New Roman" w:cs="Times New Roman"/>
          <w:sz w:val="28"/>
          <w:szCs w:val="28"/>
        </w:rPr>
        <w:t>: уникальный идентификатор GUID (по сути строка с уникальным значением), который занимает 16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TIMESTAMP</w:t>
      </w:r>
      <w:r w:rsidRPr="00651A58">
        <w:rPr>
          <w:rFonts w:ascii="Times New Roman" w:hAnsi="Times New Roman" w:cs="Times New Roman"/>
          <w:sz w:val="28"/>
          <w:szCs w:val="28"/>
        </w:rPr>
        <w:t>: некоторое число, которое хранит номер версии строки в таблице. Занимает 8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CURSOR</w:t>
      </w:r>
      <w:r w:rsidRPr="00651A58">
        <w:rPr>
          <w:rFonts w:ascii="Times New Roman" w:hAnsi="Times New Roman" w:cs="Times New Roman"/>
          <w:sz w:val="28"/>
          <w:szCs w:val="28"/>
        </w:rPr>
        <w:t>: представляет набор строк.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HIERARCHYID</w:t>
      </w:r>
      <w:r w:rsidRPr="00651A58">
        <w:rPr>
          <w:rFonts w:ascii="Times New Roman" w:hAnsi="Times New Roman" w:cs="Times New Roman"/>
          <w:sz w:val="28"/>
          <w:szCs w:val="28"/>
        </w:rPr>
        <w:t>: представляет позицию в иерархии.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SQL_VARIANT</w:t>
      </w:r>
      <w:r w:rsidRPr="00651A58">
        <w:rPr>
          <w:rFonts w:ascii="Times New Roman" w:hAnsi="Times New Roman" w:cs="Times New Roman"/>
          <w:sz w:val="28"/>
          <w:szCs w:val="28"/>
        </w:rPr>
        <w:t>: может хранить данные любого другого типа данных T-SQL.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XML</w:t>
      </w:r>
      <w:r w:rsidRPr="00651A58">
        <w:rPr>
          <w:rFonts w:ascii="Times New Roman" w:hAnsi="Times New Roman" w:cs="Times New Roman"/>
          <w:sz w:val="28"/>
          <w:szCs w:val="28"/>
        </w:rPr>
        <w:t>: хранит документы XML или фрагменты документов XML. Занимает в памяти до 2 Гб.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TABLE</w:t>
      </w:r>
      <w:r w:rsidRPr="00651A58">
        <w:rPr>
          <w:rFonts w:ascii="Times New Roman" w:hAnsi="Times New Roman" w:cs="Times New Roman"/>
          <w:sz w:val="28"/>
          <w:szCs w:val="28"/>
        </w:rPr>
        <w:t>: представляет определение таблицы.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GEOGRAPHY</w:t>
      </w:r>
      <w:r w:rsidRPr="00651A58">
        <w:rPr>
          <w:rFonts w:ascii="Times New Roman" w:hAnsi="Times New Roman" w:cs="Times New Roman"/>
          <w:sz w:val="28"/>
          <w:szCs w:val="28"/>
        </w:rPr>
        <w:t>: хранит географические данные, такие как широта и долгота.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GEOMETRY</w:t>
      </w:r>
      <w:r w:rsidRPr="00651A58">
        <w:rPr>
          <w:rFonts w:ascii="Times New Roman" w:hAnsi="Times New Roman" w:cs="Times New Roman"/>
          <w:sz w:val="28"/>
          <w:szCs w:val="28"/>
        </w:rPr>
        <w:t>: хранит координаты местонахождения на плоскости.</w:t>
      </w: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4778" w:rsidRPr="00651A58" w:rsidRDefault="00C34778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:rsidR="00B7484B" w:rsidRPr="00651A58" w:rsidRDefault="00B7484B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7613" w:rsidRPr="00651A58" w:rsidRDefault="00FE7613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Придумать </w:t>
      </w:r>
      <w:r w:rsidR="00B377EC">
        <w:rPr>
          <w:rFonts w:ascii="Times New Roman" w:hAnsi="Times New Roman" w:cs="Times New Roman"/>
          <w:sz w:val="28"/>
          <w:szCs w:val="28"/>
        </w:rPr>
        <w:t xml:space="preserve">и описать </w:t>
      </w:r>
      <w:r w:rsidRPr="00651A58">
        <w:rPr>
          <w:rFonts w:ascii="Times New Roman" w:hAnsi="Times New Roman" w:cs="Times New Roman"/>
          <w:i/>
          <w:sz w:val="28"/>
          <w:szCs w:val="28"/>
          <w:u w:val="single"/>
        </w:rPr>
        <w:t>свой</w:t>
      </w:r>
      <w:r w:rsidR="00B377EC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651A58">
        <w:rPr>
          <w:rFonts w:ascii="Times New Roman" w:hAnsi="Times New Roman" w:cs="Times New Roman"/>
          <w:sz w:val="28"/>
          <w:szCs w:val="28"/>
        </w:rPr>
        <w:t xml:space="preserve"> отношений</w:t>
      </w:r>
      <w:r w:rsidR="00B377EC">
        <w:rPr>
          <w:rFonts w:ascii="Times New Roman" w:hAnsi="Times New Roman" w:cs="Times New Roman"/>
          <w:sz w:val="28"/>
          <w:szCs w:val="28"/>
        </w:rPr>
        <w:t>, не находящихся в</w:t>
      </w:r>
      <w:r w:rsidRPr="00651A58">
        <w:rPr>
          <w:rFonts w:ascii="Times New Roman" w:hAnsi="Times New Roman" w:cs="Times New Roman"/>
          <w:sz w:val="28"/>
          <w:szCs w:val="28"/>
        </w:rPr>
        <w:t xml:space="preserve"> 1НФ, 2НФ, 3НФ</w:t>
      </w:r>
      <w:r w:rsidR="00B377EC">
        <w:rPr>
          <w:rFonts w:ascii="Times New Roman" w:hAnsi="Times New Roman" w:cs="Times New Roman"/>
          <w:sz w:val="28"/>
          <w:szCs w:val="28"/>
        </w:rPr>
        <w:t>. П</w:t>
      </w:r>
      <w:r w:rsidRPr="00651A58">
        <w:rPr>
          <w:rFonts w:ascii="Times New Roman" w:hAnsi="Times New Roman" w:cs="Times New Roman"/>
          <w:sz w:val="28"/>
          <w:szCs w:val="28"/>
        </w:rPr>
        <w:t>ривести способ их нормализации</w:t>
      </w:r>
      <w:r w:rsidR="00B377EC">
        <w:rPr>
          <w:rFonts w:ascii="Times New Roman" w:hAnsi="Times New Roman" w:cs="Times New Roman"/>
          <w:sz w:val="28"/>
          <w:szCs w:val="28"/>
        </w:rPr>
        <w:t>.</w:t>
      </w:r>
    </w:p>
    <w:p w:rsidR="00B13124" w:rsidRPr="00651A58" w:rsidRDefault="002248A6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13124" w:rsidRPr="00651A58">
        <w:rPr>
          <w:rFonts w:ascii="Times New Roman" w:hAnsi="Times New Roman" w:cs="Times New Roman"/>
          <w:sz w:val="28"/>
          <w:szCs w:val="28"/>
        </w:rPr>
        <w:t xml:space="preserve">вариантом предметной области </w:t>
      </w:r>
      <w:r w:rsidRPr="00651A58">
        <w:rPr>
          <w:rFonts w:ascii="Times New Roman" w:hAnsi="Times New Roman" w:cs="Times New Roman"/>
          <w:sz w:val="28"/>
          <w:szCs w:val="28"/>
        </w:rPr>
        <w:t>спроектировать</w:t>
      </w:r>
      <w:r w:rsidR="00B1312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B377EC">
        <w:rPr>
          <w:rFonts w:ascii="Times New Roman" w:hAnsi="Times New Roman" w:cs="Times New Roman"/>
          <w:sz w:val="28"/>
          <w:szCs w:val="28"/>
        </w:rPr>
        <w:t>физическую структуру БД, определив таблицы. Для каждой таблицы определить ее структуру. Определить связи между таблицами.</w:t>
      </w:r>
    </w:p>
    <w:p w:rsidR="002248A6" w:rsidRPr="00651A58" w:rsidRDefault="002248A6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B377EC">
        <w:rPr>
          <w:rFonts w:ascii="Times New Roman" w:hAnsi="Times New Roman" w:cs="Times New Roman"/>
          <w:sz w:val="28"/>
          <w:szCs w:val="28"/>
        </w:rPr>
        <w:t>нормализацию</w:t>
      </w:r>
      <w:r w:rsidRPr="00651A58">
        <w:rPr>
          <w:rFonts w:ascii="Times New Roman" w:hAnsi="Times New Roman" w:cs="Times New Roman"/>
          <w:sz w:val="28"/>
          <w:szCs w:val="28"/>
        </w:rPr>
        <w:t xml:space="preserve"> базы данных до 3НФ</w:t>
      </w:r>
    </w:p>
    <w:p w:rsidR="002248A6" w:rsidRPr="00651A58" w:rsidRDefault="00B13124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Д</w:t>
      </w:r>
      <w:r w:rsidR="002248A6" w:rsidRPr="00651A58">
        <w:rPr>
          <w:rFonts w:ascii="Times New Roman" w:hAnsi="Times New Roman" w:cs="Times New Roman"/>
          <w:sz w:val="28"/>
          <w:szCs w:val="28"/>
        </w:rPr>
        <w:t xml:space="preserve">ля полей </w:t>
      </w:r>
      <w:r w:rsidR="00B377EC">
        <w:rPr>
          <w:rFonts w:ascii="Times New Roman" w:hAnsi="Times New Roman" w:cs="Times New Roman"/>
          <w:sz w:val="28"/>
          <w:szCs w:val="28"/>
        </w:rPr>
        <w:t xml:space="preserve">таблиц </w:t>
      </w:r>
      <w:r w:rsidR="002248A6" w:rsidRPr="00651A58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B377EC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2248A6" w:rsidRPr="00651A58">
        <w:rPr>
          <w:rFonts w:ascii="Times New Roman" w:hAnsi="Times New Roman" w:cs="Times New Roman"/>
          <w:sz w:val="28"/>
          <w:szCs w:val="28"/>
        </w:rPr>
        <w:t>механизмы целостности данных</w:t>
      </w:r>
    </w:p>
    <w:p w:rsidR="00F06C65" w:rsidRPr="00651A58" w:rsidRDefault="00F06C65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Связи между таблицами представить через диаграмму связей</w:t>
      </w:r>
    </w:p>
    <w:p w:rsidR="00F33621" w:rsidRPr="00651A58" w:rsidRDefault="00F33621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Составить отчет</w:t>
      </w:r>
    </w:p>
    <w:p w:rsidR="00E2694E" w:rsidRPr="00651A58" w:rsidRDefault="00E2694E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94E" w:rsidRPr="00651A58" w:rsidRDefault="00E2694E" w:rsidP="00E2694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Варианты заданий</w:t>
      </w:r>
      <w:r w:rsidRPr="00651A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694E" w:rsidRPr="00651A58" w:rsidRDefault="00E2694E" w:rsidP="00E269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694E" w:rsidRPr="00651A58" w:rsidRDefault="00E2694E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База</w:t>
      </w:r>
      <w:r w:rsidR="007545FC" w:rsidRP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данных медицинского кооператива</w:t>
      </w:r>
    </w:p>
    <w:p w:rsidR="00E2694E" w:rsidRPr="00651A58" w:rsidRDefault="00E2694E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Базу данных использует</w:t>
      </w:r>
      <w:r w:rsidR="00B377EC">
        <w:rPr>
          <w:rFonts w:ascii="Times New Roman" w:hAnsi="Times New Roman" w:cs="Times New Roman"/>
          <w:sz w:val="28"/>
          <w:szCs w:val="28"/>
        </w:rPr>
        <w:t>ся автоматизированной системой поликлиники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В </w:t>
      </w:r>
      <w:r w:rsidR="00B377EC">
        <w:rPr>
          <w:rFonts w:ascii="Times New Roman" w:hAnsi="Times New Roman" w:cs="Times New Roman"/>
          <w:sz w:val="28"/>
          <w:szCs w:val="28"/>
        </w:rPr>
        <w:t>базе данных должно быть предусмотрено хранение имени</w:t>
      </w:r>
      <w:r w:rsidRPr="00651A58">
        <w:rPr>
          <w:rFonts w:ascii="Times New Roman" w:hAnsi="Times New Roman" w:cs="Times New Roman"/>
          <w:sz w:val="28"/>
          <w:szCs w:val="28"/>
        </w:rPr>
        <w:t>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пол</w:t>
      </w:r>
      <w:r w:rsidR="00B377EC">
        <w:rPr>
          <w:rFonts w:ascii="Times New Roman" w:hAnsi="Times New Roman" w:cs="Times New Roman"/>
          <w:sz w:val="28"/>
          <w:szCs w:val="28"/>
        </w:rPr>
        <w:t>а</w:t>
      </w:r>
      <w:r w:rsidRPr="00651A58">
        <w:rPr>
          <w:rFonts w:ascii="Times New Roman" w:hAnsi="Times New Roman" w:cs="Times New Roman"/>
          <w:sz w:val="28"/>
          <w:szCs w:val="28"/>
        </w:rPr>
        <w:t>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B377EC">
        <w:rPr>
          <w:rFonts w:ascii="Times New Roman" w:hAnsi="Times New Roman" w:cs="Times New Roman"/>
          <w:sz w:val="28"/>
          <w:szCs w:val="28"/>
        </w:rPr>
        <w:t>даты</w:t>
      </w:r>
      <w:r w:rsidRPr="00651A58">
        <w:rPr>
          <w:rFonts w:ascii="Times New Roman" w:hAnsi="Times New Roman" w:cs="Times New Roman"/>
          <w:sz w:val="28"/>
          <w:szCs w:val="28"/>
        </w:rPr>
        <w:t xml:space="preserve"> рождения, </w:t>
      </w:r>
      <w:r w:rsidR="00B377EC">
        <w:rPr>
          <w:rFonts w:ascii="Times New Roman" w:hAnsi="Times New Roman" w:cs="Times New Roman"/>
          <w:sz w:val="28"/>
          <w:szCs w:val="28"/>
        </w:rPr>
        <w:t>домашнего</w:t>
      </w:r>
      <w:r w:rsidRPr="00651A58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B377EC">
        <w:rPr>
          <w:rFonts w:ascii="Times New Roman" w:hAnsi="Times New Roman" w:cs="Times New Roman"/>
          <w:sz w:val="28"/>
          <w:szCs w:val="28"/>
        </w:rPr>
        <w:t>а</w:t>
      </w:r>
      <w:r w:rsidRPr="00651A58">
        <w:rPr>
          <w:rFonts w:ascii="Times New Roman" w:hAnsi="Times New Roman" w:cs="Times New Roman"/>
          <w:sz w:val="28"/>
          <w:szCs w:val="28"/>
        </w:rPr>
        <w:t xml:space="preserve"> каждого пациента. </w:t>
      </w:r>
      <w:r w:rsidR="00FF29B3">
        <w:rPr>
          <w:rFonts w:ascii="Times New Roman" w:hAnsi="Times New Roman" w:cs="Times New Roman"/>
          <w:sz w:val="28"/>
          <w:szCs w:val="28"/>
        </w:rPr>
        <w:t>Информация о визите пациента к врачу в поликлинику, а также информация о визите врача на дом к пациенту заносится в базу данных</w:t>
      </w:r>
      <w:r w:rsidR="00FF29B3" w:rsidRPr="00FF29B3">
        <w:rPr>
          <w:rFonts w:ascii="Times New Roman" w:hAnsi="Times New Roman" w:cs="Times New Roman"/>
          <w:sz w:val="28"/>
          <w:szCs w:val="28"/>
        </w:rPr>
        <w:t>: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FF29B3">
        <w:rPr>
          <w:rFonts w:ascii="Times New Roman" w:hAnsi="Times New Roman" w:cs="Times New Roman"/>
          <w:sz w:val="28"/>
          <w:szCs w:val="28"/>
        </w:rPr>
        <w:t>дата</w:t>
      </w:r>
      <w:r w:rsidRPr="00651A58">
        <w:rPr>
          <w:rFonts w:ascii="Times New Roman" w:hAnsi="Times New Roman" w:cs="Times New Roman"/>
          <w:sz w:val="28"/>
          <w:szCs w:val="28"/>
        </w:rPr>
        <w:t xml:space="preserve"> и место</w:t>
      </w:r>
      <w:r w:rsidR="00FF29B3">
        <w:rPr>
          <w:rFonts w:ascii="Times New Roman" w:hAnsi="Times New Roman" w:cs="Times New Roman"/>
          <w:sz w:val="28"/>
          <w:szCs w:val="28"/>
        </w:rPr>
        <w:t xml:space="preserve"> приема</w:t>
      </w:r>
      <w:r w:rsidRPr="00651A58">
        <w:rPr>
          <w:rFonts w:ascii="Times New Roman" w:hAnsi="Times New Roman" w:cs="Times New Roman"/>
          <w:sz w:val="28"/>
          <w:szCs w:val="28"/>
        </w:rPr>
        <w:t xml:space="preserve">, симптомы, диагноз и предписания больному, </w:t>
      </w:r>
      <w:r w:rsidR="009E6FB7">
        <w:rPr>
          <w:rFonts w:ascii="Times New Roman" w:hAnsi="Times New Roman" w:cs="Times New Roman"/>
          <w:sz w:val="28"/>
          <w:szCs w:val="28"/>
        </w:rPr>
        <w:t>персональные данные пациента и врача</w:t>
      </w:r>
      <w:r w:rsidRPr="00651A58">
        <w:rPr>
          <w:rFonts w:ascii="Times New Roman" w:hAnsi="Times New Roman" w:cs="Times New Roman"/>
          <w:sz w:val="28"/>
          <w:szCs w:val="28"/>
        </w:rPr>
        <w:t>. Если врач прописывает больному лекарство,</w:t>
      </w:r>
      <w:r w:rsidR="009E6FB7">
        <w:rPr>
          <w:rFonts w:ascii="Times New Roman" w:hAnsi="Times New Roman" w:cs="Times New Roman"/>
          <w:sz w:val="28"/>
          <w:szCs w:val="28"/>
        </w:rPr>
        <w:t xml:space="preserve"> то информация о нем</w:t>
      </w:r>
      <w:r w:rsidRPr="00651A58">
        <w:rPr>
          <w:rFonts w:ascii="Times New Roman" w:hAnsi="Times New Roman" w:cs="Times New Roman"/>
          <w:sz w:val="28"/>
          <w:szCs w:val="28"/>
        </w:rPr>
        <w:t xml:space="preserve">, </w:t>
      </w:r>
      <w:r w:rsidR="009E6FB7">
        <w:rPr>
          <w:rFonts w:ascii="Times New Roman" w:hAnsi="Times New Roman" w:cs="Times New Roman"/>
          <w:sz w:val="28"/>
          <w:szCs w:val="28"/>
        </w:rPr>
        <w:t xml:space="preserve">о </w:t>
      </w:r>
      <w:r w:rsidRPr="00651A58">
        <w:rPr>
          <w:rFonts w:ascii="Times New Roman" w:hAnsi="Times New Roman" w:cs="Times New Roman"/>
          <w:sz w:val="28"/>
          <w:szCs w:val="28"/>
        </w:rPr>
        <w:t>способ</w:t>
      </w:r>
      <w:r w:rsidR="009E6FB7">
        <w:rPr>
          <w:rFonts w:ascii="Times New Roman" w:hAnsi="Times New Roman" w:cs="Times New Roman"/>
          <w:sz w:val="28"/>
          <w:szCs w:val="28"/>
        </w:rPr>
        <w:t>е</w:t>
      </w:r>
      <w:r w:rsidRPr="00651A58">
        <w:rPr>
          <w:rFonts w:ascii="Times New Roman" w:hAnsi="Times New Roman" w:cs="Times New Roman"/>
          <w:sz w:val="28"/>
          <w:szCs w:val="28"/>
        </w:rPr>
        <w:t xml:space="preserve"> его </w:t>
      </w:r>
      <w:r w:rsidR="007545FC" w:rsidRPr="00651A58">
        <w:rPr>
          <w:rFonts w:ascii="Times New Roman" w:hAnsi="Times New Roman" w:cs="Times New Roman"/>
          <w:sz w:val="28"/>
          <w:szCs w:val="28"/>
        </w:rPr>
        <w:t xml:space="preserve">приема, </w:t>
      </w:r>
      <w:r w:rsidRPr="00651A58">
        <w:rPr>
          <w:rFonts w:ascii="Times New Roman" w:hAnsi="Times New Roman" w:cs="Times New Roman"/>
          <w:sz w:val="28"/>
          <w:szCs w:val="28"/>
        </w:rPr>
        <w:t xml:space="preserve">возможных побочных </w:t>
      </w:r>
      <w:r w:rsidR="009E6FB7">
        <w:rPr>
          <w:rFonts w:ascii="Times New Roman" w:hAnsi="Times New Roman" w:cs="Times New Roman"/>
          <w:sz w:val="28"/>
          <w:szCs w:val="28"/>
        </w:rPr>
        <w:t xml:space="preserve">эффектах </w:t>
      </w:r>
      <w:r w:rsidR="009E6FB7" w:rsidRPr="00651A58">
        <w:rPr>
          <w:rFonts w:ascii="Times New Roman" w:hAnsi="Times New Roman" w:cs="Times New Roman"/>
          <w:sz w:val="28"/>
          <w:szCs w:val="28"/>
        </w:rPr>
        <w:t xml:space="preserve">заносится </w:t>
      </w:r>
      <w:r w:rsidR="009E6FB7">
        <w:rPr>
          <w:rFonts w:ascii="Times New Roman" w:hAnsi="Times New Roman" w:cs="Times New Roman"/>
          <w:sz w:val="28"/>
          <w:szCs w:val="28"/>
        </w:rPr>
        <w:t>в базу данных</w:t>
      </w:r>
      <w:r w:rsidRPr="00651A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45FC" w:rsidRPr="00651A58" w:rsidRDefault="007545FC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45FC" w:rsidRPr="00651A58" w:rsidRDefault="007545FC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База данных аптеки</w:t>
      </w:r>
    </w:p>
    <w:p w:rsidR="007545FC" w:rsidRPr="00651A58" w:rsidRDefault="007545FC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База данных хранит информацию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 xml:space="preserve">об аптекарях-кассирах, работающих в аптеке; 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о </w:t>
      </w:r>
      <w:r w:rsidRPr="00651A58">
        <w:rPr>
          <w:rFonts w:ascii="Times New Roman" w:hAnsi="Times New Roman" w:cs="Times New Roman"/>
          <w:sz w:val="28"/>
          <w:szCs w:val="28"/>
        </w:rPr>
        <w:t>лекарствах с указанием их названий,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>производителе,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>аналогах, о партии поступления, о дате поступления,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количестве поступления; о продаже лекарств с </w:t>
      </w:r>
      <w:r w:rsidR="00192CF4" w:rsidRPr="00651A58">
        <w:rPr>
          <w:rFonts w:ascii="Times New Roman" w:hAnsi="Times New Roman" w:cs="Times New Roman"/>
          <w:sz w:val="28"/>
          <w:szCs w:val="28"/>
        </w:rPr>
        <w:t>указанием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 даты продажи, аптекаря-кассира, цене, количестве,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>стоимости</w:t>
      </w:r>
    </w:p>
    <w:p w:rsidR="00192CF4" w:rsidRPr="00651A58" w:rsidRDefault="00192CF4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CF4" w:rsidRPr="00651A58" w:rsidRDefault="00192CF4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База данных законодательной палаты</w:t>
      </w:r>
    </w:p>
    <w:p w:rsidR="00192CF4" w:rsidRPr="00651A58" w:rsidRDefault="00192CF4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 базе данных хранятся имена, адреса, домашние и служебные телефоны всех законодателей. В законодательной палате работает определенное число комиссий, все участники которых являются членами законодательной палаты. Каждая комиссия имеет свой профиль (образование, медицина, жилье и т.д.) Данные по каждой из комиссий включают: председатель и состав комиссии. Члены палаты могут заседать в нескольких комиссиях</w:t>
      </w:r>
      <w:r w:rsidR="00B550B6" w:rsidRPr="00651A58">
        <w:rPr>
          <w:rFonts w:ascii="Times New Roman" w:hAnsi="Times New Roman" w:cs="Times New Roman"/>
          <w:sz w:val="28"/>
          <w:szCs w:val="28"/>
        </w:rPr>
        <w:t>. В базу заносятся время и место проведения заседания, с указанием ее членов, принявших участие в работе комиссии</w:t>
      </w:r>
    </w:p>
    <w:p w:rsidR="00B550B6" w:rsidRPr="00651A58" w:rsidRDefault="00B550B6" w:rsidP="00E269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50B6" w:rsidRPr="00651A58" w:rsidRDefault="00B550B6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База данных ипподрома</w:t>
      </w:r>
    </w:p>
    <w:p w:rsidR="00B550B6" w:rsidRPr="00651A58" w:rsidRDefault="00B550B6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 информационной системе ипподрома должна быть представлена информация об участвующих в скачках лошадях (кличка, пол, возраст), их владельцах (имя, адрес, телефон) и жокеях (имя, адрес, возраст, рейтинг). Необходимо сформировать таблицы для хранения информации по каждому состязанию: дата, время и место проведения, название состязаний, номера заездов, клички участвующих в заездах лошадей</w:t>
      </w:r>
      <w:r w:rsidR="00AA75B5" w:rsidRPr="00651A58">
        <w:rPr>
          <w:rFonts w:ascii="Times New Roman" w:hAnsi="Times New Roman" w:cs="Times New Roman"/>
          <w:sz w:val="28"/>
          <w:szCs w:val="28"/>
        </w:rPr>
        <w:t xml:space="preserve"> и имена жокеев</w:t>
      </w:r>
      <w:r w:rsidR="009C2C86" w:rsidRPr="00651A58">
        <w:rPr>
          <w:rFonts w:ascii="Times New Roman" w:hAnsi="Times New Roman" w:cs="Times New Roman"/>
          <w:sz w:val="28"/>
          <w:szCs w:val="28"/>
        </w:rPr>
        <w:t>, занятые ими места и показанное в заезде время.</w:t>
      </w:r>
    </w:p>
    <w:p w:rsidR="007545FC" w:rsidRPr="00651A58" w:rsidRDefault="007545FC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545FC" w:rsidRPr="00651A58" w:rsidSect="000B320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5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69" w:rsidRDefault="00F80069" w:rsidP="00F6639E">
      <w:pPr>
        <w:spacing w:after="0" w:line="240" w:lineRule="auto"/>
      </w:pPr>
      <w:r>
        <w:separator/>
      </w:r>
    </w:p>
  </w:endnote>
  <w:endnote w:type="continuationSeparator" w:id="0">
    <w:p w:rsidR="00F80069" w:rsidRDefault="00F80069" w:rsidP="00F6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69" w:rsidRDefault="00F80069" w:rsidP="00F6639E">
      <w:pPr>
        <w:spacing w:after="0" w:line="240" w:lineRule="auto"/>
      </w:pPr>
      <w:r>
        <w:separator/>
      </w:r>
    </w:p>
  </w:footnote>
  <w:footnote w:type="continuationSeparator" w:id="0">
    <w:p w:rsidR="00F80069" w:rsidRDefault="00F80069" w:rsidP="00F6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7255877"/>
      <w:docPartObj>
        <w:docPartGallery w:val="Page Numbers (Top of Page)"/>
        <w:docPartUnique/>
      </w:docPartObj>
    </w:sdtPr>
    <w:sdtEndPr/>
    <w:sdtContent>
      <w:p w:rsidR="00F6639E" w:rsidRDefault="00F6639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C53">
          <w:rPr>
            <w:noProof/>
          </w:rPr>
          <w:t>10</w:t>
        </w:r>
        <w:r>
          <w:fldChar w:fldCharType="end"/>
        </w:r>
      </w:p>
    </w:sdtContent>
  </w:sdt>
  <w:p w:rsidR="00F6639E" w:rsidRDefault="00F6639E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837E1"/>
    <w:multiLevelType w:val="hybridMultilevel"/>
    <w:tmpl w:val="750497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7B1"/>
    <w:multiLevelType w:val="hybridMultilevel"/>
    <w:tmpl w:val="AC801A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A6082E"/>
    <w:multiLevelType w:val="hybridMultilevel"/>
    <w:tmpl w:val="121E7736"/>
    <w:lvl w:ilvl="0" w:tplc="4BFC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9793D"/>
    <w:multiLevelType w:val="hybridMultilevel"/>
    <w:tmpl w:val="1EB2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3308"/>
    <w:multiLevelType w:val="hybridMultilevel"/>
    <w:tmpl w:val="E95862E8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B0573"/>
    <w:multiLevelType w:val="hybridMultilevel"/>
    <w:tmpl w:val="744E4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F1B4A"/>
    <w:multiLevelType w:val="hybridMultilevel"/>
    <w:tmpl w:val="07663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B114FA"/>
    <w:multiLevelType w:val="hybridMultilevel"/>
    <w:tmpl w:val="F1C6DB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A1BAB"/>
    <w:multiLevelType w:val="hybridMultilevel"/>
    <w:tmpl w:val="3AD42452"/>
    <w:lvl w:ilvl="0" w:tplc="04190001">
      <w:start w:val="1"/>
      <w:numFmt w:val="bullet"/>
      <w:pStyle w:val="1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2C"/>
    <w:rsid w:val="00027E83"/>
    <w:rsid w:val="00095C4A"/>
    <w:rsid w:val="000B320B"/>
    <w:rsid w:val="00113E88"/>
    <w:rsid w:val="00192CF4"/>
    <w:rsid w:val="002248A6"/>
    <w:rsid w:val="00241C53"/>
    <w:rsid w:val="00494A4C"/>
    <w:rsid w:val="004E4F7F"/>
    <w:rsid w:val="004E78CF"/>
    <w:rsid w:val="00510C7A"/>
    <w:rsid w:val="00547A1A"/>
    <w:rsid w:val="005C11A8"/>
    <w:rsid w:val="00602C3E"/>
    <w:rsid w:val="00651A58"/>
    <w:rsid w:val="00677EA6"/>
    <w:rsid w:val="006C69CF"/>
    <w:rsid w:val="007545FC"/>
    <w:rsid w:val="00776015"/>
    <w:rsid w:val="007A3F96"/>
    <w:rsid w:val="007C77CC"/>
    <w:rsid w:val="00854934"/>
    <w:rsid w:val="008D0B80"/>
    <w:rsid w:val="00913D5A"/>
    <w:rsid w:val="00992FCA"/>
    <w:rsid w:val="009C2C86"/>
    <w:rsid w:val="009E6FB7"/>
    <w:rsid w:val="00A422B0"/>
    <w:rsid w:val="00AA75B5"/>
    <w:rsid w:val="00AB61A9"/>
    <w:rsid w:val="00B07A89"/>
    <w:rsid w:val="00B13124"/>
    <w:rsid w:val="00B17F18"/>
    <w:rsid w:val="00B23F03"/>
    <w:rsid w:val="00B377EC"/>
    <w:rsid w:val="00B550B6"/>
    <w:rsid w:val="00B7484B"/>
    <w:rsid w:val="00BA4670"/>
    <w:rsid w:val="00C34778"/>
    <w:rsid w:val="00C94BAE"/>
    <w:rsid w:val="00D30F2C"/>
    <w:rsid w:val="00D7693B"/>
    <w:rsid w:val="00E2694E"/>
    <w:rsid w:val="00E50E6C"/>
    <w:rsid w:val="00F06C65"/>
    <w:rsid w:val="00F33621"/>
    <w:rsid w:val="00F62381"/>
    <w:rsid w:val="00F6639E"/>
    <w:rsid w:val="00F80069"/>
    <w:rsid w:val="00FB2A1E"/>
    <w:rsid w:val="00FE4DC2"/>
    <w:rsid w:val="00FE7613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81C63-EAE0-4920-AB98-D68DA4B4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34778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C34778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6"/>
      <w:szCs w:val="24"/>
      <w:lang w:val="en-US" w:eastAsia="ar-SA"/>
    </w:rPr>
  </w:style>
  <w:style w:type="paragraph" w:styleId="3">
    <w:name w:val="heading 3"/>
    <w:basedOn w:val="a"/>
    <w:next w:val="a"/>
    <w:link w:val="30"/>
    <w:qFormat/>
    <w:rsid w:val="00C3477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8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34778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rsid w:val="00C34778"/>
    <w:rPr>
      <w:rFonts w:ascii="Times New Roman" w:eastAsia="Times New Roman" w:hAnsi="Times New Roman" w:cs="Times New Roman"/>
      <w:b/>
      <w:sz w:val="36"/>
      <w:szCs w:val="24"/>
      <w:lang w:val="en-US" w:eastAsia="ar-SA"/>
    </w:rPr>
  </w:style>
  <w:style w:type="character" w:customStyle="1" w:styleId="30">
    <w:name w:val="Заголовок 3 Знак"/>
    <w:basedOn w:val="a0"/>
    <w:link w:val="3"/>
    <w:rsid w:val="00C3477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4">
    <w:name w:val="Body Text"/>
    <w:basedOn w:val="a"/>
    <w:link w:val="a5"/>
    <w:rsid w:val="00C34778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C3477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Subtitle"/>
    <w:basedOn w:val="a"/>
    <w:next w:val="a4"/>
    <w:link w:val="a7"/>
    <w:qFormat/>
    <w:rsid w:val="00C3477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7">
    <w:name w:val="Подзаголовок Знак"/>
    <w:basedOn w:val="a0"/>
    <w:link w:val="a6"/>
    <w:rsid w:val="00C3477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11">
    <w:name w:val="Название объекта1"/>
    <w:basedOn w:val="a"/>
    <w:next w:val="a"/>
    <w:rsid w:val="00C3477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BA46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F6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639E"/>
  </w:style>
  <w:style w:type="paragraph" w:styleId="aa">
    <w:name w:val="footer"/>
    <w:basedOn w:val="a"/>
    <w:link w:val="ab"/>
    <w:uiPriority w:val="99"/>
    <w:unhideWhenUsed/>
    <w:rsid w:val="00F6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DAD62-B337-420E-85A6-9BA07D35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32</cp:revision>
  <cp:lastPrinted>2020-02-11T08:41:00Z</cp:lastPrinted>
  <dcterms:created xsi:type="dcterms:W3CDTF">2019-01-28T21:07:00Z</dcterms:created>
  <dcterms:modified xsi:type="dcterms:W3CDTF">2021-01-29T21:51:00Z</dcterms:modified>
</cp:coreProperties>
</file>