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6E8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CD1FC1E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EC202F0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3F7645E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14D21FF3" w14:textId="5E87CFE1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B3ED6F0" w14:textId="77777777" w:rsidR="00FB57DC" w:rsidRDefault="00FB57D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C2070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93C21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C4FC3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0D31B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39CC17" w14:textId="7D6D734B" w:rsidR="00505AE5" w:rsidRPr="0019252A" w:rsidRDefault="0019252A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 </w:t>
      </w:r>
    </w:p>
    <w:p w14:paraId="5D57838B" w14:textId="7ACE7399" w:rsidR="00505AE5" w:rsidRPr="0047160A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47160A">
        <w:rPr>
          <w:rFonts w:ascii="Times New Roman" w:hAnsi="Times New Roman" w:cs="Times New Roman"/>
          <w:b/>
          <w:sz w:val="26"/>
          <w:szCs w:val="26"/>
          <w:lang w:val="en-CA"/>
        </w:rPr>
        <w:t>2</w:t>
      </w:r>
    </w:p>
    <w:p w14:paraId="1915403A" w14:textId="24E6C769" w:rsidR="00505AE5" w:rsidRPr="00D8795C" w:rsidRDefault="00927C69" w:rsidP="001E3CC9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F233D3">
        <w:rPr>
          <w:rFonts w:ascii="Times New Roman" w:hAnsi="Times New Roman" w:cs="Times New Roman"/>
          <w:sz w:val="26"/>
          <w:szCs w:val="26"/>
          <w:lang w:val="ru-RU"/>
        </w:rPr>
        <w:t>Методы обработки данных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F4DAE9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22F9AB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74EC44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CBDB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D8E1B1E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FB32111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087AD8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E5D7913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FAA81D" w14:textId="45FB27DC" w:rsidR="00505AE5" w:rsidRDefault="00763740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17DDD3A" wp14:editId="243AEA9C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93F1" w14:textId="447CCFD3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1B26E6D" w14:textId="710285C5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55431866" w14:textId="63270A2E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1E3CC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0A0BE1DE" w14:textId="07CD1C00" w:rsidR="00CB792B" w:rsidRDefault="001E3CC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 w:rsidR="00A91F7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04E4A8D7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532DF381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4E38CEF" w14:textId="663C4B96" w:rsidR="00CB792B" w:rsidRPr="001E3CC9" w:rsidRDefault="00F233D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Ю.В</w:t>
                            </w:r>
                            <w:r w:rsidR="00DA0C6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DD3A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" fillcolor="white [3212]" strokecolor="white [3212]" strokeweight="1pt">
                <v:textbox inset=",7.2pt,,7.2pt">
                  <w:txbxContent>
                    <w:p w14:paraId="76C293F1" w14:textId="447CCFD3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1B26E6D" w14:textId="710285C5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55431866" w14:textId="63270A2E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1E3CC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0A0BE1DE" w14:textId="07CD1C00" w:rsidR="00CB792B" w:rsidRDefault="001E3CC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 w:rsidR="00A91F70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04E4A8D7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532DF381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4E38CEF" w14:textId="663C4B96" w:rsidR="00CB792B" w:rsidRPr="001E3CC9" w:rsidRDefault="00F233D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Ю.В</w:t>
                      </w:r>
                      <w:r w:rsidR="00DA0C62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510550D" w14:textId="11CECF80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2396333" w14:textId="2CDA0484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E9F518E" w14:textId="6683506A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10866A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A5661F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EF8358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29D010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1FB7BF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39D91499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7F3E4BF" w14:textId="5E95E303" w:rsidR="001E3CC9" w:rsidRPr="00C26D0B" w:rsidRDefault="00744DAA" w:rsidP="00C26D0B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B40864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1E3CC9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3A32BE76" w14:textId="6E54359E" w:rsidR="00867D89" w:rsidRPr="00867D89" w:rsidRDefault="00867D89" w:rsidP="00867D89">
      <w:pPr>
        <w:pStyle w:val="NormalWeb"/>
        <w:spacing w:before="0" w:beforeAutospacing="0" w:after="0" w:afterAutospacing="0"/>
        <w:jc w:val="both"/>
        <w:rPr>
          <w:bCs/>
          <w:lang w:val="en-CA"/>
        </w:rPr>
      </w:pPr>
      <w:r w:rsidRPr="00867D89">
        <w:rPr>
          <w:b/>
          <w:lang w:val="ru-RU"/>
        </w:rPr>
        <w:lastRenderedPageBreak/>
        <w:t>Цель:</w:t>
      </w:r>
      <w:r w:rsidRPr="00867D89">
        <w:rPr>
          <w:bCs/>
          <w:lang w:val="ru-RU"/>
        </w:rPr>
        <w:t xml:space="preserve"> изучить основы методов Machine Learning в контексте задачи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кластерного анализа (</w:t>
      </w:r>
      <w:proofErr w:type="spellStart"/>
      <w:r w:rsidRPr="00867D89">
        <w:rPr>
          <w:bCs/>
          <w:lang w:val="ru-RU"/>
        </w:rPr>
        <w:t>cluster</w:t>
      </w:r>
      <w:proofErr w:type="spellEnd"/>
      <w:r w:rsidRPr="00867D89">
        <w:rPr>
          <w:bCs/>
          <w:lang w:val="ru-RU"/>
        </w:rPr>
        <w:t xml:space="preserve"> </w:t>
      </w:r>
      <w:proofErr w:type="spellStart"/>
      <w:r w:rsidRPr="00867D89">
        <w:rPr>
          <w:bCs/>
          <w:lang w:val="ru-RU"/>
        </w:rPr>
        <w:t>analysis</w:t>
      </w:r>
      <w:proofErr w:type="spellEnd"/>
      <w:r w:rsidRPr="00867D89">
        <w:rPr>
          <w:bCs/>
          <w:lang w:val="ru-RU"/>
        </w:rPr>
        <w:t>), приобрести навыки работы с методами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 xml:space="preserve">Machine Learning в системе STATISTICA </w:t>
      </w:r>
      <w:proofErr w:type="spellStart"/>
      <w:r w:rsidRPr="00867D89">
        <w:rPr>
          <w:bCs/>
          <w:lang w:val="ru-RU"/>
        </w:rPr>
        <w:t>StatSoft</w:t>
      </w:r>
      <w:proofErr w:type="spellEnd"/>
      <w:r w:rsidRPr="00867D89">
        <w:rPr>
          <w:bCs/>
          <w:lang w:val="ru-RU"/>
        </w:rPr>
        <w:t>, осуществить обработку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методами Machine Learning индивидуального набора данных 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интерпретацию результатов</w:t>
      </w:r>
      <w:r>
        <w:rPr>
          <w:bCs/>
          <w:lang w:val="en-CA"/>
        </w:rPr>
        <w:t>.</w:t>
      </w:r>
    </w:p>
    <w:p w14:paraId="5CE6A5B4" w14:textId="3E02880B" w:rsidR="005D21BF" w:rsidRPr="001E3CC9" w:rsidRDefault="006F5421" w:rsidP="00DB64EC">
      <w:pPr>
        <w:pStyle w:val="NormalWeb"/>
        <w:jc w:val="center"/>
        <w:rPr>
          <w:lang w:val="ru-BY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1E3CC9">
        <w:rPr>
          <w:lang w:val="ru-BY"/>
        </w:rPr>
        <w:t>7</w:t>
      </w:r>
    </w:p>
    <w:p w14:paraId="176FD491" w14:textId="77777777" w:rsidR="00D83C48" w:rsidRPr="00DB64EC" w:rsidRDefault="00D83C48" w:rsidP="00CB792B">
      <w:pPr>
        <w:pStyle w:val="NormalWeb"/>
        <w:jc w:val="both"/>
        <w:rPr>
          <w:b/>
          <w:bCs/>
          <w:lang w:val="ru-RU"/>
        </w:rPr>
      </w:pPr>
      <w:r w:rsidRPr="00DB64EC">
        <w:rPr>
          <w:b/>
          <w:bCs/>
          <w:lang w:val="ru-RU"/>
        </w:rPr>
        <w:t>Ход работы:</w:t>
      </w:r>
    </w:p>
    <w:p w14:paraId="41695EAF" w14:textId="77777777" w:rsidR="00F7724B" w:rsidRDefault="00F7724B" w:rsidP="00F7724B">
      <w:pPr>
        <w:pStyle w:val="NormalWeb"/>
        <w:jc w:val="both"/>
        <w:rPr>
          <w:lang w:val="en-CA"/>
        </w:rPr>
      </w:pPr>
      <w:r w:rsidRPr="00F7724B">
        <w:rPr>
          <w:lang w:val="ru-RU"/>
        </w:rPr>
        <w:t>1) изучить теоретические сведения</w:t>
      </w:r>
      <w:r>
        <w:rPr>
          <w:lang w:val="en-CA"/>
        </w:rPr>
        <w:t xml:space="preserve"> </w:t>
      </w:r>
    </w:p>
    <w:p w14:paraId="5886FAA4" w14:textId="56C0E6F6" w:rsidR="00F7724B" w:rsidRP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2) приобрести навыки работы с методами Machine Learning в контексте</w:t>
      </w:r>
      <w:r>
        <w:rPr>
          <w:lang w:val="en-CA"/>
        </w:rPr>
        <w:t xml:space="preserve"> </w:t>
      </w:r>
      <w:r w:rsidRPr="00F7724B">
        <w:rPr>
          <w:lang w:val="ru-RU"/>
        </w:rPr>
        <w:t xml:space="preserve">задачи кластерного анализа в системе STATISTICA </w:t>
      </w:r>
      <w:proofErr w:type="spellStart"/>
      <w:r w:rsidRPr="00F7724B">
        <w:rPr>
          <w:lang w:val="ru-RU"/>
        </w:rPr>
        <w:t>StatSoft</w:t>
      </w:r>
      <w:proofErr w:type="spellEnd"/>
      <w:r w:rsidRPr="00F7724B">
        <w:rPr>
          <w:lang w:val="ru-RU"/>
        </w:rPr>
        <w:t>, реализуя</w:t>
      </w:r>
      <w:r>
        <w:rPr>
          <w:lang w:val="en-CA"/>
        </w:rPr>
        <w:t xml:space="preserve"> </w:t>
      </w:r>
      <w:r w:rsidRPr="00F7724B">
        <w:rPr>
          <w:lang w:val="ru-RU"/>
        </w:rPr>
        <w:t>приведенный ниже пример</w:t>
      </w:r>
    </w:p>
    <w:p w14:paraId="363048AC" w14:textId="0DD11C36" w:rsidR="00F7724B" w:rsidRP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3) на основе приобретенных практических навыков осуществить все этапы</w:t>
      </w:r>
      <w:r>
        <w:rPr>
          <w:lang w:val="en-CA"/>
        </w:rPr>
        <w:t xml:space="preserve"> </w:t>
      </w:r>
      <w:r w:rsidRPr="00F7724B">
        <w:rPr>
          <w:lang w:val="ru-RU"/>
        </w:rPr>
        <w:t>обработки методами Machine Learning в контексте задачи кластерного</w:t>
      </w:r>
      <w:r>
        <w:rPr>
          <w:lang w:val="en-CA"/>
        </w:rPr>
        <w:t xml:space="preserve"> </w:t>
      </w:r>
      <w:r w:rsidRPr="00F7724B">
        <w:rPr>
          <w:lang w:val="ru-RU"/>
        </w:rPr>
        <w:t>анализа и интерпретацию результатов согласно варианту индивидуального</w:t>
      </w:r>
      <w:r>
        <w:rPr>
          <w:lang w:val="en-CA"/>
        </w:rPr>
        <w:t xml:space="preserve"> </w:t>
      </w:r>
      <w:r w:rsidRPr="00F7724B">
        <w:rPr>
          <w:lang w:val="ru-RU"/>
        </w:rPr>
        <w:t>задания</w:t>
      </w:r>
    </w:p>
    <w:p w14:paraId="3B9207AA" w14:textId="1361328C" w:rsid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4) оформить отчет и подготовиться к защите лабораторной работы по</w:t>
      </w:r>
      <w:r>
        <w:rPr>
          <w:lang w:val="en-CA"/>
        </w:rPr>
        <w:t xml:space="preserve"> </w:t>
      </w:r>
      <w:r w:rsidRPr="00F7724B">
        <w:rPr>
          <w:lang w:val="ru-RU"/>
        </w:rPr>
        <w:t>полученным результатам и контрольным вопросам</w:t>
      </w:r>
    </w:p>
    <w:p w14:paraId="12DCD5A4" w14:textId="77777777" w:rsidR="00D85275" w:rsidRDefault="00D85275" w:rsidP="00F7724B">
      <w:pPr>
        <w:pStyle w:val="NormalWeb"/>
        <w:jc w:val="both"/>
        <w:rPr>
          <w:lang w:val="ru-RU"/>
        </w:rPr>
      </w:pPr>
    </w:p>
    <w:p w14:paraId="2DC92660" w14:textId="1B37215E" w:rsidR="005A6F27" w:rsidRPr="0018294A" w:rsidRDefault="005A6F27" w:rsidP="00CB792B">
      <w:pPr>
        <w:pStyle w:val="NormalWeb"/>
        <w:jc w:val="both"/>
        <w:rPr>
          <w:lang w:val="ru-BY"/>
        </w:rPr>
      </w:pPr>
      <w:r>
        <w:rPr>
          <w:lang w:val="ru-RU"/>
        </w:rPr>
        <w:t>Импорт данных:</w:t>
      </w:r>
      <w:r w:rsidR="0018294A">
        <w:rPr>
          <w:lang w:val="en-US"/>
        </w:rPr>
        <w:t xml:space="preserve"> </w:t>
      </w:r>
      <w:r w:rsidR="0018294A">
        <w:rPr>
          <w:lang w:val="ru-BY"/>
        </w:rPr>
        <w:t>загружаем 7 лист из вариантов заданий</w:t>
      </w:r>
    </w:p>
    <w:p w14:paraId="18D1F5A9" w14:textId="3F8DC419" w:rsidR="00D83C48" w:rsidRDefault="0018294A" w:rsidP="0047486A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FE960C" wp14:editId="785A8576">
            <wp:extent cx="5940425" cy="1964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AF3F" w14:textId="5F723E78" w:rsidR="00763740" w:rsidRDefault="00CC34C1" w:rsidP="00CB792B">
      <w:pPr>
        <w:pStyle w:val="NormalWeb"/>
        <w:jc w:val="both"/>
        <w:rPr>
          <w:color w:val="000000"/>
          <w:lang w:val="ru-BY"/>
        </w:rPr>
      </w:pPr>
      <w:r>
        <w:rPr>
          <w:color w:val="000000"/>
          <w:lang w:val="ru-BY"/>
        </w:rPr>
        <w:t xml:space="preserve">Исходный файл содержит информацию о различных странах мира – экспорт, импорт, инфляция, средняя продолжительность жизни и </w:t>
      </w:r>
      <w:proofErr w:type="spellStart"/>
      <w:r>
        <w:rPr>
          <w:color w:val="000000"/>
          <w:lang w:val="ru-BY"/>
        </w:rPr>
        <w:t>тд</w:t>
      </w:r>
      <w:proofErr w:type="spellEnd"/>
      <w:r>
        <w:rPr>
          <w:color w:val="000000"/>
          <w:lang w:val="ru-BY"/>
        </w:rPr>
        <w:t>.</w:t>
      </w:r>
    </w:p>
    <w:p w14:paraId="3CD37B94" w14:textId="339125F7" w:rsidR="00CC34C1" w:rsidRDefault="00CC34C1" w:rsidP="00CB792B">
      <w:pPr>
        <w:pStyle w:val="NormalWeb"/>
        <w:jc w:val="both"/>
      </w:pPr>
      <w:r>
        <w:t>Поскольку различные измерения используют абсолютно различные типы шкал, данные необходимо стандартизовать.</w:t>
      </w:r>
      <w:r>
        <w:rPr>
          <w:lang w:val="ru-BY"/>
        </w:rPr>
        <w:t xml:space="preserve"> </w:t>
      </w:r>
      <w:r>
        <w:t>Для стандартизации в меню Данные выбер</w:t>
      </w:r>
      <w:r>
        <w:rPr>
          <w:lang w:val="ru-BY"/>
        </w:rPr>
        <w:t>ем</w:t>
      </w:r>
      <w:r>
        <w:t xml:space="preserve"> пункт </w:t>
      </w:r>
      <w:proofErr w:type="spellStart"/>
      <w:r w:rsidR="003330B5">
        <w:rPr>
          <w:lang w:val="en-CA"/>
        </w:rPr>
        <w:t>Standartize</w:t>
      </w:r>
      <w:proofErr w:type="spellEnd"/>
      <w:r>
        <w:t>, после чего каждая переменная будет иметь среднее 0 и стандартное отклонение 1.</w:t>
      </w:r>
    </w:p>
    <w:p w14:paraId="2A5ADB4C" w14:textId="21079294" w:rsidR="005221CC" w:rsidRDefault="005221CC" w:rsidP="00CB792B">
      <w:pPr>
        <w:pStyle w:val="NormalWeb"/>
        <w:jc w:val="both"/>
      </w:pPr>
      <w:r>
        <w:t xml:space="preserve">Таблица со стандартизованными переменными приведена </w:t>
      </w:r>
      <w:r>
        <w:rPr>
          <w:lang w:val="ru-BY"/>
        </w:rPr>
        <w:t>дальше</w:t>
      </w:r>
      <w:r>
        <w:t>.</w:t>
      </w:r>
    </w:p>
    <w:p w14:paraId="3A8EE9F8" w14:textId="17B29D66" w:rsidR="00361EBB" w:rsidRDefault="00361EBB" w:rsidP="00CB792B">
      <w:pPr>
        <w:pStyle w:val="NormalWeb"/>
        <w:jc w:val="both"/>
      </w:pPr>
    </w:p>
    <w:p w14:paraId="04CBC3EF" w14:textId="7308896D" w:rsidR="00361EBB" w:rsidRDefault="00361EBB" w:rsidP="00CB792B">
      <w:pPr>
        <w:pStyle w:val="NormalWeb"/>
        <w:jc w:val="both"/>
      </w:pPr>
    </w:p>
    <w:p w14:paraId="4000137E" w14:textId="77777777" w:rsidR="00361EBB" w:rsidRDefault="00361EBB" w:rsidP="00CB792B">
      <w:pPr>
        <w:pStyle w:val="NormalWeb"/>
        <w:jc w:val="both"/>
      </w:pPr>
    </w:p>
    <w:p w14:paraId="5D3B220D" w14:textId="5DF8A442" w:rsidR="00361EBB" w:rsidRDefault="00361EBB" w:rsidP="00CB792B">
      <w:pPr>
        <w:pStyle w:val="NormalWeb"/>
        <w:jc w:val="both"/>
        <w:rPr>
          <w:color w:val="000000"/>
          <w:lang w:val="ru-BY"/>
        </w:rPr>
      </w:pPr>
      <w:r>
        <w:rPr>
          <w:noProof/>
        </w:rPr>
        <w:lastRenderedPageBreak/>
        <w:drawing>
          <wp:inline distT="0" distB="0" distL="0" distR="0" wp14:anchorId="48CDB939" wp14:editId="77442E0D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6FDD" w14:textId="00E8B9C9" w:rsidR="00361EBB" w:rsidRDefault="00361EBB" w:rsidP="00CB792B">
      <w:pPr>
        <w:pStyle w:val="NormalWeb"/>
        <w:jc w:val="both"/>
      </w:pPr>
      <w:r>
        <w:t>Шаг 1. Иерархическая классификация</w:t>
      </w:r>
    </w:p>
    <w:p w14:paraId="7B2C120F" w14:textId="27802400" w:rsidR="00361EBB" w:rsidRDefault="00361EBB" w:rsidP="00CB792B">
      <w:pPr>
        <w:pStyle w:val="NormalWeb"/>
        <w:jc w:val="both"/>
      </w:pPr>
      <w:r>
        <w:t>На первом этапе выясним, формируют ли автомобили "естественные" кластеры.</w:t>
      </w:r>
    </w:p>
    <w:p w14:paraId="79F1D7CF" w14:textId="2684A3F0" w:rsidR="009D0115" w:rsidRDefault="00C92B7C" w:rsidP="00CB792B">
      <w:pPr>
        <w:pStyle w:val="NormalWeb"/>
        <w:jc w:val="both"/>
        <w:rPr>
          <w:lang w:val="ru-BY"/>
        </w:rPr>
      </w:pPr>
      <w:r>
        <w:t>Выберем Кластерный анализ в меню Анализ (Statistics)</w:t>
      </w:r>
      <w:r>
        <w:rPr>
          <w:lang w:val="ru-BY"/>
        </w:rPr>
        <w:t xml:space="preserve"> и проведём древовидную кластеризацию, результатом которой будет построено </w:t>
      </w:r>
      <w:proofErr w:type="spellStart"/>
      <w:r>
        <w:rPr>
          <w:lang w:val="ru-BY"/>
        </w:rPr>
        <w:t>дендограммное</w:t>
      </w:r>
      <w:proofErr w:type="spellEnd"/>
      <w:r>
        <w:rPr>
          <w:lang w:val="ru-BY"/>
        </w:rPr>
        <w:t xml:space="preserve"> дерево:</w:t>
      </w:r>
    </w:p>
    <w:p w14:paraId="2BB3463B" w14:textId="0E681CD1" w:rsidR="00C92B7C" w:rsidRDefault="00C92B7C" w:rsidP="00CB792B">
      <w:pPr>
        <w:pStyle w:val="NormalWeb"/>
        <w:jc w:val="both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EBF1DF3" wp14:editId="685D28C8">
            <wp:extent cx="593407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3C57" w14:textId="410336AB" w:rsidR="00FB088E" w:rsidRPr="00E17B2D" w:rsidRDefault="00FB088E" w:rsidP="00CB792B">
      <w:pPr>
        <w:pStyle w:val="NormalWeb"/>
        <w:jc w:val="both"/>
        <w:rPr>
          <w:lang w:val="en-US"/>
        </w:rPr>
      </w:pPr>
      <w:r>
        <w:rPr>
          <w:lang w:val="ru-BY"/>
        </w:rPr>
        <w:t>На данном графике отображено разделение на кластеры с каждым шагом, где в самом конце исходные элементы разбиты попарно. Здесь можно выделить</w:t>
      </w:r>
      <w:r w:rsidR="00E17B2D">
        <w:rPr>
          <w:lang w:val="ru-BY"/>
        </w:rPr>
        <w:t>, смотря на график</w:t>
      </w:r>
      <w:r>
        <w:rPr>
          <w:lang w:val="ru-BY"/>
        </w:rPr>
        <w:t xml:space="preserve"> на дистанции 2-6 (по оси </w:t>
      </w:r>
      <w:r>
        <w:rPr>
          <w:lang w:val="en-CA"/>
        </w:rPr>
        <w:t>Linkage Distance)</w:t>
      </w:r>
      <w:r w:rsidR="00E17B2D">
        <w:rPr>
          <w:lang w:val="ru-BY"/>
        </w:rPr>
        <w:t>,</w:t>
      </w:r>
      <w:r>
        <w:rPr>
          <w:lang w:val="ru-BY"/>
        </w:rPr>
        <w:t xml:space="preserve"> около 3-</w:t>
      </w:r>
      <w:r w:rsidR="00354584">
        <w:rPr>
          <w:lang w:val="ru-BY"/>
        </w:rPr>
        <w:t>5</w:t>
      </w:r>
      <w:r>
        <w:rPr>
          <w:lang w:val="ru-BY"/>
        </w:rPr>
        <w:t xml:space="preserve"> кластеров.</w:t>
      </w:r>
    </w:p>
    <w:p w14:paraId="4BF64F63" w14:textId="77777777" w:rsidR="00AA17F7" w:rsidRPr="00CC34C1" w:rsidRDefault="00AA17F7" w:rsidP="00CB792B">
      <w:pPr>
        <w:pStyle w:val="NormalWeb"/>
        <w:jc w:val="both"/>
        <w:rPr>
          <w:color w:val="000000"/>
          <w:lang w:val="ru-BY"/>
        </w:rPr>
      </w:pPr>
    </w:p>
    <w:p w14:paraId="0E1DA91E" w14:textId="1AADF657" w:rsidR="00E17B2D" w:rsidRDefault="00354584" w:rsidP="00D83C48">
      <w:pPr>
        <w:pStyle w:val="NormalWeb"/>
        <w:jc w:val="both"/>
        <w:rPr>
          <w:lang w:val="ru-BY"/>
        </w:rPr>
      </w:pPr>
      <w:r>
        <w:lastRenderedPageBreak/>
        <w:t>Шаг 2. Кластеризация методом К средних</w:t>
      </w:r>
      <w:r>
        <w:rPr>
          <w:lang w:val="ru-BY"/>
        </w:rPr>
        <w:t>.</w:t>
      </w:r>
    </w:p>
    <w:p w14:paraId="1D7037CE" w14:textId="55E4FCC9" w:rsidR="00354584" w:rsidRPr="00354584" w:rsidRDefault="00354584" w:rsidP="00D83C48">
      <w:pPr>
        <w:pStyle w:val="NormalWeb"/>
        <w:jc w:val="both"/>
        <w:rPr>
          <w:b/>
          <w:lang w:val="ru-BY"/>
        </w:rPr>
      </w:pPr>
      <w:r w:rsidRPr="00354584">
        <w:t xml:space="preserve">Исходя из визуального представления результатов, можно сделать предположение, что </w:t>
      </w:r>
      <w:r>
        <w:rPr>
          <w:lang w:val="ru-BY"/>
        </w:rPr>
        <w:t>страны</w:t>
      </w:r>
      <w:r w:rsidRPr="00354584">
        <w:t xml:space="preserve"> образуют </w:t>
      </w:r>
      <w:r w:rsidR="00D4343C">
        <w:rPr>
          <w:lang w:val="ru-BY"/>
        </w:rPr>
        <w:t>3-5</w:t>
      </w:r>
      <w:r w:rsidRPr="00354584">
        <w:t xml:space="preserve"> естественных кластера. Проверим данное предположение, разбив исходные данные методом К средних на </w:t>
      </w:r>
      <w:r w:rsidR="00D4343C">
        <w:rPr>
          <w:lang w:val="ru-BY"/>
        </w:rPr>
        <w:t>5</w:t>
      </w:r>
      <w:r w:rsidRPr="00354584">
        <w:t xml:space="preserve"> кластер</w:t>
      </w:r>
      <w:proofErr w:type="spellStart"/>
      <w:r w:rsidR="00D4343C">
        <w:rPr>
          <w:lang w:val="ru-BY"/>
        </w:rPr>
        <w:t>ов</w:t>
      </w:r>
      <w:proofErr w:type="spellEnd"/>
      <w:r w:rsidRPr="00354584">
        <w:t>, и проверим значимость различия между полученными группами.</w:t>
      </w:r>
    </w:p>
    <w:p w14:paraId="0FD7EF6C" w14:textId="49A3E316" w:rsidR="00E17B2D" w:rsidRDefault="00882014" w:rsidP="00D83C48">
      <w:pPr>
        <w:pStyle w:val="NormalWeb"/>
        <w:jc w:val="both"/>
      </w:pPr>
      <w:r>
        <w:t>В Стартовой панели модуля Кластерный анализ выберем Кластеризация методом К средних</w:t>
      </w:r>
    </w:p>
    <w:p w14:paraId="2F4BA141" w14:textId="0FA6DD81" w:rsidR="00882014" w:rsidRDefault="00882014" w:rsidP="00D83C48">
      <w:pPr>
        <w:pStyle w:val="NormalWeb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2D5AAE5D" wp14:editId="1583A37F">
            <wp:extent cx="34861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112E" w14:textId="4332EC87" w:rsidR="00882014" w:rsidRDefault="00882014" w:rsidP="00D83C48">
      <w:pPr>
        <w:pStyle w:val="NormalWeb"/>
        <w:jc w:val="both"/>
        <w:rPr>
          <w:lang w:val="ru-BY"/>
        </w:rPr>
      </w:pPr>
      <w:r>
        <w:t>Итак, значение р</w:t>
      </w:r>
      <w:r>
        <w:rPr>
          <w:lang w:val="en-CA"/>
        </w:rPr>
        <w:t xml:space="preserve">&lt;0.05, </w:t>
      </w:r>
      <w:r>
        <w:rPr>
          <w:lang w:val="ru-BY"/>
        </w:rPr>
        <w:t>что говорит о значимом различии.</w:t>
      </w:r>
    </w:p>
    <w:p w14:paraId="114EE10B" w14:textId="5A1C24F3" w:rsidR="002D0039" w:rsidRDefault="00AA0B5C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ED295" wp14:editId="6D18717C">
            <wp:simplePos x="0" y="0"/>
            <wp:positionH relativeFrom="column">
              <wp:posOffset>1215390</wp:posOffset>
            </wp:positionH>
            <wp:positionV relativeFrom="paragraph">
              <wp:posOffset>497840</wp:posOffset>
            </wp:positionV>
            <wp:extent cx="2828925" cy="16097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r="30118" b="6283"/>
                    <a:stretch/>
                  </pic:blipFill>
                  <pic:spPr bwMode="auto"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014">
        <w:t>Нажмем кнопку Элементы кластеров и расстояния для просмотра наблюдений, входящих в каждый из кластеров.</w:t>
      </w:r>
    </w:p>
    <w:p w14:paraId="295C98F1" w14:textId="55E555DF" w:rsidR="00456001" w:rsidRDefault="00456001" w:rsidP="00D83C48">
      <w:pPr>
        <w:pStyle w:val="NormalWeb"/>
        <w:jc w:val="both"/>
        <w:rPr>
          <w:noProof/>
        </w:rPr>
      </w:pPr>
    </w:p>
    <w:p w14:paraId="7E1B0218" w14:textId="3824192B" w:rsidR="002D0039" w:rsidRDefault="002D0039" w:rsidP="00D83C48">
      <w:pPr>
        <w:pStyle w:val="NormalWeb"/>
        <w:jc w:val="both"/>
      </w:pPr>
    </w:p>
    <w:p w14:paraId="0204355C" w14:textId="362CBF1F" w:rsidR="002D0039" w:rsidRPr="002D0039" w:rsidRDefault="002D0039" w:rsidP="00D83C48">
      <w:pPr>
        <w:pStyle w:val="NormalWeb"/>
        <w:jc w:val="both"/>
        <w:rPr>
          <w:lang w:val="ru-BY"/>
        </w:rPr>
      </w:pPr>
      <w:r>
        <w:rPr>
          <w:lang w:val="ru-BY"/>
        </w:rPr>
        <w:t>Первый кластер -</w:t>
      </w:r>
    </w:p>
    <w:p w14:paraId="2DDDA6AE" w14:textId="3E679012" w:rsidR="002D0039" w:rsidRDefault="002D0039" w:rsidP="00D83C48">
      <w:pPr>
        <w:pStyle w:val="NormalWeb"/>
        <w:jc w:val="both"/>
      </w:pPr>
    </w:p>
    <w:p w14:paraId="06F59A33" w14:textId="5EEBA9F7" w:rsidR="002D0039" w:rsidRDefault="002D0039" w:rsidP="00D83C48">
      <w:pPr>
        <w:pStyle w:val="NormalWeb"/>
        <w:jc w:val="both"/>
      </w:pPr>
    </w:p>
    <w:p w14:paraId="235CB8D1" w14:textId="470D3281" w:rsidR="002D0039" w:rsidRDefault="00D2009F" w:rsidP="00945747">
      <w:pPr>
        <w:pStyle w:val="NormalWeb"/>
        <w:tabs>
          <w:tab w:val="left" w:pos="1635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568C54" wp14:editId="446C94AD">
            <wp:simplePos x="0" y="0"/>
            <wp:positionH relativeFrom="column">
              <wp:posOffset>1253490</wp:posOffset>
            </wp:positionH>
            <wp:positionV relativeFrom="paragraph">
              <wp:posOffset>13970</wp:posOffset>
            </wp:positionV>
            <wp:extent cx="2228850" cy="2952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4" r="52439"/>
                    <a:stretch/>
                  </pic:blipFill>
                  <pic:spPr bwMode="auto">
                    <a:xfrm>
                      <a:off x="0" y="0"/>
                      <a:ext cx="2228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747">
        <w:tab/>
      </w:r>
    </w:p>
    <w:p w14:paraId="4BF48C46" w14:textId="73EC307D" w:rsidR="00945747" w:rsidRDefault="00945747" w:rsidP="00945747">
      <w:pPr>
        <w:pStyle w:val="NormalWeb"/>
        <w:tabs>
          <w:tab w:val="left" w:pos="1635"/>
        </w:tabs>
        <w:jc w:val="both"/>
      </w:pPr>
    </w:p>
    <w:p w14:paraId="5F8A0032" w14:textId="4C366D95" w:rsidR="002D0039" w:rsidRDefault="002D0039" w:rsidP="00D83C48">
      <w:pPr>
        <w:pStyle w:val="NormalWeb"/>
        <w:jc w:val="both"/>
      </w:pPr>
    </w:p>
    <w:p w14:paraId="5F16CACA" w14:textId="086E832C" w:rsidR="002D0039" w:rsidRDefault="002D0039" w:rsidP="00D83C48">
      <w:pPr>
        <w:pStyle w:val="NormalWeb"/>
        <w:jc w:val="both"/>
      </w:pPr>
    </w:p>
    <w:p w14:paraId="12AAF605" w14:textId="753F43EF" w:rsidR="002D0039" w:rsidRPr="002D0039" w:rsidRDefault="002D0039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Второй кластер - </w:t>
      </w:r>
    </w:p>
    <w:p w14:paraId="3C7F3D49" w14:textId="28F69A12" w:rsidR="002D0039" w:rsidRDefault="002D0039" w:rsidP="00D83C48">
      <w:pPr>
        <w:pStyle w:val="NormalWeb"/>
        <w:jc w:val="both"/>
      </w:pPr>
    </w:p>
    <w:p w14:paraId="22576C3B" w14:textId="41CB518A" w:rsidR="00DC36F4" w:rsidRDefault="00DC36F4" w:rsidP="00D83C48">
      <w:pPr>
        <w:pStyle w:val="NormalWeb"/>
        <w:jc w:val="both"/>
      </w:pPr>
    </w:p>
    <w:p w14:paraId="3DFABAFC" w14:textId="71D8F276" w:rsidR="00DC36F4" w:rsidRDefault="00DC36F4" w:rsidP="00D83C48">
      <w:pPr>
        <w:pStyle w:val="NormalWeb"/>
        <w:jc w:val="both"/>
      </w:pPr>
    </w:p>
    <w:p w14:paraId="6CC2EA7F" w14:textId="77777777" w:rsidR="00622656" w:rsidRDefault="00622656" w:rsidP="00D83C48">
      <w:pPr>
        <w:pStyle w:val="NormalWeb"/>
        <w:jc w:val="both"/>
        <w:rPr>
          <w:lang w:val="ru-BY"/>
        </w:rPr>
      </w:pPr>
    </w:p>
    <w:p w14:paraId="7D50117D" w14:textId="6B8BC9A0" w:rsidR="00AA17F7" w:rsidRDefault="00AA17F7" w:rsidP="00D83C48">
      <w:pPr>
        <w:pStyle w:val="NormalWeb"/>
        <w:jc w:val="both"/>
        <w:rPr>
          <w:lang w:val="ru-B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98E42E" wp14:editId="50568DE3">
            <wp:simplePos x="0" y="0"/>
            <wp:positionH relativeFrom="column">
              <wp:posOffset>1329690</wp:posOffset>
            </wp:positionH>
            <wp:positionV relativeFrom="paragraph">
              <wp:posOffset>-273685</wp:posOffset>
            </wp:positionV>
            <wp:extent cx="1847850" cy="1524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2" r="56405" b="-1"/>
                    <a:stretch/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7D05E" w14:textId="180E63B2" w:rsidR="00DC36F4" w:rsidRPr="0087548C" w:rsidRDefault="0087548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Третий кластер - </w:t>
      </w:r>
    </w:p>
    <w:p w14:paraId="562BDE78" w14:textId="6C027D87" w:rsidR="00DC36F4" w:rsidRDefault="00DC36F4" w:rsidP="00D83C48">
      <w:pPr>
        <w:pStyle w:val="NormalWeb"/>
        <w:jc w:val="both"/>
      </w:pPr>
    </w:p>
    <w:p w14:paraId="6FB7A99B" w14:textId="2F6F00E5" w:rsidR="0075375C" w:rsidRDefault="0075375C" w:rsidP="00D83C48">
      <w:pPr>
        <w:pStyle w:val="NormalWeb"/>
        <w:jc w:val="both"/>
      </w:pPr>
    </w:p>
    <w:p w14:paraId="6E9118BC" w14:textId="5082270F" w:rsidR="0075375C" w:rsidRDefault="00945747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66F91E" wp14:editId="7955DE5D">
            <wp:simplePos x="0" y="0"/>
            <wp:positionH relativeFrom="column">
              <wp:posOffset>1443990</wp:posOffset>
            </wp:positionH>
            <wp:positionV relativeFrom="paragraph">
              <wp:posOffset>56515</wp:posOffset>
            </wp:positionV>
            <wp:extent cx="1495425" cy="1533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7" r="60848"/>
                    <a:stretch/>
                  </pic:blipFill>
                  <pic:spPr bwMode="auto"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6F30" w14:textId="77777777" w:rsidR="00945747" w:rsidRDefault="00945747" w:rsidP="00D83C48">
      <w:pPr>
        <w:pStyle w:val="NormalWeb"/>
        <w:jc w:val="both"/>
      </w:pPr>
    </w:p>
    <w:p w14:paraId="3AA81B53" w14:textId="2F085260" w:rsidR="0075375C" w:rsidRPr="0075375C" w:rsidRDefault="0075375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Четвёртый кластер - </w:t>
      </w:r>
    </w:p>
    <w:p w14:paraId="028960EF" w14:textId="5D37F8B6" w:rsidR="0075375C" w:rsidRDefault="0075375C" w:rsidP="00D83C48">
      <w:pPr>
        <w:pStyle w:val="NormalWeb"/>
        <w:jc w:val="both"/>
      </w:pPr>
    </w:p>
    <w:p w14:paraId="37D63D9D" w14:textId="31069138" w:rsidR="0075375C" w:rsidRDefault="0075375C" w:rsidP="00D83C48">
      <w:pPr>
        <w:pStyle w:val="NormalWeb"/>
        <w:jc w:val="both"/>
      </w:pPr>
    </w:p>
    <w:p w14:paraId="4C182AF7" w14:textId="718CB377" w:rsidR="00945747" w:rsidRDefault="00945747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C953A6" wp14:editId="0AFF1B6F">
            <wp:simplePos x="0" y="0"/>
            <wp:positionH relativeFrom="column">
              <wp:posOffset>1158240</wp:posOffset>
            </wp:positionH>
            <wp:positionV relativeFrom="paragraph">
              <wp:posOffset>187960</wp:posOffset>
            </wp:positionV>
            <wp:extent cx="2019300" cy="552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 r="54604"/>
                    <a:stretch/>
                  </pic:blipFill>
                  <pic:spPr bwMode="auto"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1EF00" w14:textId="3048BD23" w:rsidR="0075375C" w:rsidRPr="0075375C" w:rsidRDefault="0075375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Пятый кластер - </w:t>
      </w:r>
    </w:p>
    <w:p w14:paraId="329B3F33" w14:textId="2784073D" w:rsidR="00882014" w:rsidRPr="0075375C" w:rsidRDefault="00882014" w:rsidP="00D83C48">
      <w:pPr>
        <w:pStyle w:val="NormalWeb"/>
        <w:jc w:val="both"/>
        <w:rPr>
          <w:lang w:val="ru-BY"/>
        </w:rPr>
      </w:pPr>
    </w:p>
    <w:p w14:paraId="3E85966A" w14:textId="16E05B5D" w:rsidR="00882014" w:rsidRDefault="00C8707F" w:rsidP="00D83C48">
      <w:pPr>
        <w:pStyle w:val="NormalWeb"/>
        <w:jc w:val="both"/>
      </w:pPr>
      <w:r>
        <w:t>Шаг 3. Описательные статистики</w:t>
      </w:r>
    </w:p>
    <w:p w14:paraId="381DBABB" w14:textId="504A2D8B" w:rsidR="00C8707F" w:rsidRPr="00214D7B" w:rsidRDefault="00C8707F" w:rsidP="00D83C48">
      <w:pPr>
        <w:pStyle w:val="NormalWeb"/>
        <w:jc w:val="both"/>
        <w:rPr>
          <w:b/>
          <w:lang w:val="ru-BY"/>
        </w:rPr>
      </w:pPr>
      <w:r>
        <w:t>Нажмем кнопку Сохранить классификацию и расстояния</w:t>
      </w:r>
      <w:r w:rsidR="00214D7B">
        <w:rPr>
          <w:lang w:val="ru-BY"/>
        </w:rPr>
        <w:t xml:space="preserve">. </w:t>
      </w:r>
      <w:r w:rsidR="00214D7B">
        <w:t>Таблица стандартизованных данных дополни</w:t>
      </w:r>
      <w:proofErr w:type="spellStart"/>
      <w:r w:rsidR="00FF1FD6">
        <w:rPr>
          <w:lang w:val="ru-BY"/>
        </w:rPr>
        <w:t>тся</w:t>
      </w:r>
      <w:proofErr w:type="spellEnd"/>
      <w:r w:rsidR="00214D7B">
        <w:t xml:space="preserve"> информацией о кластере, к которому принадлежит наблюдение, евклидовом расстоянии и номере наблюдения.</w:t>
      </w:r>
    </w:p>
    <w:p w14:paraId="7C0603FE" w14:textId="1026DC2D" w:rsidR="00F65373" w:rsidRDefault="004A6E55" w:rsidP="00D83C48">
      <w:pPr>
        <w:pStyle w:val="NormalWeb"/>
        <w:jc w:val="both"/>
        <w:rPr>
          <w:b/>
          <w:lang w:val="ru-BY"/>
        </w:rPr>
      </w:pPr>
      <w:r>
        <w:rPr>
          <w:b/>
          <w:noProof/>
          <w:lang w:val="ru-BY"/>
        </w:rPr>
        <w:drawing>
          <wp:inline distT="0" distB="0" distL="0" distR="0" wp14:anchorId="6A90A288" wp14:editId="52C6FA50">
            <wp:extent cx="5934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6611" w14:textId="09F0CD15" w:rsidR="004A6E55" w:rsidRDefault="004A6E55" w:rsidP="00D83C48">
      <w:pPr>
        <w:pStyle w:val="NormalWeb"/>
        <w:jc w:val="both"/>
        <w:rPr>
          <w:bCs/>
          <w:lang w:val="ru-BY"/>
        </w:rPr>
      </w:pPr>
      <w:proofErr w:type="spellStart"/>
      <w:r>
        <w:rPr>
          <w:bCs/>
          <w:lang w:val="en-CA"/>
        </w:rPr>
        <w:t>Cluster_n</w:t>
      </w:r>
      <w:proofErr w:type="spellEnd"/>
      <w:r>
        <w:rPr>
          <w:bCs/>
          <w:lang w:val="en-CA"/>
        </w:rPr>
        <w:t xml:space="preserve"> – </w:t>
      </w:r>
      <w:r>
        <w:rPr>
          <w:bCs/>
          <w:lang w:val="ru-BY"/>
        </w:rPr>
        <w:t xml:space="preserve">номер кластера, </w:t>
      </w:r>
      <w:proofErr w:type="spellStart"/>
      <w:r>
        <w:rPr>
          <w:bCs/>
          <w:lang w:val="en-CA"/>
        </w:rPr>
        <w:t>c_distance</w:t>
      </w:r>
      <w:proofErr w:type="spellEnd"/>
      <w:r>
        <w:rPr>
          <w:bCs/>
          <w:lang w:val="en-CA"/>
        </w:rPr>
        <w:t xml:space="preserve"> – </w:t>
      </w:r>
      <w:r>
        <w:rPr>
          <w:bCs/>
          <w:lang w:val="ru-BY"/>
        </w:rPr>
        <w:t>расстояни</w:t>
      </w:r>
      <w:r w:rsidR="0030529F">
        <w:rPr>
          <w:bCs/>
          <w:lang w:val="ru-BY"/>
        </w:rPr>
        <w:t>е</w:t>
      </w:r>
      <w:r>
        <w:rPr>
          <w:bCs/>
          <w:lang w:val="ru-BY"/>
        </w:rPr>
        <w:t xml:space="preserve"> от центра кластера.</w:t>
      </w:r>
    </w:p>
    <w:p w14:paraId="75F850D4" w14:textId="5241C9AE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40E2EB02" w14:textId="5C5E7A8D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2F90505C" w14:textId="4E67AACB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7A10119F" w14:textId="77777777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64D457E0" w14:textId="77777777" w:rsidR="00D037FB" w:rsidRDefault="00D037FB" w:rsidP="00D83C48">
      <w:pPr>
        <w:pStyle w:val="NormalWeb"/>
        <w:jc w:val="both"/>
        <w:rPr>
          <w:lang w:val="ru-BY"/>
        </w:rPr>
      </w:pPr>
      <w:r>
        <w:lastRenderedPageBreak/>
        <w:t>Теперь для каждого кластера можно вычислить основные описательные статистики. В меню Анализ – Основные статистики и таблицы выберем опцию Группировка и Однофакторный Дисперсионный анализ (Breakdown &amp; one-way ANOVA).</w:t>
      </w:r>
      <w:r>
        <w:rPr>
          <w:lang w:val="ru-BY"/>
        </w:rPr>
        <w:t xml:space="preserve"> </w:t>
      </w:r>
      <w:r>
        <w:t>В опции Variables определяем исследуемые переменные</w:t>
      </w:r>
      <w:r>
        <w:rPr>
          <w:lang w:val="ru-BY"/>
        </w:rPr>
        <w:t>.</w:t>
      </w:r>
    </w:p>
    <w:p w14:paraId="3C48277D" w14:textId="04CAB680" w:rsidR="0071133B" w:rsidRDefault="00D037FB" w:rsidP="00D83C48">
      <w:pPr>
        <w:pStyle w:val="NormalWeb"/>
        <w:jc w:val="both"/>
        <w:rPr>
          <w:bCs/>
          <w:lang w:val="ru-BY"/>
        </w:rPr>
      </w:pPr>
      <w:r>
        <w:rPr>
          <w:noProof/>
          <w:lang w:val="ru-BY"/>
        </w:rPr>
        <w:drawing>
          <wp:inline distT="0" distB="0" distL="0" distR="0" wp14:anchorId="0279422F" wp14:editId="4B1B60D9">
            <wp:extent cx="36099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F868" w14:textId="28E88EA5" w:rsidR="00B31B28" w:rsidRDefault="003205EE" w:rsidP="00D83C48">
      <w:pPr>
        <w:pStyle w:val="NormalWeb"/>
        <w:jc w:val="both"/>
        <w:rPr>
          <w:lang w:val="ru-BY"/>
        </w:rPr>
      </w:pPr>
      <w:r>
        <w:t xml:space="preserve">Повторяя процесс для каждой переменной, </w:t>
      </w:r>
      <w:r>
        <w:rPr>
          <w:lang w:val="ru-BY"/>
        </w:rPr>
        <w:t xml:space="preserve">можно </w:t>
      </w:r>
      <w:r>
        <w:t>получ</w:t>
      </w:r>
      <w:r>
        <w:rPr>
          <w:lang w:val="ru-BY"/>
        </w:rPr>
        <w:t>ить</w:t>
      </w:r>
      <w:r>
        <w:t xml:space="preserve"> таблицы описательных статистик для каждого из показателей.</w:t>
      </w:r>
      <w:r>
        <w:rPr>
          <w:lang w:val="ru-BY"/>
        </w:rPr>
        <w:t xml:space="preserve"> Данная информация помогает увидеть различия между элементами разных </w:t>
      </w:r>
      <w:proofErr w:type="spellStart"/>
      <w:r>
        <w:rPr>
          <w:lang w:val="ru-BY"/>
        </w:rPr>
        <w:t>кластерамов</w:t>
      </w:r>
      <w:proofErr w:type="spellEnd"/>
      <w:r>
        <w:rPr>
          <w:lang w:val="ru-BY"/>
        </w:rPr>
        <w:t>. Однако можно отразить всё на графике, где будет показано более наглядно.</w:t>
      </w:r>
    </w:p>
    <w:p w14:paraId="7CB50F07" w14:textId="50A4D017" w:rsidR="008A10C6" w:rsidRDefault="008A10C6" w:rsidP="00D83C48">
      <w:pPr>
        <w:pStyle w:val="NormalWeb"/>
        <w:jc w:val="both"/>
        <w:rPr>
          <w:lang w:val="ru-BY"/>
        </w:rPr>
      </w:pPr>
      <w:r>
        <w:rPr>
          <w:lang w:val="ru-BY"/>
        </w:rPr>
        <w:t>Например:</w:t>
      </w:r>
      <w:r w:rsidR="0062322A" w:rsidRPr="0062322A">
        <w:rPr>
          <w:noProof/>
          <w:lang w:val="ru-BY"/>
        </w:rPr>
        <w:t xml:space="preserve"> </w:t>
      </w:r>
      <w:r w:rsidR="0062322A">
        <w:rPr>
          <w:noProof/>
          <w:lang w:val="ru-BY"/>
        </w:rPr>
        <w:drawing>
          <wp:inline distT="0" distB="0" distL="0" distR="0" wp14:anchorId="5D0A4831" wp14:editId="2FB49555">
            <wp:extent cx="5940425" cy="4495714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BA9B" w14:textId="558105D5" w:rsidR="00F65373" w:rsidRDefault="008A10C6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На данном </w:t>
      </w:r>
      <w:r w:rsidR="0062322A">
        <w:rPr>
          <w:lang w:val="ru-BY"/>
        </w:rPr>
        <w:t>графике отражены кластеры 1,2,3,4,5 (слева направо) и разным цветом показаны переменные – средний доход по стране, синим цветом и ВВП страны, красным. По графику видно, что у кластера стран с высоким ВВП также высокий доход на душу населения.</w:t>
      </w:r>
    </w:p>
    <w:p w14:paraId="5032AA7D" w14:textId="0394CC21" w:rsidR="006B1BD2" w:rsidRDefault="006B1BD2" w:rsidP="00D83C48">
      <w:pPr>
        <w:pStyle w:val="NormalWeb"/>
        <w:jc w:val="both"/>
        <w:rPr>
          <w:lang w:val="ru-BY"/>
        </w:rPr>
      </w:pPr>
      <w:r>
        <w:rPr>
          <w:lang w:val="ru-BY"/>
        </w:rPr>
        <w:lastRenderedPageBreak/>
        <w:t>Следующий пример:</w:t>
      </w:r>
    </w:p>
    <w:p w14:paraId="5A532B4B" w14:textId="465F7D8C" w:rsidR="006B1BD2" w:rsidRDefault="00F26BAB" w:rsidP="00D83C48">
      <w:pPr>
        <w:pStyle w:val="NormalWeb"/>
        <w:jc w:val="both"/>
        <w:rPr>
          <w:bCs/>
          <w:lang w:val="ru-BY"/>
        </w:rPr>
      </w:pPr>
      <w:r>
        <w:rPr>
          <w:noProof/>
          <w:lang w:val="ru-BY"/>
        </w:rPr>
        <w:drawing>
          <wp:inline distT="0" distB="0" distL="0" distR="0" wp14:anchorId="0EF188A1" wp14:editId="405682C0">
            <wp:extent cx="5943600" cy="442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3EE7" w14:textId="60FB213C" w:rsidR="003A67BC" w:rsidRPr="00E01515" w:rsidRDefault="00721658" w:rsidP="00D83C48">
      <w:pPr>
        <w:pStyle w:val="NormalWeb"/>
        <w:jc w:val="both"/>
        <w:rPr>
          <w:bCs/>
          <w:lang w:val="ru-BY"/>
        </w:rPr>
      </w:pPr>
      <w:r>
        <w:rPr>
          <w:bCs/>
          <w:lang w:val="ru-BY"/>
        </w:rPr>
        <w:t>На данном графике отражены средняя продолжительность жизни, затраты на здоровье\медицину по стране и смертность среди детей. Видно что в странах с более высокими затратами ниже смертность и выше средняя продолжительность жизни.</w:t>
      </w:r>
      <w:r w:rsidR="007A3C47">
        <w:rPr>
          <w:bCs/>
          <w:lang w:val="ru-BY"/>
        </w:rPr>
        <w:t xml:space="preserve"> Эти данные могут использовать </w:t>
      </w:r>
      <w:r w:rsidR="00CA7BA7">
        <w:rPr>
          <w:bCs/>
          <w:lang w:val="ru-BY"/>
        </w:rPr>
        <w:t>в мед. учреждениях либо при распределении средств по странам для отправки материальной помощи в виде медикаментов.</w:t>
      </w:r>
    </w:p>
    <w:p w14:paraId="340E3E6E" w14:textId="66993620" w:rsidR="00FC5B42" w:rsidRPr="00D83C48" w:rsidRDefault="00D55F84" w:rsidP="00D8795C">
      <w:pPr>
        <w:pStyle w:val="NormalWeb"/>
        <w:jc w:val="both"/>
        <w:rPr>
          <w:szCs w:val="28"/>
          <w:lang w:val="ru-RU"/>
        </w:rPr>
      </w:pPr>
      <w:r w:rsidRPr="00D55F84">
        <w:rPr>
          <w:b/>
          <w:lang w:val="ru-RU"/>
        </w:rPr>
        <w:t>Выводы:</w:t>
      </w:r>
      <w:r w:rsidR="00684F2D">
        <w:rPr>
          <w:b/>
          <w:lang w:val="ru-BY"/>
        </w:rPr>
        <w:t xml:space="preserve"> </w:t>
      </w:r>
      <w:r w:rsidR="00684F2D" w:rsidRPr="008069F7">
        <w:rPr>
          <w:bCs/>
          <w:lang w:val="ru-BY"/>
        </w:rPr>
        <w:t>я</w:t>
      </w:r>
      <w:r>
        <w:rPr>
          <w:lang w:val="ru-RU"/>
        </w:rPr>
        <w:t xml:space="preserve"> </w:t>
      </w:r>
      <w:r w:rsidR="00684F2D" w:rsidRPr="00867D89">
        <w:rPr>
          <w:bCs/>
          <w:lang w:val="ru-RU"/>
        </w:rPr>
        <w:t>изучи</w:t>
      </w:r>
      <w:r w:rsidR="00684F2D">
        <w:rPr>
          <w:bCs/>
          <w:lang w:val="ru-BY"/>
        </w:rPr>
        <w:t>л</w:t>
      </w:r>
      <w:r w:rsidR="00684F2D" w:rsidRPr="00867D89">
        <w:rPr>
          <w:bCs/>
          <w:lang w:val="ru-RU"/>
        </w:rPr>
        <w:t xml:space="preserve"> основы методов Machine Learning в контексте задачи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>кластерного анализа (</w:t>
      </w:r>
      <w:proofErr w:type="spellStart"/>
      <w:r w:rsidR="00684F2D" w:rsidRPr="00867D89">
        <w:rPr>
          <w:bCs/>
          <w:lang w:val="ru-RU"/>
        </w:rPr>
        <w:t>cluster</w:t>
      </w:r>
      <w:proofErr w:type="spellEnd"/>
      <w:r w:rsidR="00684F2D" w:rsidRPr="00867D89">
        <w:rPr>
          <w:bCs/>
          <w:lang w:val="ru-RU"/>
        </w:rPr>
        <w:t xml:space="preserve"> </w:t>
      </w:r>
      <w:proofErr w:type="spellStart"/>
      <w:r w:rsidR="00684F2D" w:rsidRPr="00867D89">
        <w:rPr>
          <w:bCs/>
          <w:lang w:val="ru-RU"/>
        </w:rPr>
        <w:t>analysis</w:t>
      </w:r>
      <w:proofErr w:type="spellEnd"/>
      <w:r w:rsidR="00684F2D" w:rsidRPr="00867D89">
        <w:rPr>
          <w:bCs/>
          <w:lang w:val="ru-RU"/>
        </w:rPr>
        <w:t xml:space="preserve">), </w:t>
      </w:r>
      <w:proofErr w:type="spellStart"/>
      <w:r w:rsidR="00684F2D" w:rsidRPr="00867D89">
        <w:rPr>
          <w:bCs/>
          <w:lang w:val="ru-RU"/>
        </w:rPr>
        <w:t>приобр</w:t>
      </w:r>
      <w:r w:rsidR="00684F2D">
        <w:rPr>
          <w:bCs/>
          <w:lang w:val="ru-BY"/>
        </w:rPr>
        <w:t>ёл</w:t>
      </w:r>
      <w:proofErr w:type="spellEnd"/>
      <w:r w:rsidR="00684F2D" w:rsidRPr="00867D89">
        <w:rPr>
          <w:bCs/>
          <w:lang w:val="ru-RU"/>
        </w:rPr>
        <w:t xml:space="preserve"> навыки работы с методами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 xml:space="preserve">Machine Learning в системе STATISTICA </w:t>
      </w:r>
      <w:proofErr w:type="spellStart"/>
      <w:r w:rsidR="00684F2D" w:rsidRPr="00867D89">
        <w:rPr>
          <w:bCs/>
          <w:lang w:val="ru-RU"/>
        </w:rPr>
        <w:t>StatSoft</w:t>
      </w:r>
      <w:proofErr w:type="spellEnd"/>
      <w:r w:rsidR="00684F2D" w:rsidRPr="00867D89">
        <w:rPr>
          <w:bCs/>
          <w:lang w:val="ru-RU"/>
        </w:rPr>
        <w:t>, осуществи</w:t>
      </w:r>
      <w:r w:rsidR="00684F2D">
        <w:rPr>
          <w:bCs/>
          <w:lang w:val="ru-BY"/>
        </w:rPr>
        <w:t>л</w:t>
      </w:r>
      <w:r w:rsidR="00684F2D" w:rsidRPr="00867D89">
        <w:rPr>
          <w:bCs/>
          <w:lang w:val="ru-RU"/>
        </w:rPr>
        <w:t xml:space="preserve"> обработку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>методами Machine Learning индивидуального набора данных и</w:t>
      </w:r>
      <w:r w:rsidR="00684F2D">
        <w:rPr>
          <w:bCs/>
          <w:lang w:val="en-CA"/>
        </w:rPr>
        <w:t xml:space="preserve"> </w:t>
      </w:r>
      <w:proofErr w:type="spellStart"/>
      <w:r w:rsidR="00684F2D" w:rsidRPr="00867D89">
        <w:rPr>
          <w:bCs/>
          <w:lang w:val="ru-RU"/>
        </w:rPr>
        <w:t>интерпрет</w:t>
      </w:r>
      <w:r w:rsidR="00684F2D">
        <w:rPr>
          <w:bCs/>
          <w:lang w:val="ru-BY"/>
        </w:rPr>
        <w:t>ировал</w:t>
      </w:r>
      <w:proofErr w:type="spellEnd"/>
      <w:r w:rsidR="00684F2D" w:rsidRPr="00867D89">
        <w:rPr>
          <w:bCs/>
          <w:lang w:val="ru-RU"/>
        </w:rPr>
        <w:t xml:space="preserve"> результат</w:t>
      </w:r>
      <w:r w:rsidR="00684F2D">
        <w:rPr>
          <w:bCs/>
          <w:lang w:val="en-CA"/>
        </w:rPr>
        <w:t>.</w:t>
      </w:r>
    </w:p>
    <w:sectPr w:rsidR="00FC5B42" w:rsidRPr="00D83C48" w:rsidSect="00FB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10BFC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123B"/>
    <w:rsid w:val="00125E49"/>
    <w:rsid w:val="001331E9"/>
    <w:rsid w:val="001347A3"/>
    <w:rsid w:val="00142682"/>
    <w:rsid w:val="0014294B"/>
    <w:rsid w:val="00150B2A"/>
    <w:rsid w:val="00152AB8"/>
    <w:rsid w:val="00160CA4"/>
    <w:rsid w:val="00164D94"/>
    <w:rsid w:val="001765F5"/>
    <w:rsid w:val="0018294A"/>
    <w:rsid w:val="00183C8E"/>
    <w:rsid w:val="00185152"/>
    <w:rsid w:val="00191AED"/>
    <w:rsid w:val="001924E9"/>
    <w:rsid w:val="0019252A"/>
    <w:rsid w:val="00193800"/>
    <w:rsid w:val="00194A17"/>
    <w:rsid w:val="001A0107"/>
    <w:rsid w:val="001C5B4A"/>
    <w:rsid w:val="001E168E"/>
    <w:rsid w:val="001E2769"/>
    <w:rsid w:val="001E3CC9"/>
    <w:rsid w:val="001F53D8"/>
    <w:rsid w:val="001F5FCA"/>
    <w:rsid w:val="0020497C"/>
    <w:rsid w:val="002112E2"/>
    <w:rsid w:val="00214D7B"/>
    <w:rsid w:val="0022141B"/>
    <w:rsid w:val="00225F9E"/>
    <w:rsid w:val="0023357F"/>
    <w:rsid w:val="00251233"/>
    <w:rsid w:val="00255585"/>
    <w:rsid w:val="00261740"/>
    <w:rsid w:val="00262017"/>
    <w:rsid w:val="002654EB"/>
    <w:rsid w:val="00270E7B"/>
    <w:rsid w:val="00274E0C"/>
    <w:rsid w:val="00290F0B"/>
    <w:rsid w:val="002A2FB7"/>
    <w:rsid w:val="002A55F2"/>
    <w:rsid w:val="002B5095"/>
    <w:rsid w:val="002B61AC"/>
    <w:rsid w:val="002D0039"/>
    <w:rsid w:val="002D2393"/>
    <w:rsid w:val="002E3483"/>
    <w:rsid w:val="002E35D5"/>
    <w:rsid w:val="002E7FF8"/>
    <w:rsid w:val="002F6BCD"/>
    <w:rsid w:val="00303763"/>
    <w:rsid w:val="0030529F"/>
    <w:rsid w:val="003205EE"/>
    <w:rsid w:val="00331416"/>
    <w:rsid w:val="003330B5"/>
    <w:rsid w:val="003505BA"/>
    <w:rsid w:val="003519CD"/>
    <w:rsid w:val="00354584"/>
    <w:rsid w:val="00355880"/>
    <w:rsid w:val="0036088D"/>
    <w:rsid w:val="00361EBB"/>
    <w:rsid w:val="00363238"/>
    <w:rsid w:val="003732AA"/>
    <w:rsid w:val="003A435B"/>
    <w:rsid w:val="003A67BC"/>
    <w:rsid w:val="003B5981"/>
    <w:rsid w:val="003E58CB"/>
    <w:rsid w:val="003E77A2"/>
    <w:rsid w:val="003F707D"/>
    <w:rsid w:val="0040051B"/>
    <w:rsid w:val="004100D4"/>
    <w:rsid w:val="00414DA3"/>
    <w:rsid w:val="00416995"/>
    <w:rsid w:val="004247EE"/>
    <w:rsid w:val="0042690F"/>
    <w:rsid w:val="00430A5A"/>
    <w:rsid w:val="0043141E"/>
    <w:rsid w:val="004363EA"/>
    <w:rsid w:val="00444973"/>
    <w:rsid w:val="00450705"/>
    <w:rsid w:val="00451342"/>
    <w:rsid w:val="00454AC9"/>
    <w:rsid w:val="00456001"/>
    <w:rsid w:val="0046080A"/>
    <w:rsid w:val="00463AD4"/>
    <w:rsid w:val="00465B50"/>
    <w:rsid w:val="004669E8"/>
    <w:rsid w:val="0047160A"/>
    <w:rsid w:val="004721AC"/>
    <w:rsid w:val="0047486A"/>
    <w:rsid w:val="004802C2"/>
    <w:rsid w:val="00483702"/>
    <w:rsid w:val="00494355"/>
    <w:rsid w:val="00494988"/>
    <w:rsid w:val="004950B9"/>
    <w:rsid w:val="00496BB1"/>
    <w:rsid w:val="004A6E55"/>
    <w:rsid w:val="004B6F64"/>
    <w:rsid w:val="004B7723"/>
    <w:rsid w:val="004D2DD6"/>
    <w:rsid w:val="004D5CB8"/>
    <w:rsid w:val="004F63DC"/>
    <w:rsid w:val="004F7351"/>
    <w:rsid w:val="005018F6"/>
    <w:rsid w:val="00505AE5"/>
    <w:rsid w:val="005074D6"/>
    <w:rsid w:val="005146F3"/>
    <w:rsid w:val="00514E99"/>
    <w:rsid w:val="00516388"/>
    <w:rsid w:val="005221CC"/>
    <w:rsid w:val="00523852"/>
    <w:rsid w:val="00527CDA"/>
    <w:rsid w:val="00531DDE"/>
    <w:rsid w:val="005474ED"/>
    <w:rsid w:val="005633BF"/>
    <w:rsid w:val="005672D9"/>
    <w:rsid w:val="0057016D"/>
    <w:rsid w:val="00582063"/>
    <w:rsid w:val="005901B9"/>
    <w:rsid w:val="00596594"/>
    <w:rsid w:val="005A6F27"/>
    <w:rsid w:val="005C23F3"/>
    <w:rsid w:val="005C516B"/>
    <w:rsid w:val="005D21BF"/>
    <w:rsid w:val="005D5045"/>
    <w:rsid w:val="005D61FB"/>
    <w:rsid w:val="00603A1E"/>
    <w:rsid w:val="0060722C"/>
    <w:rsid w:val="00622656"/>
    <w:rsid w:val="0062322A"/>
    <w:rsid w:val="00624BE9"/>
    <w:rsid w:val="00653095"/>
    <w:rsid w:val="00684F2D"/>
    <w:rsid w:val="00692289"/>
    <w:rsid w:val="006A4238"/>
    <w:rsid w:val="006B1BD2"/>
    <w:rsid w:val="006C309C"/>
    <w:rsid w:val="006C50D4"/>
    <w:rsid w:val="006D1C3C"/>
    <w:rsid w:val="006D229E"/>
    <w:rsid w:val="006E6586"/>
    <w:rsid w:val="006F4021"/>
    <w:rsid w:val="006F5421"/>
    <w:rsid w:val="00703AED"/>
    <w:rsid w:val="0071133B"/>
    <w:rsid w:val="007142BF"/>
    <w:rsid w:val="00717935"/>
    <w:rsid w:val="00721658"/>
    <w:rsid w:val="00722F16"/>
    <w:rsid w:val="00730291"/>
    <w:rsid w:val="00743177"/>
    <w:rsid w:val="00744DAA"/>
    <w:rsid w:val="00745AA6"/>
    <w:rsid w:val="0075375C"/>
    <w:rsid w:val="0076035A"/>
    <w:rsid w:val="00763740"/>
    <w:rsid w:val="007750CE"/>
    <w:rsid w:val="00777203"/>
    <w:rsid w:val="0078234D"/>
    <w:rsid w:val="00793529"/>
    <w:rsid w:val="00796C7C"/>
    <w:rsid w:val="007A22F9"/>
    <w:rsid w:val="007A3C47"/>
    <w:rsid w:val="007C3DAF"/>
    <w:rsid w:val="007E0280"/>
    <w:rsid w:val="007E0450"/>
    <w:rsid w:val="008069F7"/>
    <w:rsid w:val="00811CB4"/>
    <w:rsid w:val="00812365"/>
    <w:rsid w:val="0082120C"/>
    <w:rsid w:val="008452EC"/>
    <w:rsid w:val="0085191C"/>
    <w:rsid w:val="008633DB"/>
    <w:rsid w:val="00867D89"/>
    <w:rsid w:val="008738E0"/>
    <w:rsid w:val="0087548C"/>
    <w:rsid w:val="00882014"/>
    <w:rsid w:val="00890149"/>
    <w:rsid w:val="00893805"/>
    <w:rsid w:val="008A10C6"/>
    <w:rsid w:val="008D62E3"/>
    <w:rsid w:val="00902B57"/>
    <w:rsid w:val="009074FE"/>
    <w:rsid w:val="009077F7"/>
    <w:rsid w:val="00910279"/>
    <w:rsid w:val="009206D3"/>
    <w:rsid w:val="00920BF2"/>
    <w:rsid w:val="00924746"/>
    <w:rsid w:val="00927C69"/>
    <w:rsid w:val="00927EA8"/>
    <w:rsid w:val="009350FF"/>
    <w:rsid w:val="00945747"/>
    <w:rsid w:val="009462C3"/>
    <w:rsid w:val="00956C20"/>
    <w:rsid w:val="009602AE"/>
    <w:rsid w:val="009624A0"/>
    <w:rsid w:val="009629DD"/>
    <w:rsid w:val="00963B04"/>
    <w:rsid w:val="009709EF"/>
    <w:rsid w:val="009725F3"/>
    <w:rsid w:val="00977487"/>
    <w:rsid w:val="009A325E"/>
    <w:rsid w:val="009A492E"/>
    <w:rsid w:val="009B2E01"/>
    <w:rsid w:val="009B4D70"/>
    <w:rsid w:val="009C3AE2"/>
    <w:rsid w:val="009D0115"/>
    <w:rsid w:val="009D1E3C"/>
    <w:rsid w:val="009D26B3"/>
    <w:rsid w:val="009D47D2"/>
    <w:rsid w:val="009D4B94"/>
    <w:rsid w:val="009D4F83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0DD8"/>
    <w:rsid w:val="00A57734"/>
    <w:rsid w:val="00A600DD"/>
    <w:rsid w:val="00A6473A"/>
    <w:rsid w:val="00A66C45"/>
    <w:rsid w:val="00A67D5C"/>
    <w:rsid w:val="00A70755"/>
    <w:rsid w:val="00A77FB3"/>
    <w:rsid w:val="00A8386C"/>
    <w:rsid w:val="00A84FE8"/>
    <w:rsid w:val="00A91F70"/>
    <w:rsid w:val="00A94178"/>
    <w:rsid w:val="00A96B84"/>
    <w:rsid w:val="00AA0B5C"/>
    <w:rsid w:val="00AA17F7"/>
    <w:rsid w:val="00AC1128"/>
    <w:rsid w:val="00AC625F"/>
    <w:rsid w:val="00AD66DA"/>
    <w:rsid w:val="00AE1BE2"/>
    <w:rsid w:val="00AE5C13"/>
    <w:rsid w:val="00AF54E9"/>
    <w:rsid w:val="00AF6D5D"/>
    <w:rsid w:val="00B073B6"/>
    <w:rsid w:val="00B10314"/>
    <w:rsid w:val="00B12B73"/>
    <w:rsid w:val="00B26F53"/>
    <w:rsid w:val="00B30116"/>
    <w:rsid w:val="00B31B28"/>
    <w:rsid w:val="00B36351"/>
    <w:rsid w:val="00B40864"/>
    <w:rsid w:val="00B41C7A"/>
    <w:rsid w:val="00B43018"/>
    <w:rsid w:val="00B54452"/>
    <w:rsid w:val="00B54916"/>
    <w:rsid w:val="00B72B83"/>
    <w:rsid w:val="00B77FB0"/>
    <w:rsid w:val="00B83F52"/>
    <w:rsid w:val="00B861A1"/>
    <w:rsid w:val="00B938A8"/>
    <w:rsid w:val="00BA5B5E"/>
    <w:rsid w:val="00BB1BC3"/>
    <w:rsid w:val="00BB4C12"/>
    <w:rsid w:val="00BC01EF"/>
    <w:rsid w:val="00BD4025"/>
    <w:rsid w:val="00BE76C4"/>
    <w:rsid w:val="00BF3E23"/>
    <w:rsid w:val="00C07180"/>
    <w:rsid w:val="00C23990"/>
    <w:rsid w:val="00C26D0B"/>
    <w:rsid w:val="00C35F1D"/>
    <w:rsid w:val="00C50C17"/>
    <w:rsid w:val="00C546AC"/>
    <w:rsid w:val="00C55B4B"/>
    <w:rsid w:val="00C56E11"/>
    <w:rsid w:val="00C64844"/>
    <w:rsid w:val="00C76C8F"/>
    <w:rsid w:val="00C85755"/>
    <w:rsid w:val="00C8707F"/>
    <w:rsid w:val="00C92B7C"/>
    <w:rsid w:val="00CA7BA7"/>
    <w:rsid w:val="00CA7FD6"/>
    <w:rsid w:val="00CB05CE"/>
    <w:rsid w:val="00CB792B"/>
    <w:rsid w:val="00CC183E"/>
    <w:rsid w:val="00CC34C1"/>
    <w:rsid w:val="00CD784D"/>
    <w:rsid w:val="00CE01B6"/>
    <w:rsid w:val="00CE0EAC"/>
    <w:rsid w:val="00CF5B1D"/>
    <w:rsid w:val="00D037FB"/>
    <w:rsid w:val="00D05ABA"/>
    <w:rsid w:val="00D06541"/>
    <w:rsid w:val="00D2009F"/>
    <w:rsid w:val="00D41C5F"/>
    <w:rsid w:val="00D42D8C"/>
    <w:rsid w:val="00D4343C"/>
    <w:rsid w:val="00D5433F"/>
    <w:rsid w:val="00D55F84"/>
    <w:rsid w:val="00D6211B"/>
    <w:rsid w:val="00D76AB0"/>
    <w:rsid w:val="00D835F6"/>
    <w:rsid w:val="00D83C48"/>
    <w:rsid w:val="00D8456D"/>
    <w:rsid w:val="00D84BA4"/>
    <w:rsid w:val="00D85275"/>
    <w:rsid w:val="00D85564"/>
    <w:rsid w:val="00D86D6E"/>
    <w:rsid w:val="00D8795C"/>
    <w:rsid w:val="00DA0C62"/>
    <w:rsid w:val="00DA7545"/>
    <w:rsid w:val="00DB64EC"/>
    <w:rsid w:val="00DC36F4"/>
    <w:rsid w:val="00DD2B65"/>
    <w:rsid w:val="00DD798A"/>
    <w:rsid w:val="00DE28F9"/>
    <w:rsid w:val="00DE548A"/>
    <w:rsid w:val="00DE5667"/>
    <w:rsid w:val="00E0057A"/>
    <w:rsid w:val="00E011A3"/>
    <w:rsid w:val="00E01515"/>
    <w:rsid w:val="00E01F07"/>
    <w:rsid w:val="00E04A33"/>
    <w:rsid w:val="00E06671"/>
    <w:rsid w:val="00E13751"/>
    <w:rsid w:val="00E14365"/>
    <w:rsid w:val="00E14496"/>
    <w:rsid w:val="00E1753A"/>
    <w:rsid w:val="00E17B2D"/>
    <w:rsid w:val="00E2540A"/>
    <w:rsid w:val="00E2576B"/>
    <w:rsid w:val="00E35585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3481"/>
    <w:rsid w:val="00EF71D5"/>
    <w:rsid w:val="00EF740F"/>
    <w:rsid w:val="00F026C1"/>
    <w:rsid w:val="00F0473F"/>
    <w:rsid w:val="00F04919"/>
    <w:rsid w:val="00F233D3"/>
    <w:rsid w:val="00F25A2C"/>
    <w:rsid w:val="00F26BAB"/>
    <w:rsid w:val="00F3264A"/>
    <w:rsid w:val="00F5191C"/>
    <w:rsid w:val="00F65373"/>
    <w:rsid w:val="00F77136"/>
    <w:rsid w:val="00F7724B"/>
    <w:rsid w:val="00F8041F"/>
    <w:rsid w:val="00FA0C8E"/>
    <w:rsid w:val="00FA121D"/>
    <w:rsid w:val="00FA17DB"/>
    <w:rsid w:val="00FA5697"/>
    <w:rsid w:val="00FA5B42"/>
    <w:rsid w:val="00FB088E"/>
    <w:rsid w:val="00FB57DC"/>
    <w:rsid w:val="00FC4375"/>
    <w:rsid w:val="00FC5B42"/>
    <w:rsid w:val="00FE014A"/>
    <w:rsid w:val="00FE0551"/>
    <w:rsid w:val="00FE638F"/>
    <w:rsid w:val="00FF1FD6"/>
    <w:rsid w:val="00FF3FC4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9F0A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B41F-A97A-4EEF-BD6D-287D6C5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236</cp:revision>
  <dcterms:created xsi:type="dcterms:W3CDTF">2019-05-14T20:35:00Z</dcterms:created>
  <dcterms:modified xsi:type="dcterms:W3CDTF">2023-11-15T00:25:00Z</dcterms:modified>
</cp:coreProperties>
</file>