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351" w:type="dxa"/>
        <w:tblLook w:val="04A0" w:firstRow="1" w:lastRow="0" w:firstColumn="1" w:lastColumn="0" w:noHBand="0" w:noVBand="1"/>
      </w:tblPr>
      <w:tblGrid>
        <w:gridCol w:w="9351"/>
      </w:tblGrid>
      <w:tr w:rsidR="008016AA" w:rsidRPr="009D7AA4" w14:paraId="577C49C7" w14:textId="77777777" w:rsidTr="008F0BD1">
        <w:tc>
          <w:tcPr>
            <w:tcW w:w="9351" w:type="dxa"/>
            <w:shd w:val="clear" w:color="auto" w:fill="000000" w:themeFill="text1"/>
          </w:tcPr>
          <w:p w14:paraId="3F05AAF5" w14:textId="77777777" w:rsidR="008016AA" w:rsidRPr="0005365C" w:rsidRDefault="008016AA" w:rsidP="008F0BD1">
            <w:pPr>
              <w:suppressLineNumbers/>
              <w:rPr>
                <w:b/>
                <w:bCs/>
                <w:sz w:val="24"/>
                <w:szCs w:val="24"/>
              </w:rPr>
            </w:pPr>
            <w:r w:rsidRPr="008B60C4">
              <w:rPr>
                <w:b/>
                <w:bCs/>
                <w:sz w:val="24"/>
                <w:szCs w:val="24"/>
              </w:rPr>
              <w:t>Arbeitsauftr</w:t>
            </w:r>
            <w:r>
              <w:rPr>
                <w:b/>
                <w:bCs/>
                <w:sz w:val="24"/>
                <w:szCs w:val="24"/>
              </w:rPr>
              <w:t>äge:</w:t>
            </w:r>
          </w:p>
        </w:tc>
      </w:tr>
      <w:tr w:rsidR="008016AA" w:rsidRPr="009D7AA4" w14:paraId="0549B14A" w14:textId="77777777" w:rsidTr="008F0BD1">
        <w:tc>
          <w:tcPr>
            <w:tcW w:w="9351" w:type="dxa"/>
            <w:shd w:val="clear" w:color="auto" w:fill="FFFFFF" w:themeFill="background1"/>
          </w:tcPr>
          <w:p w14:paraId="279171A7" w14:textId="19F40E6F" w:rsidR="008016AA" w:rsidRPr="008016AA" w:rsidRDefault="008016AA" w:rsidP="008016AA">
            <w:pPr>
              <w:pStyle w:val="G0BasisformatGrundschrift"/>
              <w:numPr>
                <w:ilvl w:val="0"/>
                <w:numId w:val="3"/>
              </w:numPr>
              <w:spacing w:before="120" w:after="120" w:line="240" w:lineRule="auto"/>
              <w:jc w:val="left"/>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8240" behindDoc="1" locked="0" layoutInCell="1" allowOverlap="1" wp14:anchorId="47FC83B2" wp14:editId="0094E92B">
                  <wp:simplePos x="0" y="0"/>
                  <wp:positionH relativeFrom="column">
                    <wp:posOffset>5053965</wp:posOffset>
                  </wp:positionH>
                  <wp:positionV relativeFrom="paragraph">
                    <wp:posOffset>60325</wp:posOffset>
                  </wp:positionV>
                  <wp:extent cx="720000" cy="720000"/>
                  <wp:effectExtent l="0" t="0" r="4445" b="4445"/>
                  <wp:wrapTight wrapText="bothSides">
                    <wp:wrapPolygon edited="0">
                      <wp:start x="0" y="0"/>
                      <wp:lineTo x="0" y="21162"/>
                      <wp:lineTo x="21162" y="21162"/>
                      <wp:lineTo x="2116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pic:spPr>
                      </pic:pic>
                    </a:graphicData>
                  </a:graphic>
                  <wp14:sizeRelH relativeFrom="margin">
                    <wp14:pctWidth>0</wp14:pctWidth>
                  </wp14:sizeRelH>
                  <wp14:sizeRelV relativeFrom="margin">
                    <wp14:pctHeight>0</wp14:pctHeight>
                  </wp14:sizeRelV>
                </wp:anchor>
              </w:drawing>
            </w:r>
            <w:r w:rsidRPr="008016AA">
              <w:rPr>
                <w:rFonts w:asciiTheme="minorHAnsi" w:hAnsiTheme="minorHAnsi" w:cstheme="minorHAnsi"/>
                <w:sz w:val="24"/>
                <w:szCs w:val="24"/>
              </w:rPr>
              <w:t xml:space="preserve">Gehen Sie auf die Internetseite </w:t>
            </w:r>
            <w:hyperlink r:id="rId8" w:history="1">
              <w:r w:rsidRPr="008016AA">
                <w:rPr>
                  <w:rStyle w:val="Hyperlink"/>
                  <w:rFonts w:asciiTheme="minorHAnsi" w:hAnsiTheme="minorHAnsi" w:cstheme="minorHAnsi"/>
                  <w:sz w:val="24"/>
                  <w:szCs w:val="24"/>
                </w:rPr>
                <w:t>https://17ziele.de/</w:t>
              </w:r>
            </w:hyperlink>
            <w:r w:rsidRPr="008016AA">
              <w:rPr>
                <w:rFonts w:asciiTheme="minorHAnsi" w:hAnsiTheme="minorHAnsi" w:cstheme="minorHAnsi"/>
                <w:sz w:val="24"/>
                <w:szCs w:val="24"/>
              </w:rPr>
              <w:t xml:space="preserve">. </w:t>
            </w:r>
          </w:p>
          <w:p w14:paraId="7F25764C" w14:textId="6E1D9B70" w:rsidR="008016AA" w:rsidRPr="008016AA" w:rsidRDefault="008016AA" w:rsidP="008016AA">
            <w:pPr>
              <w:pStyle w:val="G0BasisformatGrundschrift"/>
              <w:spacing w:before="120" w:after="120" w:line="240" w:lineRule="auto"/>
              <w:ind w:left="360"/>
              <w:jc w:val="left"/>
              <w:rPr>
                <w:rFonts w:asciiTheme="minorHAnsi" w:hAnsiTheme="minorHAnsi" w:cstheme="minorHAnsi"/>
                <w:sz w:val="24"/>
                <w:szCs w:val="24"/>
              </w:rPr>
            </w:pPr>
            <w:r w:rsidRPr="008016AA">
              <w:rPr>
                <w:rFonts w:asciiTheme="minorHAnsi" w:hAnsiTheme="minorHAnsi" w:cstheme="minorHAnsi"/>
                <w:b/>
                <w:bCs/>
                <w:sz w:val="24"/>
                <w:szCs w:val="24"/>
              </w:rPr>
              <w:t>Recherchieren</w:t>
            </w:r>
            <w:r w:rsidRPr="008016AA">
              <w:rPr>
                <w:rFonts w:asciiTheme="minorHAnsi" w:hAnsiTheme="minorHAnsi" w:cstheme="minorHAnsi"/>
                <w:sz w:val="24"/>
                <w:szCs w:val="24"/>
              </w:rPr>
              <w:t xml:space="preserve"> Sie in Partnerarbeit, welche </w:t>
            </w:r>
            <w:r w:rsidRPr="008016AA">
              <w:rPr>
                <w:rFonts w:asciiTheme="minorHAnsi" w:hAnsiTheme="minorHAnsi" w:cstheme="minorHAnsi"/>
                <w:sz w:val="24"/>
                <w:szCs w:val="24"/>
                <w:u w:val="single"/>
              </w:rPr>
              <w:t>Ziele</w:t>
            </w:r>
            <w:r w:rsidRPr="008016AA">
              <w:rPr>
                <w:rFonts w:asciiTheme="minorHAnsi" w:hAnsiTheme="minorHAnsi" w:cstheme="minorHAnsi"/>
                <w:sz w:val="24"/>
                <w:szCs w:val="24"/>
              </w:rPr>
              <w:t xml:space="preserve"> durch die SDGs vorgegeben werden.</w:t>
            </w:r>
          </w:p>
          <w:p w14:paraId="5B384F39" w14:textId="3EE03BC3" w:rsidR="008016AA" w:rsidRPr="008016AA" w:rsidRDefault="008016AA" w:rsidP="008016AA">
            <w:pPr>
              <w:pStyle w:val="G0BasisformatGrundschrift"/>
              <w:numPr>
                <w:ilvl w:val="0"/>
                <w:numId w:val="3"/>
              </w:numPr>
              <w:rPr>
                <w:rFonts w:asciiTheme="minorHAnsi" w:hAnsiTheme="minorHAnsi" w:cstheme="minorHAnsi"/>
                <w:sz w:val="24"/>
                <w:szCs w:val="24"/>
              </w:rPr>
            </w:pPr>
            <w:r w:rsidRPr="008016AA">
              <w:rPr>
                <w:rFonts w:asciiTheme="minorHAnsi" w:hAnsiTheme="minorHAnsi" w:cstheme="minorHAnsi"/>
                <w:b/>
                <w:bCs/>
                <w:sz w:val="24"/>
                <w:szCs w:val="24"/>
              </w:rPr>
              <w:t>Ordnen</w:t>
            </w:r>
            <w:r w:rsidRPr="008016AA">
              <w:rPr>
                <w:rFonts w:asciiTheme="minorHAnsi" w:hAnsiTheme="minorHAnsi" w:cstheme="minorHAnsi"/>
                <w:sz w:val="24"/>
                <w:szCs w:val="24"/>
              </w:rPr>
              <w:t xml:space="preserve"> Sie die Ziele in das Nachhaltigkeitsdreieck</w:t>
            </w:r>
            <w:r>
              <w:rPr>
                <w:rFonts w:asciiTheme="minorHAnsi" w:hAnsiTheme="minorHAnsi" w:cstheme="minorHAnsi"/>
                <w:sz w:val="24"/>
                <w:szCs w:val="24"/>
              </w:rPr>
              <w:t xml:space="preserve"> (</w:t>
            </w:r>
            <w:r w:rsidRPr="008016AA">
              <w:rPr>
                <w:rFonts w:asciiTheme="minorHAnsi" w:hAnsiTheme="minorHAnsi" w:cstheme="minorHAnsi"/>
                <w:b/>
                <w:bCs/>
                <w:sz w:val="24"/>
                <w:szCs w:val="24"/>
              </w:rPr>
              <w:t>M1</w:t>
            </w:r>
            <w:r>
              <w:rPr>
                <w:rFonts w:asciiTheme="minorHAnsi" w:hAnsiTheme="minorHAnsi" w:cstheme="minorHAnsi"/>
                <w:sz w:val="24"/>
                <w:szCs w:val="24"/>
              </w:rPr>
              <w:t>)</w:t>
            </w:r>
            <w:r w:rsidRPr="008016AA">
              <w:rPr>
                <w:rFonts w:asciiTheme="minorHAnsi" w:hAnsiTheme="minorHAnsi" w:cstheme="minorHAnsi"/>
                <w:sz w:val="24"/>
                <w:szCs w:val="24"/>
              </w:rPr>
              <w:t xml:space="preserve"> </w:t>
            </w:r>
            <w:r w:rsidRPr="008016AA">
              <w:rPr>
                <w:rFonts w:asciiTheme="minorHAnsi" w:hAnsiTheme="minorHAnsi" w:cstheme="minorHAnsi"/>
                <w:b/>
                <w:bCs/>
                <w:sz w:val="24"/>
                <w:szCs w:val="24"/>
              </w:rPr>
              <w:t>ein</w:t>
            </w:r>
            <w:r w:rsidRPr="008016AA">
              <w:rPr>
                <w:rFonts w:asciiTheme="minorHAnsi" w:hAnsiTheme="minorHAnsi" w:cstheme="minorHAnsi"/>
                <w:sz w:val="24"/>
                <w:szCs w:val="24"/>
              </w:rPr>
              <w:t xml:space="preserve">. Geht es dabei um </w:t>
            </w:r>
            <w:r w:rsidRPr="008016AA">
              <w:rPr>
                <w:rFonts w:asciiTheme="minorHAnsi" w:hAnsiTheme="minorHAnsi" w:cstheme="minorHAnsi"/>
                <w:sz w:val="24"/>
                <w:szCs w:val="24"/>
                <w:u w:val="single"/>
              </w:rPr>
              <w:t>ökologische, ökonomische oder soziale Nachhaltigkeit</w:t>
            </w:r>
            <w:r w:rsidRPr="008016AA">
              <w:rPr>
                <w:rFonts w:asciiTheme="minorHAnsi" w:hAnsiTheme="minorHAnsi" w:cstheme="minorHAnsi"/>
                <w:sz w:val="24"/>
                <w:szCs w:val="24"/>
              </w:rPr>
              <w:t>?</w:t>
            </w:r>
          </w:p>
          <w:p w14:paraId="1A44233D" w14:textId="77777777" w:rsidR="008016AA" w:rsidRPr="008016AA" w:rsidRDefault="008016AA" w:rsidP="008016AA">
            <w:pPr>
              <w:pStyle w:val="G0BasisformatGrundschrift"/>
              <w:numPr>
                <w:ilvl w:val="0"/>
                <w:numId w:val="3"/>
              </w:numPr>
              <w:rPr>
                <w:rFonts w:asciiTheme="minorHAnsi" w:hAnsiTheme="minorHAnsi" w:cstheme="minorHAnsi"/>
                <w:sz w:val="24"/>
                <w:szCs w:val="24"/>
              </w:rPr>
            </w:pPr>
            <w:r w:rsidRPr="008016AA">
              <w:rPr>
                <w:rFonts w:asciiTheme="minorHAnsi" w:hAnsiTheme="minorHAnsi" w:cstheme="minorHAnsi"/>
                <w:b/>
                <w:bCs/>
                <w:sz w:val="24"/>
                <w:szCs w:val="24"/>
              </w:rPr>
              <w:t>Nennen</w:t>
            </w:r>
            <w:r w:rsidRPr="008016AA">
              <w:rPr>
                <w:rFonts w:asciiTheme="minorHAnsi" w:hAnsiTheme="minorHAnsi" w:cstheme="minorHAnsi"/>
                <w:sz w:val="24"/>
                <w:szCs w:val="24"/>
              </w:rPr>
              <w:t xml:space="preserve"> Sie pro Ziel jeweils eine konkrete Möglichkeit für Unternehmen, dieses umzusetzen.</w:t>
            </w:r>
          </w:p>
          <w:p w14:paraId="4308935B" w14:textId="77777777" w:rsidR="008016AA" w:rsidRPr="008016AA" w:rsidRDefault="008016AA" w:rsidP="008016AA">
            <w:pPr>
              <w:pStyle w:val="G0BasisformatGrundschrift"/>
              <w:numPr>
                <w:ilvl w:val="0"/>
                <w:numId w:val="3"/>
              </w:numPr>
              <w:rPr>
                <w:rFonts w:asciiTheme="minorHAnsi" w:hAnsiTheme="minorHAnsi" w:cstheme="minorHAnsi"/>
                <w:sz w:val="24"/>
                <w:szCs w:val="24"/>
              </w:rPr>
            </w:pPr>
            <w:r w:rsidRPr="008016AA">
              <w:rPr>
                <w:rFonts w:asciiTheme="minorHAnsi" w:hAnsiTheme="minorHAnsi" w:cstheme="minorHAnsi"/>
                <w:b/>
                <w:bCs/>
                <w:sz w:val="24"/>
                <w:szCs w:val="24"/>
              </w:rPr>
              <w:t>Recherchieren</w:t>
            </w:r>
            <w:r w:rsidRPr="008016AA">
              <w:rPr>
                <w:rFonts w:asciiTheme="minorHAnsi" w:hAnsiTheme="minorHAnsi" w:cstheme="minorHAnsi"/>
                <w:sz w:val="24"/>
                <w:szCs w:val="24"/>
              </w:rPr>
              <w:t xml:space="preserve"> Sie, welchen </w:t>
            </w:r>
            <w:r w:rsidRPr="008016AA">
              <w:rPr>
                <w:rFonts w:asciiTheme="minorHAnsi" w:hAnsiTheme="minorHAnsi" w:cstheme="minorHAnsi"/>
                <w:sz w:val="24"/>
                <w:szCs w:val="24"/>
                <w:u w:val="single"/>
              </w:rPr>
              <w:t>Stellenwert</w:t>
            </w:r>
            <w:r w:rsidRPr="008016AA">
              <w:rPr>
                <w:rFonts w:asciiTheme="minorHAnsi" w:hAnsiTheme="minorHAnsi" w:cstheme="minorHAnsi"/>
                <w:sz w:val="24"/>
                <w:szCs w:val="24"/>
              </w:rPr>
              <w:t xml:space="preserve"> und welche </w:t>
            </w:r>
            <w:r w:rsidRPr="008016AA">
              <w:rPr>
                <w:rFonts w:asciiTheme="minorHAnsi" w:hAnsiTheme="minorHAnsi" w:cstheme="minorHAnsi"/>
                <w:sz w:val="24"/>
                <w:szCs w:val="24"/>
                <w:u w:val="single"/>
              </w:rPr>
              <w:t>Verbindlichkeiten</w:t>
            </w:r>
            <w:r w:rsidRPr="008016AA">
              <w:rPr>
                <w:rFonts w:asciiTheme="minorHAnsi" w:hAnsiTheme="minorHAnsi" w:cstheme="minorHAnsi"/>
                <w:sz w:val="24"/>
                <w:szCs w:val="24"/>
              </w:rPr>
              <w:t xml:space="preserve"> die SDGs haben.</w:t>
            </w:r>
          </w:p>
          <w:p w14:paraId="377B03B3" w14:textId="3B6204CD" w:rsidR="008016AA" w:rsidRPr="008016AA" w:rsidRDefault="008016AA" w:rsidP="008016AA">
            <w:pPr>
              <w:pStyle w:val="G0BasisformatGrundschrift"/>
              <w:numPr>
                <w:ilvl w:val="0"/>
                <w:numId w:val="3"/>
              </w:numPr>
              <w:spacing w:after="240"/>
            </w:pPr>
            <w:r w:rsidRPr="008016AA">
              <w:rPr>
                <w:rFonts w:asciiTheme="minorHAnsi" w:hAnsiTheme="minorHAnsi" w:cstheme="minorHAnsi"/>
                <w:b/>
                <w:bCs/>
                <w:sz w:val="24"/>
                <w:szCs w:val="24"/>
              </w:rPr>
              <w:t>Bewerten</w:t>
            </w:r>
            <w:r w:rsidRPr="008016AA">
              <w:rPr>
                <w:rFonts w:asciiTheme="minorHAnsi" w:hAnsiTheme="minorHAnsi" w:cstheme="minorHAnsi"/>
                <w:sz w:val="24"/>
                <w:szCs w:val="24"/>
              </w:rPr>
              <w:t xml:space="preserve"> Sie die SDGs. Gehen Sie dabei auf die Frage ein, welchen </w:t>
            </w:r>
            <w:r w:rsidRPr="008016AA">
              <w:rPr>
                <w:rFonts w:asciiTheme="minorHAnsi" w:hAnsiTheme="minorHAnsi" w:cstheme="minorHAnsi"/>
                <w:sz w:val="24"/>
                <w:szCs w:val="24"/>
                <w:u w:val="single"/>
              </w:rPr>
              <w:t>Beitrag diese zu einer nachhaltigen Entwicklung</w:t>
            </w:r>
            <w:r w:rsidRPr="008016AA">
              <w:rPr>
                <w:rFonts w:asciiTheme="minorHAnsi" w:hAnsiTheme="minorHAnsi" w:cstheme="minorHAnsi"/>
                <w:sz w:val="24"/>
                <w:szCs w:val="24"/>
              </w:rPr>
              <w:t xml:space="preserve"> leisten können.</w:t>
            </w:r>
          </w:p>
        </w:tc>
      </w:tr>
    </w:tbl>
    <w:p w14:paraId="190DBC83" w14:textId="77777777" w:rsidR="008016AA" w:rsidRDefault="008016AA" w:rsidP="00DC6423">
      <w:pPr>
        <w:pStyle w:val="Fuzeile"/>
        <w:tabs>
          <w:tab w:val="clear" w:pos="4536"/>
          <w:tab w:val="clear" w:pos="9072"/>
          <w:tab w:val="center" w:pos="567"/>
        </w:tabs>
        <w:jc w:val="both"/>
        <w:rPr>
          <w:rFonts w:cstheme="minorHAnsi"/>
          <w:b/>
          <w:sz w:val="24"/>
          <w:szCs w:val="24"/>
        </w:rPr>
      </w:pPr>
    </w:p>
    <w:p w14:paraId="4A34F12D" w14:textId="7061FD1E" w:rsidR="008016AA" w:rsidRDefault="008016AA" w:rsidP="00774697">
      <w:pPr>
        <w:pStyle w:val="Fuzeile"/>
        <w:jc w:val="both"/>
        <w:rPr>
          <w:rFonts w:cstheme="minorHAnsi"/>
          <w:b/>
          <w:sz w:val="24"/>
          <w:szCs w:val="24"/>
        </w:rPr>
      </w:pPr>
      <w:r>
        <w:rPr>
          <w:rFonts w:cstheme="minorHAnsi"/>
          <w:b/>
          <w:sz w:val="24"/>
          <w:szCs w:val="24"/>
        </w:rPr>
        <w:t xml:space="preserve">Löser: </w:t>
      </w:r>
    </w:p>
    <w:p w14:paraId="5C91F225" w14:textId="77777777" w:rsidR="008016AA" w:rsidRPr="008A0084" w:rsidRDefault="008016AA" w:rsidP="008016AA">
      <w:pPr>
        <w:pStyle w:val="G0BasisformatGrundschrift"/>
      </w:pPr>
      <w:r>
        <w:t>I</w:t>
      </w:r>
      <w:r w:rsidRPr="008A0084">
        <w:t xml:space="preserve">ndividuelle Antworten. Einige Ziele können nicht nur einem Nachhaltigkeitsaspekt zugeordnet werden. Eine mögliche </w:t>
      </w:r>
      <w:r>
        <w:t>Lösung</w:t>
      </w:r>
      <w:r w:rsidRPr="008A0084">
        <w:t xml:space="preserve"> könnte wie folgt aussehen:</w:t>
      </w:r>
    </w:p>
    <w:p w14:paraId="5D4751AA" w14:textId="1414DE7F" w:rsidR="008016AA" w:rsidRDefault="008016AA" w:rsidP="00774697">
      <w:pPr>
        <w:pStyle w:val="Fuzeile"/>
        <w:jc w:val="both"/>
        <w:rPr>
          <w:rFonts w:cstheme="minorHAnsi"/>
          <w:b/>
          <w:sz w:val="24"/>
          <w:szCs w:val="24"/>
        </w:rPr>
      </w:pPr>
    </w:p>
    <w:tbl>
      <w:tblPr>
        <w:tblStyle w:val="Tabellenraster"/>
        <w:tblW w:w="9351" w:type="dxa"/>
        <w:tblLook w:val="04A0" w:firstRow="1" w:lastRow="0" w:firstColumn="1" w:lastColumn="0" w:noHBand="0" w:noVBand="1"/>
      </w:tblPr>
      <w:tblGrid>
        <w:gridCol w:w="3114"/>
        <w:gridCol w:w="2835"/>
        <w:gridCol w:w="3402"/>
      </w:tblGrid>
      <w:tr w:rsidR="008016AA" w:rsidRPr="005E1C76" w14:paraId="7F18877D" w14:textId="77777777" w:rsidTr="0094499A">
        <w:trPr>
          <w:trHeight w:val="443"/>
        </w:trPr>
        <w:tc>
          <w:tcPr>
            <w:tcW w:w="9351" w:type="dxa"/>
            <w:gridSpan w:val="3"/>
            <w:shd w:val="clear" w:color="auto" w:fill="EEECE1" w:themeFill="background2"/>
          </w:tcPr>
          <w:p w14:paraId="7B36C460" w14:textId="77777777" w:rsidR="008016AA" w:rsidRPr="005E1C76" w:rsidRDefault="008016AA" w:rsidP="008F0BD1">
            <w:pPr>
              <w:pStyle w:val="G0BasisformatGrundschrift"/>
              <w:jc w:val="center"/>
              <w:rPr>
                <w:b/>
                <w:bCs/>
              </w:rPr>
            </w:pPr>
            <w:r w:rsidRPr="005E1C76">
              <w:rPr>
                <w:b/>
                <w:bCs/>
              </w:rPr>
              <w:t xml:space="preserve">Die </w:t>
            </w:r>
            <w:proofErr w:type="spellStart"/>
            <w:r w:rsidRPr="005E1C76">
              <w:rPr>
                <w:b/>
                <w:bCs/>
              </w:rPr>
              <w:t>Sustainable</w:t>
            </w:r>
            <w:proofErr w:type="spellEnd"/>
            <w:r w:rsidRPr="005E1C76">
              <w:rPr>
                <w:b/>
                <w:bCs/>
              </w:rPr>
              <w:t xml:space="preserve"> Development Goals im Nachhaltigkeitsdreieck</w:t>
            </w:r>
          </w:p>
        </w:tc>
      </w:tr>
      <w:tr w:rsidR="008016AA" w:rsidRPr="005E1C76" w14:paraId="23974F3E" w14:textId="77777777" w:rsidTr="0094499A">
        <w:trPr>
          <w:trHeight w:val="479"/>
        </w:trPr>
        <w:tc>
          <w:tcPr>
            <w:tcW w:w="3114" w:type="dxa"/>
          </w:tcPr>
          <w:p w14:paraId="6B12C6E9" w14:textId="77777777" w:rsidR="008016AA" w:rsidRPr="005E1C76" w:rsidRDefault="008016AA" w:rsidP="008F0BD1">
            <w:pPr>
              <w:pStyle w:val="G0BasisformatGrundschrift"/>
              <w:jc w:val="left"/>
              <w:rPr>
                <w:bCs/>
                <w:i/>
                <w:iCs/>
                <w:lang w:val="en-US"/>
              </w:rPr>
            </w:pPr>
            <w:proofErr w:type="spellStart"/>
            <w:r w:rsidRPr="005E1C76">
              <w:rPr>
                <w:bCs/>
                <w:i/>
                <w:iCs/>
                <w:lang w:val="en-US"/>
              </w:rPr>
              <w:t>Ökologische</w:t>
            </w:r>
            <w:proofErr w:type="spellEnd"/>
            <w:r w:rsidRPr="005E1C76">
              <w:rPr>
                <w:bCs/>
                <w:i/>
                <w:iCs/>
                <w:lang w:val="en-US"/>
              </w:rPr>
              <w:t xml:space="preserve"> </w:t>
            </w:r>
            <w:proofErr w:type="spellStart"/>
            <w:r w:rsidRPr="005E1C76">
              <w:rPr>
                <w:bCs/>
                <w:i/>
                <w:iCs/>
                <w:lang w:val="en-US"/>
              </w:rPr>
              <w:t>Nachhaltigkeit</w:t>
            </w:r>
            <w:proofErr w:type="spellEnd"/>
          </w:p>
        </w:tc>
        <w:tc>
          <w:tcPr>
            <w:tcW w:w="2835" w:type="dxa"/>
          </w:tcPr>
          <w:p w14:paraId="4A65C644" w14:textId="77777777" w:rsidR="008016AA" w:rsidRPr="005E1C76" w:rsidRDefault="008016AA" w:rsidP="008F0BD1">
            <w:pPr>
              <w:pStyle w:val="G0BasisformatGrundschrift"/>
              <w:jc w:val="left"/>
              <w:rPr>
                <w:bCs/>
                <w:i/>
                <w:iCs/>
                <w:lang w:val="en-US"/>
              </w:rPr>
            </w:pPr>
            <w:proofErr w:type="spellStart"/>
            <w:r w:rsidRPr="005E1C76">
              <w:rPr>
                <w:bCs/>
                <w:i/>
                <w:iCs/>
                <w:lang w:val="en-US"/>
              </w:rPr>
              <w:t>Ökonomische</w:t>
            </w:r>
            <w:proofErr w:type="spellEnd"/>
            <w:r w:rsidRPr="005E1C76">
              <w:rPr>
                <w:bCs/>
                <w:i/>
                <w:iCs/>
                <w:lang w:val="en-US"/>
              </w:rPr>
              <w:t xml:space="preserve"> </w:t>
            </w:r>
            <w:proofErr w:type="spellStart"/>
            <w:r w:rsidRPr="005E1C76">
              <w:rPr>
                <w:bCs/>
                <w:i/>
                <w:iCs/>
                <w:lang w:val="en-US"/>
              </w:rPr>
              <w:t>Nachhaltigkeit</w:t>
            </w:r>
            <w:proofErr w:type="spellEnd"/>
          </w:p>
        </w:tc>
        <w:tc>
          <w:tcPr>
            <w:tcW w:w="3402" w:type="dxa"/>
          </w:tcPr>
          <w:p w14:paraId="3D73EEA7" w14:textId="77777777" w:rsidR="008016AA" w:rsidRPr="005E1C76" w:rsidRDefault="008016AA" w:rsidP="008F0BD1">
            <w:pPr>
              <w:pStyle w:val="G0BasisformatGrundschrift"/>
              <w:jc w:val="left"/>
              <w:rPr>
                <w:bCs/>
                <w:i/>
                <w:iCs/>
                <w:lang w:val="en-US"/>
              </w:rPr>
            </w:pPr>
            <w:proofErr w:type="spellStart"/>
            <w:r w:rsidRPr="005E1C76">
              <w:rPr>
                <w:bCs/>
                <w:i/>
                <w:iCs/>
                <w:lang w:val="en-US"/>
              </w:rPr>
              <w:t>Soziale</w:t>
            </w:r>
            <w:proofErr w:type="spellEnd"/>
            <w:r w:rsidRPr="005E1C76">
              <w:rPr>
                <w:bCs/>
                <w:i/>
                <w:iCs/>
                <w:lang w:val="en-US"/>
              </w:rPr>
              <w:t xml:space="preserve"> </w:t>
            </w:r>
            <w:proofErr w:type="spellStart"/>
            <w:r w:rsidRPr="005E1C76">
              <w:rPr>
                <w:bCs/>
                <w:i/>
                <w:iCs/>
                <w:lang w:val="en-US"/>
              </w:rPr>
              <w:t>Nachhaltigkeit</w:t>
            </w:r>
            <w:proofErr w:type="spellEnd"/>
          </w:p>
        </w:tc>
      </w:tr>
      <w:tr w:rsidR="008016AA" w:rsidRPr="005E1C76" w14:paraId="1B1BDE88" w14:textId="77777777" w:rsidTr="0094499A">
        <w:trPr>
          <w:trHeight w:val="825"/>
        </w:trPr>
        <w:tc>
          <w:tcPr>
            <w:tcW w:w="3114" w:type="dxa"/>
          </w:tcPr>
          <w:p w14:paraId="7EC7B771" w14:textId="77777777" w:rsidR="008016AA" w:rsidRPr="002F5C9A" w:rsidRDefault="008016AA" w:rsidP="008F0BD1">
            <w:pPr>
              <w:pStyle w:val="G0BasisformatGrundschrift"/>
              <w:jc w:val="left"/>
              <w:rPr>
                <w:b/>
                <w:bCs/>
              </w:rPr>
            </w:pPr>
            <w:r w:rsidRPr="002F5C9A">
              <w:rPr>
                <w:b/>
                <w:bCs/>
              </w:rPr>
              <w:t>6. Sauberes Wasser / Sanitäreinrichtungen</w:t>
            </w:r>
          </w:p>
          <w:p w14:paraId="4ED5538D" w14:textId="77777777" w:rsidR="008016AA" w:rsidRPr="005E1C76" w:rsidRDefault="008016AA" w:rsidP="008F0BD1">
            <w:pPr>
              <w:pStyle w:val="G0BasisformatGrundschrift"/>
              <w:jc w:val="left"/>
              <w:rPr>
                <w:bCs/>
              </w:rPr>
            </w:pPr>
            <w:r w:rsidRPr="00143772">
              <w:rPr>
                <w:bCs/>
                <w:lang w:val="en-US"/>
              </w:rPr>
              <w:sym w:font="Wingdings" w:char="F0E0"/>
            </w:r>
            <w:r w:rsidRPr="00143772">
              <w:rPr>
                <w:bCs/>
              </w:rPr>
              <w:t xml:space="preserve"> Maßnahmen </w:t>
            </w:r>
            <w:r>
              <w:rPr>
                <w:bCs/>
              </w:rPr>
              <w:t>zur Reduktion des betriebsinternen Wasserverbrauchs</w:t>
            </w:r>
          </w:p>
        </w:tc>
        <w:tc>
          <w:tcPr>
            <w:tcW w:w="2835" w:type="dxa"/>
          </w:tcPr>
          <w:p w14:paraId="68F31878" w14:textId="77777777" w:rsidR="008016AA" w:rsidRPr="002F5C9A" w:rsidRDefault="008016AA" w:rsidP="008F0BD1">
            <w:pPr>
              <w:pStyle w:val="G0BasisformatGrundschrift"/>
              <w:jc w:val="left"/>
              <w:rPr>
                <w:b/>
                <w:bCs/>
              </w:rPr>
            </w:pPr>
            <w:r w:rsidRPr="002F5C9A">
              <w:rPr>
                <w:b/>
                <w:bCs/>
              </w:rPr>
              <w:t>8. menschenwürdige Arbeit und Wirtschaftswachstum</w:t>
            </w:r>
          </w:p>
          <w:p w14:paraId="50FEA20A" w14:textId="77777777" w:rsidR="008016AA" w:rsidRPr="005E1C76" w:rsidRDefault="008016AA" w:rsidP="008F0BD1">
            <w:pPr>
              <w:pStyle w:val="G0BasisformatGrundschrift"/>
              <w:jc w:val="left"/>
              <w:rPr>
                <w:bCs/>
              </w:rPr>
            </w:pPr>
            <w:r w:rsidRPr="00143772">
              <w:rPr>
                <w:bCs/>
                <w:lang w:val="en-US"/>
              </w:rPr>
              <w:sym w:font="Wingdings" w:char="F0E0"/>
            </w:r>
            <w:r w:rsidRPr="00143772">
              <w:rPr>
                <w:bCs/>
              </w:rPr>
              <w:t xml:space="preserve"> Gewährleistung von humanen Arbeitsbedingungen entlang der gesamten Wertschöpfungskette</w:t>
            </w:r>
          </w:p>
        </w:tc>
        <w:tc>
          <w:tcPr>
            <w:tcW w:w="3402" w:type="dxa"/>
          </w:tcPr>
          <w:p w14:paraId="539B296E" w14:textId="77777777" w:rsidR="008016AA" w:rsidRPr="002F5C9A" w:rsidRDefault="008016AA" w:rsidP="008F0BD1">
            <w:pPr>
              <w:pStyle w:val="G0BasisformatGrundschrift"/>
              <w:jc w:val="left"/>
              <w:rPr>
                <w:b/>
                <w:bCs/>
              </w:rPr>
            </w:pPr>
            <w:r w:rsidRPr="002F5C9A">
              <w:rPr>
                <w:b/>
                <w:bCs/>
              </w:rPr>
              <w:t>1. keine Armut</w:t>
            </w:r>
          </w:p>
          <w:p w14:paraId="02914BF6" w14:textId="77777777" w:rsidR="008016AA" w:rsidRPr="00EE6041" w:rsidRDefault="008016AA" w:rsidP="008F0BD1">
            <w:pPr>
              <w:pStyle w:val="G0BasisformatGrundschrift"/>
              <w:jc w:val="left"/>
              <w:rPr>
                <w:bCs/>
              </w:rPr>
            </w:pPr>
            <w:r w:rsidRPr="00F07583">
              <w:rPr>
                <w:bCs/>
                <w:lang w:val="en-US"/>
              </w:rPr>
              <w:sym w:font="Wingdings" w:char="F0E0"/>
            </w:r>
            <w:r w:rsidRPr="00EE6041">
              <w:rPr>
                <w:bCs/>
              </w:rPr>
              <w:t xml:space="preserve"> höhere Löhne zahlen</w:t>
            </w:r>
          </w:p>
        </w:tc>
      </w:tr>
      <w:tr w:rsidR="008016AA" w:rsidRPr="005E1C76" w14:paraId="77016333" w14:textId="77777777" w:rsidTr="0094499A">
        <w:trPr>
          <w:trHeight w:val="808"/>
        </w:trPr>
        <w:tc>
          <w:tcPr>
            <w:tcW w:w="3114" w:type="dxa"/>
          </w:tcPr>
          <w:p w14:paraId="1734C9CC" w14:textId="77777777" w:rsidR="008016AA" w:rsidRPr="002F5C9A" w:rsidRDefault="008016AA" w:rsidP="008F0BD1">
            <w:pPr>
              <w:pStyle w:val="G0BasisformatGrundschrift"/>
              <w:jc w:val="left"/>
              <w:rPr>
                <w:b/>
                <w:bCs/>
              </w:rPr>
            </w:pPr>
            <w:r w:rsidRPr="002F5C9A">
              <w:rPr>
                <w:b/>
                <w:bCs/>
              </w:rPr>
              <w:t>7. bezahlbare und saubere Energie</w:t>
            </w:r>
          </w:p>
          <w:p w14:paraId="5F2E5F0A" w14:textId="77777777" w:rsidR="008016AA" w:rsidRPr="005E1C76" w:rsidRDefault="008016AA" w:rsidP="008F0BD1">
            <w:pPr>
              <w:pStyle w:val="G0BasisformatGrundschrift"/>
              <w:jc w:val="left"/>
              <w:rPr>
                <w:bCs/>
              </w:rPr>
            </w:pPr>
            <w:r w:rsidRPr="00143772">
              <w:rPr>
                <w:bCs/>
                <w:lang w:val="en-US"/>
              </w:rPr>
              <w:sym w:font="Wingdings" w:char="F0E0"/>
            </w:r>
            <w:r w:rsidRPr="00143772">
              <w:rPr>
                <w:bCs/>
              </w:rPr>
              <w:t xml:space="preserve"> V</w:t>
            </w:r>
            <w:r>
              <w:rPr>
                <w:bCs/>
              </w:rPr>
              <w:t>ersorgung des Betriebs mit nachhaltigen Energiequellen</w:t>
            </w:r>
          </w:p>
        </w:tc>
        <w:tc>
          <w:tcPr>
            <w:tcW w:w="2835" w:type="dxa"/>
          </w:tcPr>
          <w:p w14:paraId="1100EADC" w14:textId="77777777" w:rsidR="008016AA" w:rsidRPr="002F5C9A" w:rsidRDefault="008016AA" w:rsidP="008F0BD1">
            <w:pPr>
              <w:pStyle w:val="G0BasisformatGrundschrift"/>
              <w:jc w:val="left"/>
              <w:rPr>
                <w:b/>
                <w:bCs/>
              </w:rPr>
            </w:pPr>
            <w:r w:rsidRPr="002F5C9A">
              <w:rPr>
                <w:b/>
                <w:bCs/>
              </w:rPr>
              <w:t>9. Industrie, Innovation und Infrastruktur</w:t>
            </w:r>
          </w:p>
          <w:p w14:paraId="6B3EC6CC" w14:textId="77777777" w:rsidR="008016AA" w:rsidRPr="005E1C76" w:rsidRDefault="008016AA" w:rsidP="008F0BD1">
            <w:pPr>
              <w:pStyle w:val="G0BasisformatGrundschrift"/>
              <w:jc w:val="left"/>
              <w:rPr>
                <w:bCs/>
              </w:rPr>
            </w:pPr>
            <w:r w:rsidRPr="00143772">
              <w:rPr>
                <w:bCs/>
                <w:lang w:val="en-US"/>
              </w:rPr>
              <w:sym w:font="Wingdings" w:char="F0E0"/>
            </w:r>
            <w:r w:rsidRPr="00143772">
              <w:rPr>
                <w:bCs/>
              </w:rPr>
              <w:t xml:space="preserve"> In</w:t>
            </w:r>
            <w:r>
              <w:rPr>
                <w:bCs/>
              </w:rPr>
              <w:t xml:space="preserve">vestitionen in grüne Technologien </w:t>
            </w:r>
          </w:p>
        </w:tc>
        <w:tc>
          <w:tcPr>
            <w:tcW w:w="3402" w:type="dxa"/>
          </w:tcPr>
          <w:p w14:paraId="625D67E2" w14:textId="77777777" w:rsidR="008016AA" w:rsidRPr="002F5C9A" w:rsidRDefault="008016AA" w:rsidP="008F0BD1">
            <w:pPr>
              <w:pStyle w:val="G0BasisformatGrundschrift"/>
              <w:jc w:val="left"/>
              <w:rPr>
                <w:b/>
                <w:bCs/>
              </w:rPr>
            </w:pPr>
            <w:r w:rsidRPr="002F5C9A">
              <w:rPr>
                <w:b/>
                <w:bCs/>
              </w:rPr>
              <w:t>2. kein Hunger</w:t>
            </w:r>
          </w:p>
          <w:p w14:paraId="346738F8" w14:textId="77777777" w:rsidR="008016AA" w:rsidRPr="00EE6041" w:rsidRDefault="008016AA" w:rsidP="008F0BD1">
            <w:pPr>
              <w:pStyle w:val="G0BasisformatGrundschrift"/>
              <w:jc w:val="left"/>
              <w:rPr>
                <w:bCs/>
              </w:rPr>
            </w:pPr>
            <w:r w:rsidRPr="00F07583">
              <w:rPr>
                <w:bCs/>
                <w:lang w:val="en-US"/>
              </w:rPr>
              <w:sym w:font="Wingdings" w:char="F0E0"/>
            </w:r>
            <w:r w:rsidRPr="00EE6041">
              <w:rPr>
                <w:bCs/>
              </w:rPr>
              <w:t xml:space="preserve"> Produktion von nährstoffreichen Lebensmitteln</w:t>
            </w:r>
          </w:p>
        </w:tc>
      </w:tr>
      <w:tr w:rsidR="008016AA" w:rsidRPr="005E1C76" w14:paraId="4652B8CF" w14:textId="77777777" w:rsidTr="0094499A">
        <w:trPr>
          <w:trHeight w:val="825"/>
        </w:trPr>
        <w:tc>
          <w:tcPr>
            <w:tcW w:w="3114" w:type="dxa"/>
          </w:tcPr>
          <w:p w14:paraId="0B4784F4" w14:textId="77777777" w:rsidR="008016AA" w:rsidRPr="002F5C9A" w:rsidRDefault="008016AA" w:rsidP="008F0BD1">
            <w:pPr>
              <w:pStyle w:val="G0BasisformatGrundschrift"/>
              <w:jc w:val="left"/>
              <w:rPr>
                <w:b/>
                <w:bCs/>
              </w:rPr>
            </w:pPr>
            <w:r w:rsidRPr="002F5C9A">
              <w:rPr>
                <w:b/>
                <w:bCs/>
              </w:rPr>
              <w:t>11. nachhaltige Städte und Gemeinden</w:t>
            </w:r>
          </w:p>
          <w:p w14:paraId="51C44DFF" w14:textId="77777777" w:rsidR="008016AA" w:rsidRPr="005E1C76" w:rsidRDefault="008016AA" w:rsidP="008F0BD1">
            <w:pPr>
              <w:pStyle w:val="G0BasisformatGrundschrift"/>
              <w:jc w:val="left"/>
              <w:rPr>
                <w:bCs/>
              </w:rPr>
            </w:pPr>
            <w:r w:rsidRPr="00B37BD1">
              <w:rPr>
                <w:bCs/>
                <w:lang w:val="en-US"/>
              </w:rPr>
              <w:sym w:font="Wingdings" w:char="F0E0"/>
            </w:r>
            <w:r w:rsidRPr="00B37BD1">
              <w:rPr>
                <w:bCs/>
              </w:rPr>
              <w:t xml:space="preserve"> Kooperation mit der Kommune zur Erstellung gemeinsamer Ziele</w:t>
            </w:r>
          </w:p>
        </w:tc>
        <w:tc>
          <w:tcPr>
            <w:tcW w:w="2835" w:type="dxa"/>
          </w:tcPr>
          <w:p w14:paraId="72F102CE" w14:textId="77777777" w:rsidR="008016AA" w:rsidRPr="005E1C76" w:rsidRDefault="008016AA" w:rsidP="008F0BD1">
            <w:pPr>
              <w:pStyle w:val="G0BasisformatGrundschrift"/>
              <w:jc w:val="left"/>
              <w:rPr>
                <w:bCs/>
              </w:rPr>
            </w:pPr>
          </w:p>
        </w:tc>
        <w:tc>
          <w:tcPr>
            <w:tcW w:w="3402" w:type="dxa"/>
          </w:tcPr>
          <w:p w14:paraId="23058A81" w14:textId="77777777" w:rsidR="008016AA" w:rsidRPr="002F5C9A" w:rsidRDefault="008016AA" w:rsidP="008F0BD1">
            <w:pPr>
              <w:pStyle w:val="G0BasisformatGrundschrift"/>
              <w:jc w:val="left"/>
              <w:rPr>
                <w:b/>
                <w:bCs/>
              </w:rPr>
            </w:pPr>
            <w:r w:rsidRPr="002F5C9A">
              <w:rPr>
                <w:b/>
                <w:bCs/>
              </w:rPr>
              <w:t>3. Gesundheit und Wohlergehen</w:t>
            </w:r>
          </w:p>
          <w:p w14:paraId="269F3F78" w14:textId="77777777" w:rsidR="008016AA" w:rsidRPr="005E1C76" w:rsidRDefault="008016AA" w:rsidP="008F0BD1">
            <w:pPr>
              <w:pStyle w:val="G0BasisformatGrundschrift"/>
              <w:jc w:val="left"/>
              <w:rPr>
                <w:bCs/>
              </w:rPr>
            </w:pPr>
            <w:r w:rsidRPr="00F07583">
              <w:rPr>
                <w:bCs/>
                <w:lang w:val="en-US"/>
              </w:rPr>
              <w:sym w:font="Wingdings" w:char="F0E0"/>
            </w:r>
            <w:r w:rsidRPr="00D66F6A">
              <w:rPr>
                <w:bCs/>
              </w:rPr>
              <w:t xml:space="preserve"> betri</w:t>
            </w:r>
            <w:r>
              <w:rPr>
                <w:bCs/>
              </w:rPr>
              <w:t>ebsinterne Bereitstellung von Obst</w:t>
            </w:r>
          </w:p>
        </w:tc>
      </w:tr>
      <w:tr w:rsidR="008016AA" w:rsidRPr="005E1C76" w14:paraId="736C9C43" w14:textId="77777777" w:rsidTr="0094499A">
        <w:trPr>
          <w:trHeight w:val="825"/>
        </w:trPr>
        <w:tc>
          <w:tcPr>
            <w:tcW w:w="3114" w:type="dxa"/>
          </w:tcPr>
          <w:p w14:paraId="6E88AB59" w14:textId="77777777" w:rsidR="008016AA" w:rsidRPr="002F5C9A" w:rsidRDefault="008016AA" w:rsidP="008F0BD1">
            <w:pPr>
              <w:pStyle w:val="G0BasisformatGrundschrift"/>
              <w:jc w:val="left"/>
              <w:rPr>
                <w:b/>
                <w:bCs/>
              </w:rPr>
            </w:pPr>
            <w:r w:rsidRPr="002F5C9A">
              <w:rPr>
                <w:b/>
                <w:bCs/>
              </w:rPr>
              <w:t>12. nachhaltige/r Konsum und Produktion</w:t>
            </w:r>
          </w:p>
          <w:p w14:paraId="0C22607C" w14:textId="77777777" w:rsidR="008016AA" w:rsidRPr="005E1C76" w:rsidRDefault="008016AA" w:rsidP="008F0BD1">
            <w:pPr>
              <w:pStyle w:val="G0BasisformatGrundschrift"/>
              <w:jc w:val="left"/>
              <w:rPr>
                <w:bCs/>
              </w:rPr>
            </w:pPr>
            <w:r w:rsidRPr="00B37BD1">
              <w:rPr>
                <w:bCs/>
              </w:rPr>
              <w:sym w:font="Wingdings" w:char="F0E0"/>
            </w:r>
            <w:r>
              <w:rPr>
                <w:bCs/>
              </w:rPr>
              <w:t xml:space="preserve"> Produktion gemäß Bio-Kriterien</w:t>
            </w:r>
          </w:p>
        </w:tc>
        <w:tc>
          <w:tcPr>
            <w:tcW w:w="2835" w:type="dxa"/>
          </w:tcPr>
          <w:p w14:paraId="1DDC1EEF" w14:textId="77777777" w:rsidR="008016AA" w:rsidRPr="005E1C76" w:rsidRDefault="008016AA" w:rsidP="008F0BD1">
            <w:pPr>
              <w:pStyle w:val="G0BasisformatGrundschrift"/>
              <w:jc w:val="left"/>
              <w:rPr>
                <w:bCs/>
              </w:rPr>
            </w:pPr>
          </w:p>
        </w:tc>
        <w:tc>
          <w:tcPr>
            <w:tcW w:w="3402" w:type="dxa"/>
          </w:tcPr>
          <w:p w14:paraId="209B7EE8" w14:textId="77777777" w:rsidR="008016AA" w:rsidRPr="002F5C9A" w:rsidRDefault="008016AA" w:rsidP="008F0BD1">
            <w:pPr>
              <w:pStyle w:val="G0BasisformatGrundschrift"/>
              <w:jc w:val="left"/>
              <w:rPr>
                <w:b/>
                <w:bCs/>
              </w:rPr>
            </w:pPr>
            <w:r w:rsidRPr="002F5C9A">
              <w:rPr>
                <w:b/>
                <w:bCs/>
              </w:rPr>
              <w:t>4. Hochwertige Bildung</w:t>
            </w:r>
          </w:p>
          <w:p w14:paraId="08605A15" w14:textId="77777777" w:rsidR="008016AA" w:rsidRPr="005E1C76" w:rsidRDefault="008016AA" w:rsidP="008F0BD1">
            <w:pPr>
              <w:pStyle w:val="G0BasisformatGrundschrift"/>
              <w:jc w:val="left"/>
              <w:rPr>
                <w:bCs/>
              </w:rPr>
            </w:pPr>
            <w:r w:rsidRPr="00D66F6A">
              <w:rPr>
                <w:bCs/>
                <w:lang w:val="en-US"/>
              </w:rPr>
              <w:sym w:font="Wingdings" w:char="F0E0"/>
            </w:r>
            <w:r w:rsidRPr="00D66F6A">
              <w:rPr>
                <w:bCs/>
              </w:rPr>
              <w:t xml:space="preserve"> Bereitstellung von Ausbildungsplätzen und Praktika</w:t>
            </w:r>
          </w:p>
        </w:tc>
      </w:tr>
      <w:tr w:rsidR="008016AA" w:rsidRPr="005E1C76" w14:paraId="0BAA48A0" w14:textId="77777777" w:rsidTr="0094499A">
        <w:trPr>
          <w:trHeight w:val="825"/>
        </w:trPr>
        <w:tc>
          <w:tcPr>
            <w:tcW w:w="3114" w:type="dxa"/>
          </w:tcPr>
          <w:p w14:paraId="28B39EDE" w14:textId="77777777" w:rsidR="008016AA" w:rsidRPr="002F5C9A" w:rsidRDefault="008016AA" w:rsidP="008F0BD1">
            <w:pPr>
              <w:pStyle w:val="G0BasisformatGrundschrift"/>
              <w:jc w:val="left"/>
              <w:rPr>
                <w:b/>
                <w:bCs/>
              </w:rPr>
            </w:pPr>
            <w:r w:rsidRPr="002F5C9A">
              <w:rPr>
                <w:b/>
                <w:bCs/>
              </w:rPr>
              <w:t>13. Maßnahmen zum Klimaschutz</w:t>
            </w:r>
          </w:p>
          <w:p w14:paraId="0DE26D1D" w14:textId="77777777" w:rsidR="008016AA" w:rsidRPr="00EE6041" w:rsidRDefault="008016AA" w:rsidP="008F0BD1">
            <w:pPr>
              <w:pStyle w:val="G0BasisformatGrundschrift"/>
              <w:jc w:val="left"/>
              <w:rPr>
                <w:bCs/>
              </w:rPr>
            </w:pPr>
            <w:r w:rsidRPr="00B37BD1">
              <w:rPr>
                <w:bCs/>
                <w:lang w:val="en-US"/>
              </w:rPr>
              <w:sym w:font="Wingdings" w:char="F0E0"/>
            </w:r>
            <w:r w:rsidRPr="00EE6041">
              <w:rPr>
                <w:bCs/>
              </w:rPr>
              <w:t xml:space="preserve"> Reduktion des </w:t>
            </w:r>
            <w:r>
              <w:t>CO</w:t>
            </w:r>
            <w:r>
              <w:rPr>
                <w:vertAlign w:val="subscript"/>
              </w:rPr>
              <w:t>2</w:t>
            </w:r>
            <w:r w:rsidRPr="00EE6041">
              <w:rPr>
                <w:bCs/>
              </w:rPr>
              <w:t>-Ausstoßes</w:t>
            </w:r>
          </w:p>
        </w:tc>
        <w:tc>
          <w:tcPr>
            <w:tcW w:w="2835" w:type="dxa"/>
          </w:tcPr>
          <w:p w14:paraId="4280A96F" w14:textId="77777777" w:rsidR="008016AA" w:rsidRPr="00EE6041" w:rsidRDefault="008016AA" w:rsidP="008F0BD1">
            <w:pPr>
              <w:pStyle w:val="G0BasisformatGrundschrift"/>
              <w:jc w:val="left"/>
              <w:rPr>
                <w:bCs/>
              </w:rPr>
            </w:pPr>
          </w:p>
        </w:tc>
        <w:tc>
          <w:tcPr>
            <w:tcW w:w="3402" w:type="dxa"/>
          </w:tcPr>
          <w:p w14:paraId="5CF0CE21" w14:textId="77777777" w:rsidR="008016AA" w:rsidRPr="002F5C9A" w:rsidRDefault="008016AA" w:rsidP="008F0BD1">
            <w:pPr>
              <w:pStyle w:val="G0BasisformatGrundschrift"/>
              <w:jc w:val="left"/>
              <w:rPr>
                <w:b/>
                <w:bCs/>
              </w:rPr>
            </w:pPr>
            <w:r w:rsidRPr="002F5C9A">
              <w:rPr>
                <w:b/>
                <w:bCs/>
              </w:rPr>
              <w:t>5. Geschlechter-Gleichheit</w:t>
            </w:r>
          </w:p>
          <w:p w14:paraId="1D20BAC8" w14:textId="77777777" w:rsidR="008016AA" w:rsidRPr="005E1C76" w:rsidRDefault="008016AA" w:rsidP="008F0BD1">
            <w:pPr>
              <w:pStyle w:val="G0BasisformatGrundschrift"/>
              <w:jc w:val="left"/>
              <w:rPr>
                <w:bCs/>
              </w:rPr>
            </w:pPr>
            <w:r w:rsidRPr="00D66F6A">
              <w:rPr>
                <w:bCs/>
                <w:lang w:val="en-US"/>
              </w:rPr>
              <w:sym w:font="Wingdings" w:char="F0E0"/>
            </w:r>
            <w:r w:rsidRPr="00D66F6A">
              <w:rPr>
                <w:bCs/>
              </w:rPr>
              <w:t xml:space="preserve"> Einführung einer Fr</w:t>
            </w:r>
            <w:r>
              <w:rPr>
                <w:bCs/>
              </w:rPr>
              <w:t>auenquote bei der Neubesetzung von Posten</w:t>
            </w:r>
          </w:p>
        </w:tc>
      </w:tr>
      <w:tr w:rsidR="008016AA" w:rsidRPr="005E1C76" w14:paraId="5464477C" w14:textId="77777777" w:rsidTr="0094499A">
        <w:trPr>
          <w:trHeight w:val="825"/>
        </w:trPr>
        <w:tc>
          <w:tcPr>
            <w:tcW w:w="3114" w:type="dxa"/>
          </w:tcPr>
          <w:p w14:paraId="1EB0DDEC" w14:textId="77777777" w:rsidR="008016AA" w:rsidRPr="002F5C9A" w:rsidRDefault="008016AA" w:rsidP="008F0BD1">
            <w:pPr>
              <w:pStyle w:val="G0BasisformatGrundschrift"/>
              <w:jc w:val="left"/>
              <w:rPr>
                <w:b/>
                <w:bCs/>
              </w:rPr>
            </w:pPr>
            <w:r w:rsidRPr="002F5C9A">
              <w:rPr>
                <w:b/>
                <w:bCs/>
              </w:rPr>
              <w:t>14. Leben unter Wasser</w:t>
            </w:r>
          </w:p>
          <w:p w14:paraId="023E5844" w14:textId="77777777" w:rsidR="008016AA" w:rsidRPr="00EE6041" w:rsidRDefault="008016AA" w:rsidP="008F0BD1">
            <w:pPr>
              <w:pStyle w:val="G0BasisformatGrundschrift"/>
              <w:jc w:val="left"/>
              <w:rPr>
                <w:bCs/>
              </w:rPr>
            </w:pPr>
            <w:r w:rsidRPr="007F3EAA">
              <w:rPr>
                <w:bCs/>
                <w:lang w:val="en-US"/>
              </w:rPr>
              <w:sym w:font="Wingdings" w:char="F0E0"/>
            </w:r>
            <w:r w:rsidRPr="00EE6041">
              <w:rPr>
                <w:bCs/>
              </w:rPr>
              <w:t xml:space="preserve"> kontrollierter Fischfang statt Überfischung</w:t>
            </w:r>
          </w:p>
        </w:tc>
        <w:tc>
          <w:tcPr>
            <w:tcW w:w="2835" w:type="dxa"/>
          </w:tcPr>
          <w:p w14:paraId="2CCCDEA7" w14:textId="77777777" w:rsidR="008016AA" w:rsidRPr="00EE6041" w:rsidRDefault="008016AA" w:rsidP="008F0BD1">
            <w:pPr>
              <w:pStyle w:val="G0BasisformatGrundschrift"/>
              <w:jc w:val="left"/>
              <w:rPr>
                <w:bCs/>
              </w:rPr>
            </w:pPr>
          </w:p>
        </w:tc>
        <w:tc>
          <w:tcPr>
            <w:tcW w:w="3402" w:type="dxa"/>
          </w:tcPr>
          <w:p w14:paraId="4A867E1E" w14:textId="77777777" w:rsidR="008016AA" w:rsidRPr="002F5C9A" w:rsidRDefault="008016AA" w:rsidP="008F0BD1">
            <w:pPr>
              <w:pStyle w:val="G0BasisformatGrundschrift"/>
              <w:jc w:val="left"/>
              <w:rPr>
                <w:b/>
                <w:bCs/>
              </w:rPr>
            </w:pPr>
            <w:r w:rsidRPr="002F5C9A">
              <w:rPr>
                <w:b/>
                <w:bCs/>
              </w:rPr>
              <w:t>10. weniger Ungleichheiten</w:t>
            </w:r>
          </w:p>
          <w:p w14:paraId="24A12063" w14:textId="77777777" w:rsidR="008016AA" w:rsidRPr="005E1C76" w:rsidRDefault="008016AA" w:rsidP="008F0BD1">
            <w:pPr>
              <w:pStyle w:val="G0BasisformatGrundschrift"/>
              <w:jc w:val="left"/>
              <w:rPr>
                <w:bCs/>
              </w:rPr>
            </w:pPr>
            <w:r w:rsidRPr="00D66F6A">
              <w:rPr>
                <w:bCs/>
                <w:lang w:val="en-US"/>
              </w:rPr>
              <w:sym w:font="Wingdings" w:char="F0E0"/>
            </w:r>
            <w:r w:rsidRPr="00143772">
              <w:rPr>
                <w:bCs/>
              </w:rPr>
              <w:t xml:space="preserve"> Einführung einer Quo</w:t>
            </w:r>
            <w:r>
              <w:rPr>
                <w:bCs/>
              </w:rPr>
              <w:t>te für Minderheiten bei der Neubesetzung von Posten</w:t>
            </w:r>
          </w:p>
        </w:tc>
      </w:tr>
    </w:tbl>
    <w:p w14:paraId="7FA86BA6" w14:textId="41974AEE" w:rsidR="008016AA" w:rsidRDefault="008016AA" w:rsidP="00774697">
      <w:pPr>
        <w:pStyle w:val="Fuzeile"/>
        <w:jc w:val="both"/>
        <w:rPr>
          <w:rFonts w:cstheme="minorHAnsi"/>
          <w:b/>
          <w:sz w:val="24"/>
          <w:szCs w:val="24"/>
        </w:rPr>
      </w:pPr>
    </w:p>
    <w:p w14:paraId="03E4A939" w14:textId="77777777" w:rsidR="008016AA" w:rsidRDefault="008016AA" w:rsidP="008016AA">
      <w:pPr>
        <w:pStyle w:val="G0BasisformatGrundschrift"/>
        <w:rPr>
          <w:rFonts w:asciiTheme="minorHAnsi" w:hAnsiTheme="minorHAnsi" w:cstheme="minorHAnsi"/>
          <w:bCs/>
          <w:sz w:val="24"/>
          <w:szCs w:val="24"/>
        </w:rPr>
      </w:pPr>
    </w:p>
    <w:tbl>
      <w:tblPr>
        <w:tblStyle w:val="Tabellenraster1"/>
        <w:tblW w:w="9351" w:type="dxa"/>
        <w:tblInd w:w="0" w:type="dxa"/>
        <w:tblLook w:val="04A0" w:firstRow="1" w:lastRow="0" w:firstColumn="1" w:lastColumn="0" w:noHBand="0" w:noVBand="1"/>
      </w:tblPr>
      <w:tblGrid>
        <w:gridCol w:w="2553"/>
        <w:gridCol w:w="2553"/>
        <w:gridCol w:w="4245"/>
      </w:tblGrid>
      <w:tr w:rsidR="0080596F" w:rsidRPr="0080596F" w14:paraId="06464AAD" w14:textId="77777777" w:rsidTr="0080596F">
        <w:trPr>
          <w:trHeight w:val="825"/>
        </w:trPr>
        <w:tc>
          <w:tcPr>
            <w:tcW w:w="2553" w:type="dxa"/>
            <w:tcBorders>
              <w:top w:val="single" w:sz="4" w:space="0" w:color="auto"/>
              <w:left w:val="single" w:sz="4" w:space="0" w:color="auto"/>
              <w:bottom w:val="single" w:sz="4" w:space="0" w:color="auto"/>
              <w:right w:val="single" w:sz="4" w:space="0" w:color="auto"/>
            </w:tcBorders>
            <w:hideMark/>
          </w:tcPr>
          <w:p w14:paraId="3B049714" w14:textId="77777777" w:rsidR="0080596F" w:rsidRPr="0080596F" w:rsidRDefault="0080596F" w:rsidP="0080596F">
            <w:pPr>
              <w:spacing w:after="0" w:line="295" w:lineRule="atLeast"/>
              <w:rPr>
                <w:rFonts w:ascii="Segoe UI" w:hAnsi="Segoe UI" w:cs="Segoe UI"/>
                <w:b/>
                <w:bCs/>
                <w:noProof w:val="0"/>
                <w:sz w:val="18"/>
                <w:szCs w:val="18"/>
              </w:rPr>
            </w:pPr>
            <w:r w:rsidRPr="0080596F">
              <w:rPr>
                <w:rFonts w:ascii="Segoe UI" w:hAnsi="Segoe UI" w:cs="Segoe UI"/>
                <w:b/>
                <w:bCs/>
                <w:noProof w:val="0"/>
                <w:sz w:val="18"/>
                <w:szCs w:val="18"/>
              </w:rPr>
              <w:lastRenderedPageBreak/>
              <w:t>15. Leben an Land</w:t>
            </w:r>
          </w:p>
          <w:p w14:paraId="3A24BFDE" w14:textId="77777777" w:rsidR="0080596F" w:rsidRPr="0080596F" w:rsidRDefault="0080596F" w:rsidP="0080596F">
            <w:pPr>
              <w:spacing w:after="0" w:line="295" w:lineRule="atLeast"/>
              <w:rPr>
                <w:rFonts w:ascii="Segoe UI" w:hAnsi="Segoe UI" w:cs="Segoe UI"/>
                <w:bCs/>
                <w:noProof w:val="0"/>
                <w:sz w:val="18"/>
                <w:szCs w:val="18"/>
              </w:rPr>
            </w:pPr>
            <w:r w:rsidRPr="0080596F">
              <w:rPr>
                <w:rFonts w:ascii="Segoe UI" w:hAnsi="Segoe UI" w:cs="Segoe UI"/>
                <w:bCs/>
                <w:noProof w:val="0"/>
                <w:sz w:val="18"/>
                <w:szCs w:val="18"/>
                <w:lang w:val="en-US"/>
              </w:rPr>
              <w:sym w:font="Wingdings" w:char="F0E0"/>
            </w:r>
            <w:r w:rsidRPr="0080596F">
              <w:rPr>
                <w:rFonts w:ascii="Segoe UI" w:hAnsi="Segoe UI" w:cs="Segoe UI"/>
                <w:bCs/>
                <w:noProof w:val="0"/>
                <w:sz w:val="18"/>
                <w:szCs w:val="18"/>
              </w:rPr>
              <w:t xml:space="preserve"> Verzicht auf Massentierhaltung</w:t>
            </w:r>
          </w:p>
        </w:tc>
        <w:tc>
          <w:tcPr>
            <w:tcW w:w="2553" w:type="dxa"/>
            <w:tcBorders>
              <w:top w:val="single" w:sz="4" w:space="0" w:color="auto"/>
              <w:left w:val="single" w:sz="4" w:space="0" w:color="auto"/>
              <w:bottom w:val="single" w:sz="4" w:space="0" w:color="auto"/>
              <w:right w:val="single" w:sz="4" w:space="0" w:color="auto"/>
            </w:tcBorders>
          </w:tcPr>
          <w:p w14:paraId="2EE18D2D" w14:textId="77777777" w:rsidR="0080596F" w:rsidRPr="0080596F" w:rsidRDefault="0080596F" w:rsidP="0080596F">
            <w:pPr>
              <w:spacing w:after="0" w:line="295" w:lineRule="atLeast"/>
              <w:rPr>
                <w:rFonts w:ascii="Segoe UI" w:hAnsi="Segoe UI" w:cs="Segoe UI"/>
                <w:bCs/>
                <w:noProof w:val="0"/>
                <w:sz w:val="18"/>
                <w:szCs w:val="18"/>
              </w:rPr>
            </w:pPr>
          </w:p>
        </w:tc>
        <w:tc>
          <w:tcPr>
            <w:tcW w:w="4245" w:type="dxa"/>
            <w:tcBorders>
              <w:top w:val="single" w:sz="4" w:space="0" w:color="auto"/>
              <w:left w:val="single" w:sz="4" w:space="0" w:color="auto"/>
              <w:bottom w:val="single" w:sz="4" w:space="0" w:color="auto"/>
              <w:right w:val="single" w:sz="4" w:space="0" w:color="auto"/>
            </w:tcBorders>
            <w:hideMark/>
          </w:tcPr>
          <w:p w14:paraId="1DF1D5E9" w14:textId="77777777" w:rsidR="0080596F" w:rsidRPr="0080596F" w:rsidRDefault="0080596F" w:rsidP="0080596F">
            <w:pPr>
              <w:spacing w:after="0" w:line="295" w:lineRule="atLeast"/>
              <w:rPr>
                <w:rFonts w:ascii="Segoe UI" w:hAnsi="Segoe UI" w:cs="Segoe UI"/>
                <w:b/>
                <w:bCs/>
                <w:noProof w:val="0"/>
                <w:sz w:val="18"/>
                <w:szCs w:val="18"/>
              </w:rPr>
            </w:pPr>
            <w:r w:rsidRPr="0080596F">
              <w:rPr>
                <w:rFonts w:ascii="Segoe UI" w:hAnsi="Segoe UI" w:cs="Segoe UI"/>
                <w:b/>
                <w:bCs/>
                <w:noProof w:val="0"/>
                <w:sz w:val="18"/>
                <w:szCs w:val="18"/>
              </w:rPr>
              <w:t>16. Frieden, Gerechtigkeit und starke Institutionen</w:t>
            </w:r>
          </w:p>
          <w:p w14:paraId="61A807F6" w14:textId="77777777" w:rsidR="0080596F" w:rsidRPr="0080596F" w:rsidRDefault="0080596F" w:rsidP="0080596F">
            <w:pPr>
              <w:spacing w:after="0" w:line="295" w:lineRule="atLeast"/>
              <w:rPr>
                <w:rFonts w:ascii="Segoe UI" w:hAnsi="Segoe UI" w:cs="Segoe UI"/>
                <w:bCs/>
                <w:noProof w:val="0"/>
                <w:sz w:val="18"/>
                <w:szCs w:val="18"/>
              </w:rPr>
            </w:pPr>
            <w:r w:rsidRPr="0080596F">
              <w:rPr>
                <w:rFonts w:ascii="Segoe UI" w:hAnsi="Segoe UI" w:cs="Segoe UI"/>
                <w:bCs/>
                <w:noProof w:val="0"/>
                <w:sz w:val="18"/>
                <w:szCs w:val="18"/>
              </w:rPr>
              <w:sym w:font="Wingdings" w:char="F0E0"/>
            </w:r>
            <w:r w:rsidRPr="0080596F">
              <w:rPr>
                <w:rFonts w:ascii="Segoe UI" w:hAnsi="Segoe UI" w:cs="Segoe UI"/>
                <w:bCs/>
                <w:noProof w:val="0"/>
                <w:sz w:val="18"/>
                <w:szCs w:val="18"/>
              </w:rPr>
              <w:t xml:space="preserve"> keine Kooperation mit Organisationen/ Unternehmen, die mit Menschenhandel in Verbindung gebracht werden</w:t>
            </w:r>
          </w:p>
        </w:tc>
      </w:tr>
      <w:tr w:rsidR="0080596F" w:rsidRPr="0080596F" w14:paraId="2F2FB480" w14:textId="77777777" w:rsidTr="0080596F">
        <w:trPr>
          <w:trHeight w:val="808"/>
        </w:trPr>
        <w:tc>
          <w:tcPr>
            <w:tcW w:w="2553" w:type="dxa"/>
            <w:tcBorders>
              <w:top w:val="single" w:sz="4" w:space="0" w:color="auto"/>
              <w:left w:val="single" w:sz="4" w:space="0" w:color="auto"/>
              <w:bottom w:val="single" w:sz="4" w:space="0" w:color="auto"/>
              <w:right w:val="single" w:sz="4" w:space="0" w:color="auto"/>
            </w:tcBorders>
          </w:tcPr>
          <w:p w14:paraId="51AB8E50" w14:textId="77777777" w:rsidR="0080596F" w:rsidRPr="0080596F" w:rsidRDefault="0080596F" w:rsidP="0080596F">
            <w:pPr>
              <w:spacing w:after="0" w:line="295" w:lineRule="atLeast"/>
              <w:rPr>
                <w:rFonts w:ascii="Segoe UI" w:hAnsi="Segoe UI" w:cs="Segoe UI"/>
                <w:bCs/>
                <w:noProof w:val="0"/>
                <w:sz w:val="18"/>
                <w:szCs w:val="18"/>
              </w:rPr>
            </w:pPr>
          </w:p>
        </w:tc>
        <w:tc>
          <w:tcPr>
            <w:tcW w:w="2553" w:type="dxa"/>
            <w:tcBorders>
              <w:top w:val="single" w:sz="4" w:space="0" w:color="auto"/>
              <w:left w:val="single" w:sz="4" w:space="0" w:color="auto"/>
              <w:bottom w:val="single" w:sz="4" w:space="0" w:color="auto"/>
              <w:right w:val="single" w:sz="4" w:space="0" w:color="auto"/>
            </w:tcBorders>
          </w:tcPr>
          <w:p w14:paraId="3D7F6722" w14:textId="77777777" w:rsidR="0080596F" w:rsidRPr="0080596F" w:rsidRDefault="0080596F" w:rsidP="0080596F">
            <w:pPr>
              <w:spacing w:after="0" w:line="295" w:lineRule="atLeast"/>
              <w:rPr>
                <w:rFonts w:ascii="Segoe UI" w:hAnsi="Segoe UI" w:cs="Segoe UI"/>
                <w:bCs/>
                <w:noProof w:val="0"/>
                <w:sz w:val="18"/>
                <w:szCs w:val="18"/>
              </w:rPr>
            </w:pPr>
          </w:p>
        </w:tc>
        <w:tc>
          <w:tcPr>
            <w:tcW w:w="4245" w:type="dxa"/>
            <w:tcBorders>
              <w:top w:val="single" w:sz="4" w:space="0" w:color="auto"/>
              <w:left w:val="single" w:sz="4" w:space="0" w:color="auto"/>
              <w:bottom w:val="single" w:sz="4" w:space="0" w:color="auto"/>
              <w:right w:val="single" w:sz="4" w:space="0" w:color="auto"/>
            </w:tcBorders>
            <w:hideMark/>
          </w:tcPr>
          <w:p w14:paraId="5BA4558C" w14:textId="77777777" w:rsidR="0080596F" w:rsidRPr="0080596F" w:rsidRDefault="0080596F" w:rsidP="0080596F">
            <w:pPr>
              <w:spacing w:after="0" w:line="295" w:lineRule="atLeast"/>
              <w:rPr>
                <w:rFonts w:ascii="Segoe UI" w:hAnsi="Segoe UI" w:cs="Segoe UI"/>
                <w:b/>
                <w:bCs/>
                <w:noProof w:val="0"/>
                <w:sz w:val="18"/>
                <w:szCs w:val="18"/>
              </w:rPr>
            </w:pPr>
            <w:r w:rsidRPr="0080596F">
              <w:rPr>
                <w:rFonts w:ascii="Segoe UI" w:hAnsi="Segoe UI" w:cs="Segoe UI"/>
                <w:b/>
                <w:bCs/>
                <w:noProof w:val="0"/>
                <w:sz w:val="18"/>
                <w:szCs w:val="18"/>
              </w:rPr>
              <w:t>17. Partner</w:t>
            </w:r>
            <w:bookmarkStart w:id="0" w:name="_GoBack"/>
            <w:bookmarkEnd w:id="0"/>
            <w:r w:rsidRPr="0080596F">
              <w:rPr>
                <w:rFonts w:ascii="Segoe UI" w:hAnsi="Segoe UI" w:cs="Segoe UI"/>
                <w:b/>
                <w:bCs/>
                <w:noProof w:val="0"/>
                <w:sz w:val="18"/>
                <w:szCs w:val="18"/>
              </w:rPr>
              <w:t>schaften zur Erreichung der Ziele</w:t>
            </w:r>
          </w:p>
          <w:p w14:paraId="4A72BFAA" w14:textId="77777777" w:rsidR="0080596F" w:rsidRPr="0080596F" w:rsidRDefault="0080596F" w:rsidP="0080596F">
            <w:pPr>
              <w:spacing w:after="0" w:line="295" w:lineRule="atLeast"/>
              <w:rPr>
                <w:rFonts w:ascii="Segoe UI" w:hAnsi="Segoe UI" w:cs="Segoe UI"/>
                <w:bCs/>
                <w:noProof w:val="0"/>
                <w:sz w:val="18"/>
                <w:szCs w:val="18"/>
              </w:rPr>
            </w:pPr>
            <w:r w:rsidRPr="0080596F">
              <w:rPr>
                <w:rFonts w:ascii="Segoe UI" w:hAnsi="Segoe UI" w:cs="Segoe UI"/>
                <w:bCs/>
                <w:noProof w:val="0"/>
                <w:sz w:val="18"/>
                <w:szCs w:val="18"/>
              </w:rPr>
              <w:sym w:font="Wingdings" w:char="F0E0"/>
            </w:r>
            <w:r w:rsidRPr="0080596F">
              <w:rPr>
                <w:rFonts w:ascii="Segoe UI" w:hAnsi="Segoe UI" w:cs="Segoe UI"/>
                <w:bCs/>
                <w:noProof w:val="0"/>
                <w:sz w:val="18"/>
                <w:szCs w:val="18"/>
              </w:rPr>
              <w:t xml:space="preserve"> Kooperationen mit anderen Unternehmen zur Erstellung gemeinsamer Ziele</w:t>
            </w:r>
          </w:p>
        </w:tc>
      </w:tr>
    </w:tbl>
    <w:p w14:paraId="0DF42345" w14:textId="77777777" w:rsidR="008016AA" w:rsidRDefault="008016AA" w:rsidP="008016AA">
      <w:pPr>
        <w:pStyle w:val="G0BasisformatGrundschrift"/>
        <w:rPr>
          <w:rFonts w:asciiTheme="minorHAnsi" w:hAnsiTheme="minorHAnsi" w:cstheme="minorHAnsi"/>
          <w:bCs/>
          <w:sz w:val="24"/>
          <w:szCs w:val="24"/>
        </w:rPr>
      </w:pPr>
    </w:p>
    <w:p w14:paraId="3BF690E6" w14:textId="77777777" w:rsidR="0080596F" w:rsidRDefault="0080596F" w:rsidP="008016AA">
      <w:pPr>
        <w:pStyle w:val="G0BasisformatGrundschrift"/>
        <w:rPr>
          <w:rFonts w:asciiTheme="minorHAnsi" w:hAnsiTheme="minorHAnsi" w:cstheme="minorHAnsi"/>
          <w:bCs/>
          <w:sz w:val="24"/>
          <w:szCs w:val="24"/>
        </w:rPr>
      </w:pPr>
    </w:p>
    <w:p w14:paraId="0B39F3E6" w14:textId="77777777" w:rsidR="0080596F" w:rsidRDefault="0080596F" w:rsidP="008016AA">
      <w:pPr>
        <w:pStyle w:val="G0BasisformatGrundschrift"/>
        <w:rPr>
          <w:rFonts w:asciiTheme="minorHAnsi" w:hAnsiTheme="minorHAnsi" w:cstheme="minorHAnsi"/>
          <w:bCs/>
          <w:sz w:val="24"/>
          <w:szCs w:val="24"/>
        </w:rPr>
      </w:pPr>
    </w:p>
    <w:p w14:paraId="18E350D1" w14:textId="7D218D62" w:rsidR="008016AA" w:rsidRPr="008016AA" w:rsidRDefault="008016AA" w:rsidP="008016AA">
      <w:pPr>
        <w:pStyle w:val="G0BasisformatGrundschrift"/>
        <w:rPr>
          <w:rFonts w:asciiTheme="minorHAnsi" w:hAnsiTheme="minorHAnsi" w:cstheme="minorHAnsi"/>
          <w:bCs/>
          <w:sz w:val="24"/>
          <w:szCs w:val="24"/>
        </w:rPr>
      </w:pPr>
      <w:r w:rsidRPr="008016AA">
        <w:rPr>
          <w:rFonts w:asciiTheme="minorHAnsi" w:hAnsiTheme="minorHAnsi" w:cstheme="minorHAnsi"/>
          <w:bCs/>
          <w:sz w:val="24"/>
          <w:szCs w:val="24"/>
        </w:rPr>
        <w:t xml:space="preserve">Die SDGs wurden </w:t>
      </w:r>
      <w:r w:rsidRPr="008016AA">
        <w:rPr>
          <w:rFonts w:asciiTheme="minorHAnsi" w:hAnsiTheme="minorHAnsi" w:cstheme="minorHAnsi"/>
          <w:b/>
          <w:sz w:val="24"/>
          <w:szCs w:val="24"/>
        </w:rPr>
        <w:t>2015 von der Generalversammlung der Vereinten Nationen verabschiedet</w:t>
      </w:r>
      <w:r w:rsidRPr="008016AA">
        <w:rPr>
          <w:rFonts w:asciiTheme="minorHAnsi" w:hAnsiTheme="minorHAnsi" w:cstheme="minorHAnsi"/>
          <w:bCs/>
          <w:sz w:val="24"/>
          <w:szCs w:val="24"/>
        </w:rPr>
        <w:t xml:space="preserve">. Sie sollen ausdrücklich </w:t>
      </w:r>
      <w:r w:rsidRPr="008016AA">
        <w:rPr>
          <w:rFonts w:asciiTheme="minorHAnsi" w:hAnsiTheme="minorHAnsi" w:cstheme="minorHAnsi"/>
          <w:b/>
          <w:sz w:val="24"/>
          <w:szCs w:val="24"/>
        </w:rPr>
        <w:t>für alle Staaten der Welt</w:t>
      </w:r>
      <w:r w:rsidRPr="008016AA">
        <w:rPr>
          <w:rFonts w:asciiTheme="minorHAnsi" w:hAnsiTheme="minorHAnsi" w:cstheme="minorHAnsi"/>
          <w:bCs/>
          <w:sz w:val="24"/>
          <w:szCs w:val="24"/>
        </w:rPr>
        <w:t xml:space="preserve"> gelten und sind </w:t>
      </w:r>
      <w:r w:rsidRPr="008016AA">
        <w:rPr>
          <w:rFonts w:asciiTheme="minorHAnsi" w:hAnsiTheme="minorHAnsi" w:cstheme="minorHAnsi"/>
          <w:b/>
          <w:sz w:val="24"/>
          <w:szCs w:val="24"/>
        </w:rPr>
        <w:t>bis zum Jahr 2030 festgesetzt</w:t>
      </w:r>
      <w:r w:rsidRPr="008016AA">
        <w:rPr>
          <w:rFonts w:asciiTheme="minorHAnsi" w:hAnsiTheme="minorHAnsi" w:cstheme="minorHAnsi"/>
          <w:bCs/>
          <w:sz w:val="24"/>
          <w:szCs w:val="24"/>
        </w:rPr>
        <w:t xml:space="preserve">. Allerdings gibt es bei Nicht-Umsetzung der SDGs </w:t>
      </w:r>
      <w:r w:rsidRPr="008016AA">
        <w:rPr>
          <w:rFonts w:asciiTheme="minorHAnsi" w:hAnsiTheme="minorHAnsi" w:cstheme="minorHAnsi"/>
          <w:b/>
          <w:sz w:val="24"/>
          <w:szCs w:val="24"/>
        </w:rPr>
        <w:t>keinerlei Sanktionsmöglichkeiten</w:t>
      </w:r>
      <w:r w:rsidRPr="008016AA">
        <w:rPr>
          <w:rFonts w:asciiTheme="minorHAnsi" w:hAnsiTheme="minorHAnsi" w:cstheme="minorHAnsi"/>
          <w:bCs/>
          <w:sz w:val="24"/>
          <w:szCs w:val="24"/>
        </w:rPr>
        <w:t xml:space="preserve"> durch die UN. Es liegt in der Hand der einzelnen Staaten, diese Ziele in gesetzliche Verbindlichkeiten zu transformieren. Ausdrücklich sollen sich allerdings nicht nur Staaten angesprochen fühlen, die SDGs umzusetzen, sondern auch Bevölkerung, Organisationen und vor allem die Wirtschaft. Zur Verfügung steht den Unternehmen dabei ein </w:t>
      </w:r>
      <w:r w:rsidRPr="00652D3F">
        <w:rPr>
          <w:rFonts w:asciiTheme="minorHAnsi" w:hAnsiTheme="minorHAnsi" w:cstheme="minorHAnsi"/>
          <w:b/>
          <w:sz w:val="24"/>
          <w:szCs w:val="24"/>
        </w:rPr>
        <w:t>Leitfaden</w:t>
      </w:r>
      <w:r w:rsidRPr="008016AA">
        <w:rPr>
          <w:rFonts w:asciiTheme="minorHAnsi" w:hAnsiTheme="minorHAnsi" w:cstheme="minorHAnsi"/>
          <w:bCs/>
          <w:sz w:val="24"/>
          <w:szCs w:val="24"/>
        </w:rPr>
        <w:t>, der ihnen dabei helfen soll, die SDGs in ihre Aktivitäten einzubinden (</w:t>
      </w:r>
      <w:hyperlink r:id="rId9" w:history="1">
        <w:r w:rsidRPr="008016AA">
          <w:rPr>
            <w:rStyle w:val="Hyperlink"/>
            <w:rFonts w:asciiTheme="minorHAnsi" w:hAnsiTheme="minorHAnsi" w:cstheme="minorHAnsi"/>
            <w:bCs/>
            <w:i/>
            <w:iCs/>
            <w:sz w:val="24"/>
            <w:szCs w:val="24"/>
          </w:rPr>
          <w:t>https://www.globalcompact.de/SDG-Compass_German.pdf</w:t>
        </w:r>
      </w:hyperlink>
      <w:r w:rsidRPr="008016AA">
        <w:rPr>
          <w:rFonts w:asciiTheme="minorHAnsi" w:hAnsiTheme="minorHAnsi" w:cstheme="minorHAnsi"/>
          <w:bCs/>
          <w:sz w:val="24"/>
          <w:szCs w:val="24"/>
        </w:rPr>
        <w:t xml:space="preserve">). Viele Unternehmen beteiligen sich auch daran, indem sie ihre Unternehmensziele an den SDGs ausrichten und dies offen kommunizieren. Eine Verbindlichkeit hierfür existiert allerdings nicht. </w:t>
      </w:r>
    </w:p>
    <w:p w14:paraId="642274AF" w14:textId="77777777" w:rsidR="008016AA" w:rsidRDefault="008016AA" w:rsidP="00774697">
      <w:pPr>
        <w:pStyle w:val="Fuzeile"/>
        <w:jc w:val="both"/>
        <w:rPr>
          <w:rFonts w:cstheme="minorHAnsi"/>
          <w:b/>
          <w:sz w:val="24"/>
          <w:szCs w:val="24"/>
        </w:rPr>
      </w:pPr>
    </w:p>
    <w:sectPr w:rsidR="008016AA" w:rsidSect="008631B6">
      <w:headerReference w:type="default" r:id="rId10"/>
      <w:footerReference w:type="default" r:id="rId11"/>
      <w:pgSz w:w="11906" w:h="16838"/>
      <w:pgMar w:top="539" w:right="1276" w:bottom="425" w:left="1418" w:header="425"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524F5" w14:textId="77777777" w:rsidR="003C3530" w:rsidRDefault="003C3530" w:rsidP="00AB44B1">
      <w:pPr>
        <w:spacing w:after="0" w:line="240" w:lineRule="auto"/>
      </w:pPr>
      <w:r>
        <w:separator/>
      </w:r>
    </w:p>
  </w:endnote>
  <w:endnote w:type="continuationSeparator" w:id="0">
    <w:p w14:paraId="08149FD2" w14:textId="77777777" w:rsidR="003C3530" w:rsidRDefault="003C3530"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L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8F92" w14:textId="24301D32" w:rsidR="007C4BC1" w:rsidRDefault="007C4BC1" w:rsidP="001D26F3">
    <w:pPr>
      <w:pStyle w:val="Fuzeile"/>
    </w:pPr>
    <w:r w:rsidRPr="00B97B4E">
      <w:rPr>
        <w:rFonts w:ascii="Arial" w:hAnsi="Arial" w:cs="Arial"/>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5E91F87C" wp14:editId="20F6A862">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oel="http://schemas.microsoft.com/office/2019/extlst" xmlns:w16cex="http://schemas.microsoft.com/office/word/2018/wordml/cex"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oel="http://schemas.microsoft.com/office/2019/extlst" xmlns:w16cex="http://schemas.microsoft.com/office/word/2018/wordml/cex"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1A66A54" w14:textId="77777777" w:rsidR="007C4BC1" w:rsidRPr="00C41027" w:rsidRDefault="007C4BC1" w:rsidP="00DE1AE1">
                          <w:pPr>
                            <w:pStyle w:val="Kopfzeile"/>
                            <w:ind w:hanging="142"/>
                            <w:rPr>
                              <w:rFonts w:ascii="Arial" w:hAnsi="Arial" w:cs="Arial"/>
                              <w:sz w:val="24"/>
                              <w:szCs w:val="24"/>
                            </w:rPr>
                          </w:pPr>
                          <w:r>
                            <w:rPr>
                              <w:rFonts w:ascii="Arial" w:hAnsi="Arial" w:cs="Arial"/>
                              <w:sz w:val="24"/>
                              <w:szCs w:val="24"/>
                              <w:lang w:eastAsia="de-DE"/>
                            </w:rPr>
                            <w:drawing>
                              <wp:inline distT="0" distB="0" distL="0" distR="0" wp14:anchorId="6295D0F6" wp14:editId="287E5C56">
                                <wp:extent cx="5963520" cy="25189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1F87C"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" filled="f" stroked="f">
              <v:textbox inset="0">
                <w:txbxContent>
                  <w:p w14:paraId="31A66A54" w14:textId="77777777" w:rsidR="007C4BC1" w:rsidRPr="00C41027" w:rsidRDefault="007C4BC1" w:rsidP="00DE1AE1">
                    <w:pPr>
                      <w:pStyle w:val="Kopfzeile"/>
                      <w:ind w:hanging="142"/>
                      <w:rPr>
                        <w:rFonts w:ascii="Arial" w:hAnsi="Arial" w:cs="Arial"/>
                        <w:sz w:val="24"/>
                        <w:szCs w:val="24"/>
                      </w:rPr>
                    </w:pPr>
                    <w:r>
                      <w:rPr>
                        <w:rFonts w:ascii="Arial" w:hAnsi="Arial" w:cs="Arial"/>
                        <w:sz w:val="24"/>
                        <w:szCs w:val="24"/>
                        <w:lang w:eastAsia="de-DE"/>
                      </w:rPr>
                      <w:drawing>
                        <wp:inline distT="0" distB="0" distL="0" distR="0" wp14:anchorId="6295D0F6" wp14:editId="287E5C56">
                          <wp:extent cx="5963520" cy="25189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14:paraId="2FACB825" w14:textId="77777777" w:rsidR="00406642" w:rsidRPr="008C60E0" w:rsidRDefault="007727DA" w:rsidP="00BA5403">
    <w:pPr>
      <w:pStyle w:val="Fuzeile"/>
      <w:rPr>
        <w:color w:val="BFBFBF" w:themeColor="background1" w:themeShade="BF"/>
        <w:sz w:val="16"/>
        <w:szCs w:val="16"/>
      </w:rPr>
    </w:pPr>
    <w:r w:rsidRPr="008C60E0">
      <w:rPr>
        <w:color w:val="BFBFBF" w:themeColor="background1" w:themeShade="BF"/>
        <w:sz w:val="16"/>
        <w:szCs w:val="16"/>
      </w:rPr>
      <w:t xml:space="preserve"> </w:t>
    </w:r>
    <w:r w:rsidR="002E6601">
      <w:rPr>
        <w:color w:val="BFBFBF" w:themeColor="background1" w:themeShade="BF"/>
        <w:sz w:val="16"/>
        <w:szCs w:val="16"/>
      </w:rPr>
      <w:t>WSK_Böhm_Schmidt_2020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B3489" w14:textId="77777777" w:rsidR="003C3530" w:rsidRDefault="003C3530" w:rsidP="00AB44B1">
      <w:pPr>
        <w:spacing w:after="0" w:line="240" w:lineRule="auto"/>
      </w:pPr>
      <w:r>
        <w:separator/>
      </w:r>
    </w:p>
  </w:footnote>
  <w:footnote w:type="continuationSeparator" w:id="0">
    <w:p w14:paraId="19ABA3AE" w14:textId="77777777" w:rsidR="003C3530" w:rsidRDefault="003C3530" w:rsidP="00AB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5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1814"/>
      <w:gridCol w:w="1701"/>
      <w:gridCol w:w="1276"/>
      <w:gridCol w:w="1166"/>
    </w:tblGrid>
    <w:tr w:rsidR="006D628D" w14:paraId="5CF04F65" w14:textId="77777777" w:rsidTr="00CB22EF">
      <w:trPr>
        <w:trHeight w:val="848"/>
      </w:trPr>
      <w:tc>
        <w:tcPr>
          <w:tcW w:w="34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194C90" w14:textId="77777777" w:rsidR="00CB22EF" w:rsidRPr="00411C3D" w:rsidRDefault="00CB22EF" w:rsidP="00CB22EF">
          <w:pPr>
            <w:pStyle w:val="Kopfzeile"/>
            <w:tabs>
              <w:tab w:val="clear" w:pos="9072"/>
              <w:tab w:val="right" w:pos="9214"/>
            </w:tabs>
            <w:rPr>
              <w:rFonts w:cstheme="minorHAnsi"/>
              <w:color w:val="C00000"/>
              <w:sz w:val="20"/>
            </w:rPr>
          </w:pPr>
          <w:r w:rsidRPr="00411C3D">
            <w:rPr>
              <w:rFonts w:cstheme="minorHAnsi"/>
              <w:color w:val="C00000"/>
              <w:sz w:val="20"/>
            </w:rPr>
            <w:t>Sozialkunde</w:t>
          </w:r>
        </w:p>
        <w:p w14:paraId="130826E9" w14:textId="7B4F8EC1" w:rsidR="006D628D" w:rsidRPr="00192083" w:rsidRDefault="008B60C4" w:rsidP="00192083">
          <w:pPr>
            <w:rPr>
              <w:rFonts w:cstheme="minorHAnsi"/>
              <w:bCs/>
            </w:rPr>
          </w:pPr>
          <w:r w:rsidRPr="00192083">
            <w:rPr>
              <w:rFonts w:cstheme="minorHAnsi"/>
              <w:sz w:val="20"/>
            </w:rPr>
            <w:t xml:space="preserve">Modul </w:t>
          </w:r>
          <w:r w:rsidR="00192083" w:rsidRPr="00192083">
            <w:rPr>
              <w:rFonts w:cstheme="minorHAnsi"/>
              <w:sz w:val="20"/>
            </w:rPr>
            <w:t>13</w:t>
          </w:r>
          <w:r w:rsidRPr="00192083">
            <w:rPr>
              <w:rFonts w:cstheme="minorHAnsi"/>
              <w:sz w:val="20"/>
            </w:rPr>
            <w:t xml:space="preserve">: </w:t>
          </w:r>
          <w:r w:rsidR="00192083" w:rsidRPr="00192083">
            <w:rPr>
              <w:rFonts w:cstheme="minorHAnsi"/>
              <w:sz w:val="20"/>
              <w:szCs w:val="20"/>
            </w:rPr>
            <w:t>Die Bedeutung ökologischen Handelns für das Überleben auf der Erde aufzeigen</w:t>
          </w:r>
        </w:p>
      </w:tc>
      <w:tc>
        <w:tcPr>
          <w:tcW w:w="351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C3A3373" w14:textId="274C45D6" w:rsidR="00437D27" w:rsidRPr="00B33E26" w:rsidRDefault="008016AA" w:rsidP="00B33E26">
          <w:pPr>
            <w:autoSpaceDE w:val="0"/>
            <w:autoSpaceDN w:val="0"/>
            <w:adjustRightInd w:val="0"/>
            <w:jc w:val="center"/>
            <w:rPr>
              <w:rFonts w:cstheme="minorHAnsi"/>
              <w:b/>
              <w:bCs/>
              <w:noProof w:val="0"/>
              <w:szCs w:val="32"/>
            </w:rPr>
          </w:pPr>
          <w:r w:rsidRPr="008016AA">
            <w:rPr>
              <w:rFonts w:cstheme="minorHAnsi"/>
              <w:b/>
              <w:bCs/>
              <w:noProof w:val="0"/>
              <w:szCs w:val="32"/>
            </w:rPr>
            <w:t xml:space="preserve">Ziele für nachhaltige Entwicklung – Die </w:t>
          </w:r>
          <w:proofErr w:type="spellStart"/>
          <w:r w:rsidRPr="008016AA">
            <w:rPr>
              <w:rFonts w:cstheme="minorHAnsi"/>
              <w:b/>
              <w:bCs/>
              <w:noProof w:val="0"/>
              <w:szCs w:val="32"/>
            </w:rPr>
            <w:t>Sustainable</w:t>
          </w:r>
          <w:proofErr w:type="spellEnd"/>
          <w:r w:rsidRPr="008016AA">
            <w:rPr>
              <w:rFonts w:cstheme="minorHAnsi"/>
              <w:b/>
              <w:bCs/>
              <w:noProof w:val="0"/>
              <w:szCs w:val="32"/>
            </w:rPr>
            <w:t xml:space="preserve"> Development Goals (SDG)</w:t>
          </w:r>
        </w:p>
      </w:tc>
      <w:tc>
        <w:tcPr>
          <w:tcW w:w="244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D4ACA7" w14:textId="77777777" w:rsidR="006D628D" w:rsidRPr="00EE328E" w:rsidRDefault="006D628D" w:rsidP="000D1650">
          <w:pPr>
            <w:pStyle w:val="Kopfzeile"/>
            <w:tabs>
              <w:tab w:val="clear" w:pos="9072"/>
              <w:tab w:val="right" w:pos="9214"/>
            </w:tabs>
            <w:rPr>
              <w:sz w:val="2"/>
              <w:szCs w:val="2"/>
            </w:rPr>
          </w:pPr>
          <w:r w:rsidRPr="00405215">
            <w:rPr>
              <w:rFonts w:ascii="Arial" w:hAnsi="Arial" w:cs="Arial"/>
              <w:sz w:val="20"/>
              <w:szCs w:val="20"/>
              <w:lang w:eastAsia="de-DE"/>
            </w:rPr>
            <w:drawing>
              <wp:anchor distT="0" distB="0" distL="114300" distR="114300" simplePos="0" relativeHeight="251669504" behindDoc="1" locked="0" layoutInCell="1" allowOverlap="1" wp14:anchorId="4CAE54C6" wp14:editId="56F70BF1">
                <wp:simplePos x="5369560" y="457200"/>
                <wp:positionH relativeFrom="margin">
                  <wp:posOffset>0</wp:posOffset>
                </wp:positionH>
                <wp:positionV relativeFrom="margin">
                  <wp:posOffset>8890</wp:posOffset>
                </wp:positionV>
                <wp:extent cx="1409700" cy="46609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4410B5" w14:paraId="7D16BFCC" w14:textId="77777777" w:rsidTr="00CB22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0A22AF89" w14:textId="77777777" w:rsidR="004410B5" w:rsidRPr="0007299C" w:rsidRDefault="004410B5" w:rsidP="0039103E">
          <w:pPr>
            <w:pStyle w:val="Kopfzeile"/>
            <w:rPr>
              <w:rFonts w:ascii="Arial" w:hAnsi="Arial" w:cs="Arial"/>
              <w:sz w:val="20"/>
              <w:szCs w:val="20"/>
            </w:rPr>
          </w:pPr>
        </w:p>
      </w:tc>
      <w:tc>
        <w:tcPr>
          <w:tcW w:w="1814" w:type="dxa"/>
          <w:tcBorders>
            <w:top w:val="single" w:sz="4" w:space="0" w:color="D9D9D9" w:themeColor="background1" w:themeShade="D9"/>
            <w:left w:val="single" w:sz="4" w:space="0" w:color="D9D9D9" w:themeColor="background1" w:themeShade="D9"/>
            <w:bottom w:val="nil"/>
            <w:right w:val="nil"/>
          </w:tcBorders>
        </w:tcPr>
        <w:p w14:paraId="6FB4C613" w14:textId="77777777"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nil"/>
            <w:bottom w:val="nil"/>
            <w:right w:val="single" w:sz="4" w:space="0" w:color="D9D9D9" w:themeColor="background1" w:themeShade="D9"/>
          </w:tcBorders>
        </w:tcPr>
        <w:p w14:paraId="051FC6A9" w14:textId="77777777" w:rsidR="004410B5" w:rsidRPr="0007299C" w:rsidRDefault="004410B5" w:rsidP="0039103E">
          <w:pPr>
            <w:pStyle w:val="Kopfzeile"/>
            <w:rPr>
              <w:rFonts w:ascii="Arial" w:hAnsi="Arial" w:cs="Arial"/>
              <w:sz w:val="20"/>
              <w:szCs w:val="20"/>
            </w:rPr>
          </w:pPr>
        </w:p>
      </w:tc>
      <w:tc>
        <w:tcPr>
          <w:tcW w:w="1276" w:type="dxa"/>
          <w:tcBorders>
            <w:top w:val="single" w:sz="4" w:space="0" w:color="D9D9D9" w:themeColor="background1" w:themeShade="D9"/>
            <w:left w:val="single" w:sz="4" w:space="0" w:color="D9D9D9" w:themeColor="background1" w:themeShade="D9"/>
            <w:bottom w:val="nil"/>
            <w:right w:val="nil"/>
          </w:tcBorders>
        </w:tcPr>
        <w:p w14:paraId="2F14E955" w14:textId="77777777" w:rsidR="004410B5" w:rsidRPr="0007299C" w:rsidRDefault="004410B5" w:rsidP="0039103E">
          <w:pPr>
            <w:pStyle w:val="Kopfzeile"/>
            <w:rPr>
              <w:rFonts w:ascii="Arial" w:hAnsi="Arial" w:cs="Arial"/>
              <w:sz w:val="20"/>
              <w:szCs w:val="20"/>
            </w:rPr>
          </w:pPr>
        </w:p>
      </w:tc>
      <w:tc>
        <w:tcPr>
          <w:tcW w:w="1166" w:type="dxa"/>
          <w:tcBorders>
            <w:top w:val="single" w:sz="4" w:space="0" w:color="D9D9D9" w:themeColor="background1" w:themeShade="D9"/>
            <w:left w:val="nil"/>
            <w:bottom w:val="nil"/>
            <w:right w:val="single" w:sz="4" w:space="0" w:color="D9D9D9" w:themeColor="background1" w:themeShade="D9"/>
          </w:tcBorders>
        </w:tcPr>
        <w:p w14:paraId="50483499" w14:textId="77777777" w:rsidR="004410B5" w:rsidRPr="0007299C" w:rsidRDefault="004410B5" w:rsidP="0039103E">
          <w:pPr>
            <w:pStyle w:val="Kopfzeile"/>
            <w:rPr>
              <w:rFonts w:ascii="Arial" w:hAnsi="Arial" w:cs="Arial"/>
              <w:sz w:val="20"/>
              <w:szCs w:val="20"/>
            </w:rPr>
          </w:pPr>
        </w:p>
      </w:tc>
    </w:tr>
    <w:tr w:rsidR="00D60644" w14:paraId="324E18A3" w14:textId="77777777" w:rsidTr="00CB22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6CC8FCBA"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Name:</w:t>
          </w:r>
        </w:p>
      </w:tc>
      <w:tc>
        <w:tcPr>
          <w:tcW w:w="1814"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5946314"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Datum:</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58A9EBAD"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Klasse:</w:t>
          </w:r>
        </w:p>
      </w:tc>
      <w:tc>
        <w:tcPr>
          <w:tcW w:w="127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09C33DF8" w14:textId="77777777" w:rsidR="0021676E" w:rsidRPr="00783868" w:rsidRDefault="0021676E" w:rsidP="00783868">
          <w:pPr>
            <w:pStyle w:val="Kopfzeile"/>
            <w:rPr>
              <w:rFonts w:ascii="Arial" w:hAnsi="Arial" w:cs="Arial"/>
              <w:sz w:val="15"/>
              <w:szCs w:val="15"/>
            </w:rPr>
          </w:pPr>
          <w:r w:rsidRPr="00783868">
            <w:rPr>
              <w:rFonts w:ascii="Arial" w:hAnsi="Arial" w:cs="Arial"/>
              <w:sz w:val="15"/>
              <w:szCs w:val="15"/>
            </w:rPr>
            <w:t>Blatt Nr.:</w:t>
          </w:r>
          <w:r w:rsidR="008C60E0" w:rsidRPr="00783868">
            <w:rPr>
              <w:rFonts w:ascii="Arial" w:hAnsi="Arial" w:cs="Arial"/>
              <w:sz w:val="15"/>
              <w:szCs w:val="15"/>
            </w:rPr>
            <w:t xml:space="preserve"> 0/</w:t>
          </w:r>
          <w:r w:rsidR="00287A53" w:rsidRPr="00783868">
            <w:rPr>
              <w:rFonts w:ascii="Arial" w:hAnsi="Arial" w:cs="Arial"/>
              <w:sz w:val="15"/>
              <w:szCs w:val="15"/>
            </w:rPr>
            <w:t>0</w:t>
          </w:r>
        </w:p>
      </w:tc>
      <w:tc>
        <w:tcPr>
          <w:tcW w:w="116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222CF8B6"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Lfd. Nr.:</w:t>
          </w:r>
        </w:p>
      </w:tc>
    </w:tr>
    <w:tr w:rsidR="00D60644" w14:paraId="7CA11ECF" w14:textId="77777777" w:rsidTr="00CB22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nil"/>
            <w:bottom w:val="nil"/>
            <w:right w:val="nil"/>
          </w:tcBorders>
        </w:tcPr>
        <w:p w14:paraId="7913F9BB" w14:textId="77777777" w:rsidR="0021676E" w:rsidRDefault="0021676E" w:rsidP="0039103E">
          <w:pPr>
            <w:pStyle w:val="Kopfzeile"/>
            <w:rPr>
              <w:rFonts w:ascii="Arial" w:hAnsi="Arial" w:cs="Arial"/>
              <w:sz w:val="16"/>
              <w:szCs w:val="16"/>
            </w:rPr>
          </w:pPr>
        </w:p>
      </w:tc>
      <w:tc>
        <w:tcPr>
          <w:tcW w:w="1814" w:type="dxa"/>
          <w:tcBorders>
            <w:top w:val="single" w:sz="4" w:space="0" w:color="D9D9D9" w:themeColor="background1" w:themeShade="D9"/>
            <w:left w:val="nil"/>
            <w:bottom w:val="nil"/>
            <w:right w:val="nil"/>
          </w:tcBorders>
        </w:tcPr>
        <w:p w14:paraId="0E6076F1" w14:textId="77777777" w:rsidR="0021676E" w:rsidRDefault="0021676E" w:rsidP="0039103E">
          <w:pPr>
            <w:pStyle w:val="Kopfzeile"/>
            <w:rPr>
              <w:rFonts w:ascii="Arial" w:hAnsi="Arial" w:cs="Arial"/>
              <w:sz w:val="16"/>
              <w:szCs w:val="16"/>
            </w:rPr>
          </w:pPr>
        </w:p>
      </w:tc>
      <w:tc>
        <w:tcPr>
          <w:tcW w:w="1701" w:type="dxa"/>
          <w:tcBorders>
            <w:top w:val="single" w:sz="4" w:space="0" w:color="D9D9D9" w:themeColor="background1" w:themeShade="D9"/>
            <w:left w:val="nil"/>
            <w:bottom w:val="nil"/>
            <w:right w:val="nil"/>
          </w:tcBorders>
        </w:tcPr>
        <w:p w14:paraId="25BFC6B5" w14:textId="77777777" w:rsidR="0021676E" w:rsidRDefault="0021676E" w:rsidP="0039103E">
          <w:pPr>
            <w:pStyle w:val="Kopfzeile"/>
            <w:rPr>
              <w:rFonts w:ascii="Arial" w:hAnsi="Arial" w:cs="Arial"/>
              <w:sz w:val="16"/>
              <w:szCs w:val="16"/>
            </w:rPr>
          </w:pPr>
        </w:p>
      </w:tc>
      <w:tc>
        <w:tcPr>
          <w:tcW w:w="1276" w:type="dxa"/>
          <w:tcBorders>
            <w:top w:val="single" w:sz="4" w:space="0" w:color="D9D9D9" w:themeColor="background1" w:themeShade="D9"/>
            <w:left w:val="nil"/>
            <w:bottom w:val="nil"/>
            <w:right w:val="nil"/>
          </w:tcBorders>
        </w:tcPr>
        <w:p w14:paraId="4936C859" w14:textId="77777777" w:rsidR="0021676E" w:rsidRDefault="0021676E" w:rsidP="0039103E">
          <w:pPr>
            <w:pStyle w:val="Kopfzeile"/>
            <w:rPr>
              <w:rFonts w:ascii="Arial" w:hAnsi="Arial" w:cs="Arial"/>
              <w:sz w:val="16"/>
              <w:szCs w:val="16"/>
            </w:rPr>
          </w:pPr>
        </w:p>
      </w:tc>
      <w:tc>
        <w:tcPr>
          <w:tcW w:w="1166" w:type="dxa"/>
          <w:tcBorders>
            <w:top w:val="single" w:sz="4" w:space="0" w:color="D9D9D9" w:themeColor="background1" w:themeShade="D9"/>
            <w:left w:val="nil"/>
            <w:bottom w:val="nil"/>
            <w:right w:val="nil"/>
          </w:tcBorders>
        </w:tcPr>
        <w:p w14:paraId="55B0D9D2" w14:textId="77777777" w:rsidR="0021676E" w:rsidRDefault="0021676E" w:rsidP="0039103E">
          <w:pPr>
            <w:pStyle w:val="Kopfzeile"/>
            <w:rPr>
              <w:rFonts w:ascii="Arial" w:hAnsi="Arial" w:cs="Arial"/>
              <w:sz w:val="16"/>
              <w:szCs w:val="16"/>
            </w:rPr>
          </w:pPr>
        </w:p>
      </w:tc>
    </w:tr>
  </w:tbl>
  <w:p w14:paraId="4C27DD04" w14:textId="77777777" w:rsidR="0039103E" w:rsidRPr="00323E81" w:rsidRDefault="0039103E" w:rsidP="00087992">
    <w:pPr>
      <w:pStyle w:val="Kopfzeile"/>
      <w:rPr>
        <w:rFonts w:ascii="Arial" w:hAnsi="Arial" w:cs="Arial"/>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855"/>
    <w:multiLevelType w:val="hybridMultilevel"/>
    <w:tmpl w:val="C810A28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8B52F59"/>
    <w:multiLevelType w:val="hybridMultilevel"/>
    <w:tmpl w:val="38D6F508"/>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E0B6C10"/>
    <w:multiLevelType w:val="hybridMultilevel"/>
    <w:tmpl w:val="F1EC98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EE47DB3"/>
    <w:multiLevelType w:val="hybridMultilevel"/>
    <w:tmpl w:val="E3DAC5C8"/>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6A7EBD"/>
    <w:multiLevelType w:val="hybridMultilevel"/>
    <w:tmpl w:val="769A9678"/>
    <w:lvl w:ilvl="0" w:tplc="0407000F">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DA3744"/>
    <w:multiLevelType w:val="hybridMultilevel"/>
    <w:tmpl w:val="1BA607F2"/>
    <w:lvl w:ilvl="0" w:tplc="3B105480">
      <w:start w:val="1"/>
      <w:numFmt w:val="decimal"/>
      <w:lvlText w:val="%1."/>
      <w:lvlJc w:val="left"/>
      <w:pPr>
        <w:tabs>
          <w:tab w:val="num" w:pos="357"/>
        </w:tabs>
        <w:ind w:left="360" w:hanging="360"/>
      </w:pPr>
      <w:rPr>
        <w:rFonts w:asciiTheme="minorHAnsi" w:hAnsiTheme="minorHAnsi" w:cstheme="minorHAnsi" w:hint="default"/>
        <w:b w:val="0"/>
        <w:i w:val="0"/>
        <w:sz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22869F0"/>
    <w:multiLevelType w:val="hybridMultilevel"/>
    <w:tmpl w:val="B93479CA"/>
    <w:lvl w:ilvl="0" w:tplc="B41C1298">
      <w:start w:val="6"/>
      <w:numFmt w:val="decimal"/>
      <w:lvlText w:val="%1."/>
      <w:lvlJc w:val="left"/>
      <w:pPr>
        <w:ind w:left="2629"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87F1518"/>
    <w:multiLevelType w:val="hybridMultilevel"/>
    <w:tmpl w:val="EAFEA322"/>
    <w:lvl w:ilvl="0" w:tplc="ECE4702C">
      <w:start w:val="4"/>
      <w:numFmt w:val="bullet"/>
      <w:pStyle w:val="AufzhlungTheorie"/>
      <w:lvlText w:val=""/>
      <w:lvlJc w:val="left"/>
      <w:pPr>
        <w:ind w:left="360" w:hanging="360"/>
      </w:pPr>
      <w:rPr>
        <w:rFonts w:ascii="Wingdings 3" w:hAnsi="Wingdings 3" w:hint="default"/>
        <w:color w:val="9A9A9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2643E8"/>
    <w:multiLevelType w:val="hybridMultilevel"/>
    <w:tmpl w:val="AD485216"/>
    <w:lvl w:ilvl="0" w:tplc="B41C1298">
      <w:start w:val="6"/>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F1D07C1"/>
    <w:multiLevelType w:val="hybridMultilevel"/>
    <w:tmpl w:val="B2BC863A"/>
    <w:lvl w:ilvl="0" w:tplc="FAEE3AF0">
      <w:start w:val="1"/>
      <w:numFmt w:val="bullet"/>
      <w:pStyle w:val="L11Punk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69596C"/>
    <w:multiLevelType w:val="hybridMultilevel"/>
    <w:tmpl w:val="B752710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0053966"/>
    <w:multiLevelType w:val="hybridMultilevel"/>
    <w:tmpl w:val="64A6BE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18839EF"/>
    <w:multiLevelType w:val="hybridMultilevel"/>
    <w:tmpl w:val="93E65EAA"/>
    <w:lvl w:ilvl="0" w:tplc="03703F0A">
      <w:numFmt w:val="bullet"/>
      <w:lvlText w:val="–"/>
      <w:lvlJc w:val="left"/>
      <w:pPr>
        <w:ind w:left="360" w:hanging="360"/>
      </w:pPr>
      <w:rPr>
        <w:rFonts w:ascii="Arial" w:hAnsi="Arial" w:hint="default"/>
        <w:b w:val="0"/>
        <w:i w:val="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459068C6"/>
    <w:multiLevelType w:val="hybridMultilevel"/>
    <w:tmpl w:val="E8DE4200"/>
    <w:lvl w:ilvl="0" w:tplc="E25467EA">
      <w:numFmt w:val="bullet"/>
      <w:lvlText w:val=""/>
      <w:lvlJc w:val="left"/>
      <w:pPr>
        <w:ind w:left="720" w:hanging="360"/>
      </w:pPr>
      <w:rPr>
        <w:rFonts w:ascii="Symbol" w:eastAsiaTheme="minorHAnsi" w:hAnsi="Symbol"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544229"/>
    <w:multiLevelType w:val="hybridMultilevel"/>
    <w:tmpl w:val="5BEE54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BA18B3"/>
    <w:multiLevelType w:val="hybridMultilevel"/>
    <w:tmpl w:val="B428DF40"/>
    <w:lvl w:ilvl="0" w:tplc="412CA8B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A910E3"/>
    <w:multiLevelType w:val="hybridMultilevel"/>
    <w:tmpl w:val="AA7603F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EDD7F60"/>
    <w:multiLevelType w:val="hybridMultilevel"/>
    <w:tmpl w:val="ADF62F5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FE102A0"/>
    <w:multiLevelType w:val="hybridMultilevel"/>
    <w:tmpl w:val="C9AEBAC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68EE4217"/>
    <w:multiLevelType w:val="hybridMultilevel"/>
    <w:tmpl w:val="3B2C89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6AEB056A"/>
    <w:multiLevelType w:val="hybridMultilevel"/>
    <w:tmpl w:val="B66CC55A"/>
    <w:lvl w:ilvl="0" w:tplc="69FA09B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B974693"/>
    <w:multiLevelType w:val="hybridMultilevel"/>
    <w:tmpl w:val="58041BB6"/>
    <w:lvl w:ilvl="0" w:tplc="0407000F">
      <w:start w:val="1"/>
      <w:numFmt w:val="decimal"/>
      <w:lvlText w:val="%1."/>
      <w:lvlJc w:val="left"/>
      <w:pPr>
        <w:ind w:left="78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5312FC3"/>
    <w:multiLevelType w:val="hybridMultilevel"/>
    <w:tmpl w:val="329C04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5CB3997"/>
    <w:multiLevelType w:val="hybridMultilevel"/>
    <w:tmpl w:val="35D813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6DA4FF6"/>
    <w:multiLevelType w:val="hybridMultilevel"/>
    <w:tmpl w:val="B6D6AFE4"/>
    <w:lvl w:ilvl="0" w:tplc="03703F0A">
      <w:numFmt w:val="bullet"/>
      <w:lvlText w:val="–"/>
      <w:lvlJc w:val="left"/>
      <w:pPr>
        <w:ind w:left="360" w:hanging="360"/>
      </w:pPr>
      <w:rPr>
        <w:rFonts w:ascii="Arial" w:hAnsi="Arial" w:hint="default"/>
        <w:b w:val="0"/>
        <w:i w:val="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5"/>
  </w:num>
  <w:num w:numId="4">
    <w:abstractNumId w:val="11"/>
  </w:num>
  <w:num w:numId="5">
    <w:abstractNumId w:val="20"/>
  </w:num>
  <w:num w:numId="6">
    <w:abstractNumId w:val="24"/>
  </w:num>
  <w:num w:numId="7">
    <w:abstractNumId w:val="12"/>
  </w:num>
  <w:num w:numId="8">
    <w:abstractNumId w:val="23"/>
  </w:num>
  <w:num w:numId="9">
    <w:abstractNumId w:val="4"/>
  </w:num>
  <w:num w:numId="10">
    <w:abstractNumId w:val="22"/>
  </w:num>
  <w:num w:numId="11">
    <w:abstractNumId w:val="15"/>
  </w:num>
  <w:num w:numId="12">
    <w:abstractNumId w:val="21"/>
  </w:num>
  <w:num w:numId="13">
    <w:abstractNumId w:val="17"/>
  </w:num>
  <w:num w:numId="14">
    <w:abstractNumId w:val="1"/>
  </w:num>
  <w:num w:numId="15">
    <w:abstractNumId w:val="3"/>
  </w:num>
  <w:num w:numId="16">
    <w:abstractNumId w:val="8"/>
  </w:num>
  <w:num w:numId="17">
    <w:abstractNumId w:val="6"/>
  </w:num>
  <w:num w:numId="18">
    <w:abstractNumId w:val="16"/>
  </w:num>
  <w:num w:numId="19">
    <w:abstractNumId w:val="2"/>
  </w:num>
  <w:num w:numId="20">
    <w:abstractNumId w:val="18"/>
  </w:num>
  <w:num w:numId="21">
    <w:abstractNumId w:val="14"/>
  </w:num>
  <w:num w:numId="22">
    <w:abstractNumId w:val="19"/>
  </w:num>
  <w:num w:numId="23">
    <w:abstractNumId w:val="13"/>
  </w:num>
  <w:num w:numId="24">
    <w:abstractNumId w:val="0"/>
  </w:num>
  <w:num w:numId="25">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B1"/>
    <w:rsid w:val="00004904"/>
    <w:rsid w:val="00011163"/>
    <w:rsid w:val="00017A3E"/>
    <w:rsid w:val="00026C0F"/>
    <w:rsid w:val="00026CFE"/>
    <w:rsid w:val="0005365C"/>
    <w:rsid w:val="00062F1C"/>
    <w:rsid w:val="00065FE0"/>
    <w:rsid w:val="0007299C"/>
    <w:rsid w:val="0008436E"/>
    <w:rsid w:val="00087992"/>
    <w:rsid w:val="00090570"/>
    <w:rsid w:val="00092716"/>
    <w:rsid w:val="000927B5"/>
    <w:rsid w:val="00095012"/>
    <w:rsid w:val="000A0B00"/>
    <w:rsid w:val="000A2222"/>
    <w:rsid w:val="000A2315"/>
    <w:rsid w:val="000A3C86"/>
    <w:rsid w:val="000A7CC6"/>
    <w:rsid w:val="000C11FA"/>
    <w:rsid w:val="000D1650"/>
    <w:rsid w:val="000F0B6A"/>
    <w:rsid w:val="001006C1"/>
    <w:rsid w:val="00123AA9"/>
    <w:rsid w:val="00126AA9"/>
    <w:rsid w:val="00135C8C"/>
    <w:rsid w:val="0013667E"/>
    <w:rsid w:val="00136E44"/>
    <w:rsid w:val="00137EB9"/>
    <w:rsid w:val="0014128F"/>
    <w:rsid w:val="0014616B"/>
    <w:rsid w:val="00146995"/>
    <w:rsid w:val="00153EB1"/>
    <w:rsid w:val="001562AF"/>
    <w:rsid w:val="001630EA"/>
    <w:rsid w:val="001732DB"/>
    <w:rsid w:val="001761AF"/>
    <w:rsid w:val="001874AA"/>
    <w:rsid w:val="001879A0"/>
    <w:rsid w:val="00191848"/>
    <w:rsid w:val="00192083"/>
    <w:rsid w:val="00196D0B"/>
    <w:rsid w:val="00197800"/>
    <w:rsid w:val="001A4D16"/>
    <w:rsid w:val="001D26F3"/>
    <w:rsid w:val="001D3E41"/>
    <w:rsid w:val="001E4FDD"/>
    <w:rsid w:val="001E510E"/>
    <w:rsid w:val="001F1F16"/>
    <w:rsid w:val="002101B2"/>
    <w:rsid w:val="0021676E"/>
    <w:rsid w:val="002206BD"/>
    <w:rsid w:val="00241070"/>
    <w:rsid w:val="00242806"/>
    <w:rsid w:val="00247370"/>
    <w:rsid w:val="0025097D"/>
    <w:rsid w:val="00270B26"/>
    <w:rsid w:val="00270FF2"/>
    <w:rsid w:val="0028239E"/>
    <w:rsid w:val="002839F4"/>
    <w:rsid w:val="00287A53"/>
    <w:rsid w:val="00290DF9"/>
    <w:rsid w:val="00291619"/>
    <w:rsid w:val="00292CCB"/>
    <w:rsid w:val="002957EC"/>
    <w:rsid w:val="00295834"/>
    <w:rsid w:val="002A4DDA"/>
    <w:rsid w:val="002B5FB7"/>
    <w:rsid w:val="002B6363"/>
    <w:rsid w:val="002E6601"/>
    <w:rsid w:val="00305ECD"/>
    <w:rsid w:val="003229F0"/>
    <w:rsid w:val="00322B0D"/>
    <w:rsid w:val="00323E81"/>
    <w:rsid w:val="00330411"/>
    <w:rsid w:val="00330BBC"/>
    <w:rsid w:val="00337F18"/>
    <w:rsid w:val="00340A9C"/>
    <w:rsid w:val="00346705"/>
    <w:rsid w:val="003470E4"/>
    <w:rsid w:val="00350576"/>
    <w:rsid w:val="00367940"/>
    <w:rsid w:val="003760C3"/>
    <w:rsid w:val="00380B30"/>
    <w:rsid w:val="0039103E"/>
    <w:rsid w:val="0039138E"/>
    <w:rsid w:val="00396AA4"/>
    <w:rsid w:val="003A358F"/>
    <w:rsid w:val="003B6BFB"/>
    <w:rsid w:val="003C08A5"/>
    <w:rsid w:val="003C3530"/>
    <w:rsid w:val="003D6C8E"/>
    <w:rsid w:val="003E009F"/>
    <w:rsid w:val="00406642"/>
    <w:rsid w:val="00407B0F"/>
    <w:rsid w:val="00417990"/>
    <w:rsid w:val="004245F7"/>
    <w:rsid w:val="00425CA4"/>
    <w:rsid w:val="0043414F"/>
    <w:rsid w:val="00437D27"/>
    <w:rsid w:val="004410B5"/>
    <w:rsid w:val="00444EF3"/>
    <w:rsid w:val="00445020"/>
    <w:rsid w:val="004470BA"/>
    <w:rsid w:val="004510EC"/>
    <w:rsid w:val="00467386"/>
    <w:rsid w:val="00471735"/>
    <w:rsid w:val="00480C2F"/>
    <w:rsid w:val="004912A5"/>
    <w:rsid w:val="00491A88"/>
    <w:rsid w:val="00491E70"/>
    <w:rsid w:val="00496DA2"/>
    <w:rsid w:val="004A19A0"/>
    <w:rsid w:val="004B21BB"/>
    <w:rsid w:val="004B4903"/>
    <w:rsid w:val="004E5F7D"/>
    <w:rsid w:val="005055B3"/>
    <w:rsid w:val="005143CD"/>
    <w:rsid w:val="005211FE"/>
    <w:rsid w:val="00521D7D"/>
    <w:rsid w:val="00532161"/>
    <w:rsid w:val="00533DCA"/>
    <w:rsid w:val="00555845"/>
    <w:rsid w:val="00555DD7"/>
    <w:rsid w:val="00555E46"/>
    <w:rsid w:val="00556320"/>
    <w:rsid w:val="005605D1"/>
    <w:rsid w:val="00565687"/>
    <w:rsid w:val="00567CE6"/>
    <w:rsid w:val="0057434B"/>
    <w:rsid w:val="00574964"/>
    <w:rsid w:val="00574AC5"/>
    <w:rsid w:val="005754CC"/>
    <w:rsid w:val="00584E0B"/>
    <w:rsid w:val="00591FC0"/>
    <w:rsid w:val="00594DA8"/>
    <w:rsid w:val="005B2749"/>
    <w:rsid w:val="005B628C"/>
    <w:rsid w:val="005C0484"/>
    <w:rsid w:val="005C4E50"/>
    <w:rsid w:val="005C4EE3"/>
    <w:rsid w:val="005D155E"/>
    <w:rsid w:val="005E0EAD"/>
    <w:rsid w:val="005F749C"/>
    <w:rsid w:val="00607DD8"/>
    <w:rsid w:val="0063097A"/>
    <w:rsid w:val="00636170"/>
    <w:rsid w:val="0064211D"/>
    <w:rsid w:val="00650DBD"/>
    <w:rsid w:val="0065296E"/>
    <w:rsid w:val="00652D3F"/>
    <w:rsid w:val="00662366"/>
    <w:rsid w:val="006641A1"/>
    <w:rsid w:val="00664BEC"/>
    <w:rsid w:val="0067591F"/>
    <w:rsid w:val="00686D6B"/>
    <w:rsid w:val="00693A01"/>
    <w:rsid w:val="006A3245"/>
    <w:rsid w:val="006A3D25"/>
    <w:rsid w:val="006B68A9"/>
    <w:rsid w:val="006B7387"/>
    <w:rsid w:val="006C0630"/>
    <w:rsid w:val="006C3051"/>
    <w:rsid w:val="006C797D"/>
    <w:rsid w:val="006D00B6"/>
    <w:rsid w:val="006D628D"/>
    <w:rsid w:val="006F47AF"/>
    <w:rsid w:val="006F65BE"/>
    <w:rsid w:val="00724280"/>
    <w:rsid w:val="007310E8"/>
    <w:rsid w:val="007364D8"/>
    <w:rsid w:val="00763FBB"/>
    <w:rsid w:val="007727DA"/>
    <w:rsid w:val="00774697"/>
    <w:rsid w:val="0077518A"/>
    <w:rsid w:val="007759D5"/>
    <w:rsid w:val="00783868"/>
    <w:rsid w:val="00785B32"/>
    <w:rsid w:val="007A787E"/>
    <w:rsid w:val="007B2361"/>
    <w:rsid w:val="007C4BC1"/>
    <w:rsid w:val="007C56DA"/>
    <w:rsid w:val="007C5718"/>
    <w:rsid w:val="007D123D"/>
    <w:rsid w:val="007D3C1E"/>
    <w:rsid w:val="007D3E4D"/>
    <w:rsid w:val="007E1447"/>
    <w:rsid w:val="007F080C"/>
    <w:rsid w:val="007F2893"/>
    <w:rsid w:val="008016AA"/>
    <w:rsid w:val="0080596F"/>
    <w:rsid w:val="008234A6"/>
    <w:rsid w:val="00834F1B"/>
    <w:rsid w:val="008631B6"/>
    <w:rsid w:val="00870D2D"/>
    <w:rsid w:val="0087187E"/>
    <w:rsid w:val="00874BD9"/>
    <w:rsid w:val="00886B9C"/>
    <w:rsid w:val="008938C3"/>
    <w:rsid w:val="008970DE"/>
    <w:rsid w:val="008A1B2A"/>
    <w:rsid w:val="008A3AA2"/>
    <w:rsid w:val="008B3966"/>
    <w:rsid w:val="008B60C4"/>
    <w:rsid w:val="008C60E0"/>
    <w:rsid w:val="008D086B"/>
    <w:rsid w:val="008D6074"/>
    <w:rsid w:val="008D62DD"/>
    <w:rsid w:val="00901E3E"/>
    <w:rsid w:val="00902F80"/>
    <w:rsid w:val="00905B15"/>
    <w:rsid w:val="0090693D"/>
    <w:rsid w:val="009204D9"/>
    <w:rsid w:val="009259E3"/>
    <w:rsid w:val="009367DD"/>
    <w:rsid w:val="00936B5F"/>
    <w:rsid w:val="00942238"/>
    <w:rsid w:val="00942F2E"/>
    <w:rsid w:val="009447CD"/>
    <w:rsid w:val="0094499A"/>
    <w:rsid w:val="00950178"/>
    <w:rsid w:val="0095721C"/>
    <w:rsid w:val="0097122B"/>
    <w:rsid w:val="00972B30"/>
    <w:rsid w:val="00974164"/>
    <w:rsid w:val="00982214"/>
    <w:rsid w:val="009A1985"/>
    <w:rsid w:val="009A3EDC"/>
    <w:rsid w:val="009C2F21"/>
    <w:rsid w:val="009C33AA"/>
    <w:rsid w:val="009D7AA4"/>
    <w:rsid w:val="009E0369"/>
    <w:rsid w:val="009E429C"/>
    <w:rsid w:val="009E6F2D"/>
    <w:rsid w:val="009F0FE1"/>
    <w:rsid w:val="00A00470"/>
    <w:rsid w:val="00A02517"/>
    <w:rsid w:val="00A045DE"/>
    <w:rsid w:val="00A1405C"/>
    <w:rsid w:val="00A16DE4"/>
    <w:rsid w:val="00A17372"/>
    <w:rsid w:val="00A24139"/>
    <w:rsid w:val="00A3574A"/>
    <w:rsid w:val="00A40D7D"/>
    <w:rsid w:val="00A41697"/>
    <w:rsid w:val="00A4543E"/>
    <w:rsid w:val="00A548CC"/>
    <w:rsid w:val="00A57103"/>
    <w:rsid w:val="00A65A2F"/>
    <w:rsid w:val="00A738F2"/>
    <w:rsid w:val="00A87E95"/>
    <w:rsid w:val="00A9520A"/>
    <w:rsid w:val="00AA17D4"/>
    <w:rsid w:val="00AA2583"/>
    <w:rsid w:val="00AA4E0B"/>
    <w:rsid w:val="00AB44B1"/>
    <w:rsid w:val="00AC07CA"/>
    <w:rsid w:val="00AD0A98"/>
    <w:rsid w:val="00AD0E1A"/>
    <w:rsid w:val="00AD1384"/>
    <w:rsid w:val="00AD595A"/>
    <w:rsid w:val="00AF74B4"/>
    <w:rsid w:val="00AF7F86"/>
    <w:rsid w:val="00B01AF1"/>
    <w:rsid w:val="00B04B66"/>
    <w:rsid w:val="00B33E26"/>
    <w:rsid w:val="00B439C2"/>
    <w:rsid w:val="00B50219"/>
    <w:rsid w:val="00B6065D"/>
    <w:rsid w:val="00B67B14"/>
    <w:rsid w:val="00B67DEF"/>
    <w:rsid w:val="00B7268B"/>
    <w:rsid w:val="00B72D9F"/>
    <w:rsid w:val="00B800E6"/>
    <w:rsid w:val="00B802AF"/>
    <w:rsid w:val="00B81842"/>
    <w:rsid w:val="00B901E5"/>
    <w:rsid w:val="00B91159"/>
    <w:rsid w:val="00B9702B"/>
    <w:rsid w:val="00BA5403"/>
    <w:rsid w:val="00BA5C65"/>
    <w:rsid w:val="00BA75C3"/>
    <w:rsid w:val="00BC215B"/>
    <w:rsid w:val="00BD4B1B"/>
    <w:rsid w:val="00BD7390"/>
    <w:rsid w:val="00BE089D"/>
    <w:rsid w:val="00BE5963"/>
    <w:rsid w:val="00BE6655"/>
    <w:rsid w:val="00BF26EB"/>
    <w:rsid w:val="00BF4B90"/>
    <w:rsid w:val="00BF606E"/>
    <w:rsid w:val="00C0170E"/>
    <w:rsid w:val="00C036A5"/>
    <w:rsid w:val="00C042B5"/>
    <w:rsid w:val="00C06BCB"/>
    <w:rsid w:val="00C170E9"/>
    <w:rsid w:val="00C17373"/>
    <w:rsid w:val="00C30020"/>
    <w:rsid w:val="00C3203C"/>
    <w:rsid w:val="00C41027"/>
    <w:rsid w:val="00C4139E"/>
    <w:rsid w:val="00C45B43"/>
    <w:rsid w:val="00C512B2"/>
    <w:rsid w:val="00C5428F"/>
    <w:rsid w:val="00C6517E"/>
    <w:rsid w:val="00C65691"/>
    <w:rsid w:val="00C668E2"/>
    <w:rsid w:val="00C76DA0"/>
    <w:rsid w:val="00C83262"/>
    <w:rsid w:val="00C957AE"/>
    <w:rsid w:val="00CA016D"/>
    <w:rsid w:val="00CA3C61"/>
    <w:rsid w:val="00CB22EF"/>
    <w:rsid w:val="00CC57EC"/>
    <w:rsid w:val="00CC5B4B"/>
    <w:rsid w:val="00CC5BD8"/>
    <w:rsid w:val="00CE0D23"/>
    <w:rsid w:val="00CE3E73"/>
    <w:rsid w:val="00CF2DDF"/>
    <w:rsid w:val="00CF56F4"/>
    <w:rsid w:val="00D00E48"/>
    <w:rsid w:val="00D1376E"/>
    <w:rsid w:val="00D209EA"/>
    <w:rsid w:val="00D32031"/>
    <w:rsid w:val="00D324E2"/>
    <w:rsid w:val="00D41785"/>
    <w:rsid w:val="00D44C77"/>
    <w:rsid w:val="00D500AE"/>
    <w:rsid w:val="00D60644"/>
    <w:rsid w:val="00D63D50"/>
    <w:rsid w:val="00D65BA6"/>
    <w:rsid w:val="00D70AAD"/>
    <w:rsid w:val="00D81292"/>
    <w:rsid w:val="00D812F8"/>
    <w:rsid w:val="00D85C0E"/>
    <w:rsid w:val="00D860AB"/>
    <w:rsid w:val="00D96CA5"/>
    <w:rsid w:val="00DB55CB"/>
    <w:rsid w:val="00DC6423"/>
    <w:rsid w:val="00DD23F3"/>
    <w:rsid w:val="00DD3F16"/>
    <w:rsid w:val="00DE10EC"/>
    <w:rsid w:val="00DE1AE1"/>
    <w:rsid w:val="00DF41BE"/>
    <w:rsid w:val="00DF4DCF"/>
    <w:rsid w:val="00DF65D0"/>
    <w:rsid w:val="00E015F9"/>
    <w:rsid w:val="00E112D8"/>
    <w:rsid w:val="00E23256"/>
    <w:rsid w:val="00E2415D"/>
    <w:rsid w:val="00E27550"/>
    <w:rsid w:val="00E31955"/>
    <w:rsid w:val="00E334B4"/>
    <w:rsid w:val="00E42F58"/>
    <w:rsid w:val="00E64545"/>
    <w:rsid w:val="00E71397"/>
    <w:rsid w:val="00E76C05"/>
    <w:rsid w:val="00E82ACF"/>
    <w:rsid w:val="00E833D7"/>
    <w:rsid w:val="00EA1434"/>
    <w:rsid w:val="00EB0639"/>
    <w:rsid w:val="00EB7BC4"/>
    <w:rsid w:val="00ED1C9A"/>
    <w:rsid w:val="00EE0546"/>
    <w:rsid w:val="00EE328E"/>
    <w:rsid w:val="00EE71D2"/>
    <w:rsid w:val="00EF2031"/>
    <w:rsid w:val="00F04195"/>
    <w:rsid w:val="00F07773"/>
    <w:rsid w:val="00F07854"/>
    <w:rsid w:val="00F20AEE"/>
    <w:rsid w:val="00F412E3"/>
    <w:rsid w:val="00F42994"/>
    <w:rsid w:val="00F47927"/>
    <w:rsid w:val="00F53C75"/>
    <w:rsid w:val="00F54F42"/>
    <w:rsid w:val="00F839D1"/>
    <w:rsid w:val="00F94845"/>
    <w:rsid w:val="00FB5101"/>
    <w:rsid w:val="00FB72C7"/>
    <w:rsid w:val="00FB73FC"/>
    <w:rsid w:val="00FC4966"/>
    <w:rsid w:val="00FF0E9C"/>
    <w:rsid w:val="00FF5B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83BA7"/>
  <w15:docId w15:val="{68E47F78-C87F-4C10-BFAA-7E3644E6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A140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9D7A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4">
    <w:name w:val="heading 4"/>
    <w:basedOn w:val="Standard"/>
    <w:next w:val="Standard"/>
    <w:link w:val="berschrift4Zchn"/>
    <w:uiPriority w:val="9"/>
    <w:unhideWhenUsed/>
    <w:qFormat/>
    <w:rsid w:val="0005365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F53C75"/>
    <w:pPr>
      <w:keepNext/>
      <w:keepLines/>
      <w:pBdr>
        <w:top w:val="dotted" w:sz="4" w:space="3" w:color="auto"/>
      </w:pBdr>
      <w:spacing w:before="530" w:after="0" w:line="295" w:lineRule="exact"/>
      <w:jc w:val="both"/>
      <w:outlineLvl w:val="4"/>
    </w:pPr>
    <w:rPr>
      <w:rFonts w:asciiTheme="majorHAnsi" w:eastAsiaTheme="majorEastAsia" w:hAnsiTheme="majorHAnsi" w:cstheme="majorBidi"/>
      <w:b/>
      <w:noProof w:val="0"/>
      <w:sz w:val="18"/>
    </w:rPr>
  </w:style>
  <w:style w:type="paragraph" w:styleId="berschrift6">
    <w:name w:val="heading 6"/>
    <w:basedOn w:val="Standard"/>
    <w:next w:val="Standard"/>
    <w:link w:val="berschrift6Zchn"/>
    <w:uiPriority w:val="9"/>
    <w:semiHidden/>
    <w:unhideWhenUsed/>
    <w:qFormat/>
    <w:rsid w:val="00E6454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06642"/>
    <w:pPr>
      <w:spacing w:after="0" w:line="240" w:lineRule="auto"/>
    </w:pPr>
  </w:style>
  <w:style w:type="paragraph" w:styleId="Listenabsatz">
    <w:name w:val="List Paragraph"/>
    <w:basedOn w:val="Standard"/>
    <w:uiPriority w:val="34"/>
    <w:qFormat/>
    <w:rsid w:val="00011163"/>
    <w:pPr>
      <w:ind w:left="720"/>
      <w:contextualSpacing/>
    </w:pPr>
  </w:style>
  <w:style w:type="character" w:customStyle="1" w:styleId="berschrift5Zchn">
    <w:name w:val="Überschrift 5 Zchn"/>
    <w:basedOn w:val="Absatz-Standardschriftart"/>
    <w:link w:val="berschrift5"/>
    <w:uiPriority w:val="9"/>
    <w:rsid w:val="00F53C75"/>
    <w:rPr>
      <w:rFonts w:asciiTheme="majorHAnsi" w:eastAsiaTheme="majorEastAsia" w:hAnsiTheme="majorHAnsi" w:cstheme="majorBidi"/>
      <w:b/>
      <w:sz w:val="18"/>
    </w:rPr>
  </w:style>
  <w:style w:type="paragraph" w:customStyle="1" w:styleId="B10Quellenangabe">
    <w:name w:val="B10 Quellenangabe"/>
    <w:basedOn w:val="Standard"/>
    <w:qFormat/>
    <w:rsid w:val="00F53C75"/>
    <w:pPr>
      <w:spacing w:after="0" w:line="240" w:lineRule="auto"/>
    </w:pPr>
    <w:rPr>
      <w:rFonts w:cstheme="minorHAnsi"/>
      <w:i/>
      <w:iCs/>
      <w:noProof w:val="0"/>
      <w:sz w:val="16"/>
      <w:szCs w:val="18"/>
    </w:rPr>
  </w:style>
  <w:style w:type="paragraph" w:styleId="Standardeinzug">
    <w:name w:val="Normal Indent"/>
    <w:basedOn w:val="Standard"/>
    <w:rsid w:val="00F53C75"/>
    <w:pPr>
      <w:spacing w:after="0" w:line="240" w:lineRule="auto"/>
      <w:ind w:left="708"/>
    </w:pPr>
    <w:rPr>
      <w:rFonts w:ascii="Times New Roman" w:eastAsia="Times New Roman" w:hAnsi="Times New Roman" w:cs="Times New Roman"/>
      <w:noProof w:val="0"/>
      <w:sz w:val="20"/>
      <w:szCs w:val="20"/>
      <w:lang w:eastAsia="de-DE"/>
    </w:rPr>
  </w:style>
  <w:style w:type="character" w:customStyle="1" w:styleId="berschrift6Zchn">
    <w:name w:val="Überschrift 6 Zchn"/>
    <w:basedOn w:val="Absatz-Standardschriftart"/>
    <w:link w:val="berschrift6"/>
    <w:uiPriority w:val="9"/>
    <w:semiHidden/>
    <w:rsid w:val="00E64545"/>
    <w:rPr>
      <w:rFonts w:asciiTheme="majorHAnsi" w:eastAsiaTheme="majorEastAsia" w:hAnsiTheme="majorHAnsi" w:cstheme="majorBidi"/>
      <w:noProof/>
      <w:color w:val="243F60" w:themeColor="accent1" w:themeShade="7F"/>
    </w:rPr>
  </w:style>
  <w:style w:type="paragraph" w:customStyle="1" w:styleId="AufzhlungTheorie">
    <w:name w:val="Aufzählung Theorie"/>
    <w:basedOn w:val="Standard"/>
    <w:qFormat/>
    <w:rsid w:val="00E64545"/>
    <w:pPr>
      <w:numPr>
        <w:numId w:val="1"/>
      </w:numPr>
      <w:spacing w:after="0" w:line="295" w:lineRule="atLeast"/>
      <w:jc w:val="both"/>
    </w:pPr>
    <w:rPr>
      <w:rFonts w:ascii="Segoe UI" w:hAnsi="Segoe UI"/>
      <w:i/>
      <w:iCs/>
      <w:noProof w:val="0"/>
      <w:sz w:val="18"/>
    </w:rPr>
  </w:style>
  <w:style w:type="character" w:customStyle="1" w:styleId="berschrift2Zchn">
    <w:name w:val="Überschrift 2 Zchn"/>
    <w:basedOn w:val="Absatz-Standardschriftart"/>
    <w:link w:val="berschrift2"/>
    <w:uiPriority w:val="9"/>
    <w:semiHidden/>
    <w:rsid w:val="009D7AA4"/>
    <w:rPr>
      <w:rFonts w:asciiTheme="majorHAnsi" w:eastAsiaTheme="majorEastAsia" w:hAnsiTheme="majorHAnsi" w:cstheme="majorBidi"/>
      <w:noProof/>
      <w:color w:val="365F91" w:themeColor="accent1" w:themeShade="BF"/>
      <w:sz w:val="26"/>
      <w:szCs w:val="26"/>
    </w:rPr>
  </w:style>
  <w:style w:type="paragraph" w:styleId="StandardWeb">
    <w:name w:val="Normal (Web)"/>
    <w:basedOn w:val="Standard"/>
    <w:uiPriority w:val="99"/>
    <w:unhideWhenUsed/>
    <w:rsid w:val="009D7AA4"/>
    <w:pPr>
      <w:spacing w:after="120" w:line="240" w:lineRule="auto"/>
    </w:pPr>
    <w:rPr>
      <w:rFonts w:ascii="Times New Roman" w:eastAsia="Times New Roman" w:hAnsi="Times New Roman" w:cs="Times New Roman"/>
      <w:noProof w:val="0"/>
      <w:sz w:val="24"/>
      <w:szCs w:val="24"/>
      <w:lang w:eastAsia="de-DE"/>
    </w:rPr>
  </w:style>
  <w:style w:type="paragraph" w:customStyle="1" w:styleId="h2">
    <w:name w:val="h2"/>
    <w:basedOn w:val="berschrift2"/>
    <w:qFormat/>
    <w:rsid w:val="002B6363"/>
    <w:pPr>
      <w:spacing w:before="0" w:after="170" w:line="390" w:lineRule="exact"/>
    </w:pPr>
    <w:rPr>
      <w:rFonts w:ascii="Segoe UI" w:hAnsi="Segoe UI"/>
      <w:b/>
      <w:noProof w:val="0"/>
      <w:color w:val="auto"/>
      <w:sz w:val="28"/>
    </w:rPr>
  </w:style>
  <w:style w:type="paragraph" w:customStyle="1" w:styleId="G0BasisformatGrundschrift">
    <w:name w:val="G0 Basisformat_Grundschrift"/>
    <w:basedOn w:val="Standard"/>
    <w:qFormat/>
    <w:rsid w:val="002B6363"/>
    <w:pPr>
      <w:spacing w:after="0" w:line="295" w:lineRule="atLeast"/>
      <w:jc w:val="both"/>
    </w:pPr>
    <w:rPr>
      <w:rFonts w:ascii="Segoe UI" w:hAnsi="Segoe UI" w:cs="Segoe UI"/>
      <w:noProof w:val="0"/>
      <w:sz w:val="18"/>
      <w:szCs w:val="18"/>
    </w:rPr>
  </w:style>
  <w:style w:type="paragraph" w:customStyle="1" w:styleId="Copyright">
    <w:name w:val="Copyright"/>
    <w:basedOn w:val="Standard"/>
    <w:qFormat/>
    <w:rsid w:val="002B6363"/>
    <w:pPr>
      <w:spacing w:after="0" w:line="240" w:lineRule="auto"/>
    </w:pPr>
    <w:rPr>
      <w:rFonts w:cstheme="minorHAnsi"/>
      <w:i/>
      <w:iCs/>
      <w:noProof w:val="0"/>
      <w:sz w:val="16"/>
      <w:szCs w:val="18"/>
    </w:rPr>
  </w:style>
  <w:style w:type="character" w:styleId="Hyperlink">
    <w:name w:val="Hyperlink"/>
    <w:basedOn w:val="Absatz-Standardschriftart"/>
    <w:uiPriority w:val="99"/>
    <w:unhideWhenUsed/>
    <w:rsid w:val="002B6363"/>
    <w:rPr>
      <w:color w:val="0000FF" w:themeColor="hyperlink"/>
      <w:u w:val="single"/>
    </w:rPr>
  </w:style>
  <w:style w:type="character" w:styleId="BesuchterLink">
    <w:name w:val="FollowedHyperlink"/>
    <w:basedOn w:val="Absatz-Standardschriftart"/>
    <w:uiPriority w:val="99"/>
    <w:semiHidden/>
    <w:unhideWhenUsed/>
    <w:rsid w:val="002B6363"/>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B6065D"/>
    <w:rPr>
      <w:color w:val="605E5C"/>
      <w:shd w:val="clear" w:color="auto" w:fill="E1DFDD"/>
    </w:rPr>
  </w:style>
  <w:style w:type="character" w:styleId="Zeilennummer">
    <w:name w:val="line number"/>
    <w:basedOn w:val="Absatz-Standardschriftart"/>
    <w:uiPriority w:val="99"/>
    <w:semiHidden/>
    <w:unhideWhenUsed/>
    <w:rsid w:val="00B6065D"/>
  </w:style>
  <w:style w:type="paragraph" w:customStyle="1" w:styleId="B11BeschriftungGS">
    <w:name w:val="B11 Beschriftung GS"/>
    <w:basedOn w:val="G0BasisformatGrundschrift"/>
    <w:qFormat/>
    <w:rsid w:val="00D65BA6"/>
    <w:pPr>
      <w:jc w:val="center"/>
    </w:pPr>
    <w:rPr>
      <w:sz w:val="16"/>
      <w:szCs w:val="16"/>
    </w:rPr>
  </w:style>
  <w:style w:type="character" w:customStyle="1" w:styleId="NichtaufgelsteErwhnung2">
    <w:name w:val="Nicht aufgelöste Erwähnung2"/>
    <w:basedOn w:val="Absatz-Standardschriftart"/>
    <w:uiPriority w:val="99"/>
    <w:semiHidden/>
    <w:unhideWhenUsed/>
    <w:rsid w:val="00B67DEF"/>
    <w:rPr>
      <w:color w:val="605E5C"/>
      <w:shd w:val="clear" w:color="auto" w:fill="E1DFDD"/>
    </w:rPr>
  </w:style>
  <w:style w:type="paragraph" w:customStyle="1" w:styleId="h5">
    <w:name w:val="h5"/>
    <w:basedOn w:val="berschrift5"/>
    <w:qFormat/>
    <w:rsid w:val="000A7CC6"/>
    <w:pPr>
      <w:pBdr>
        <w:top w:val="none" w:sz="0" w:space="0" w:color="auto"/>
      </w:pBdr>
      <w:spacing w:before="295"/>
      <w:jc w:val="left"/>
    </w:pPr>
    <w:rPr>
      <w:rFonts w:ascii="Segoe UI" w:hAnsi="Segoe UI"/>
      <w:b w:val="0"/>
      <w:i/>
    </w:rPr>
  </w:style>
  <w:style w:type="character" w:customStyle="1" w:styleId="NichtaufgelsteErwhnung3">
    <w:name w:val="Nicht aufgelöste Erwähnung3"/>
    <w:basedOn w:val="Absatz-Standardschriftart"/>
    <w:uiPriority w:val="99"/>
    <w:semiHidden/>
    <w:unhideWhenUsed/>
    <w:rsid w:val="00B800E6"/>
    <w:rPr>
      <w:color w:val="605E5C"/>
      <w:shd w:val="clear" w:color="auto" w:fill="E1DFDD"/>
    </w:rPr>
  </w:style>
  <w:style w:type="character" w:customStyle="1" w:styleId="berschrift4Zchn">
    <w:name w:val="Überschrift 4 Zchn"/>
    <w:basedOn w:val="Absatz-Standardschriftart"/>
    <w:link w:val="berschrift4"/>
    <w:uiPriority w:val="9"/>
    <w:rsid w:val="0005365C"/>
    <w:rPr>
      <w:rFonts w:asciiTheme="majorHAnsi" w:eastAsiaTheme="majorEastAsia" w:hAnsiTheme="majorHAnsi" w:cstheme="majorBidi"/>
      <w:i/>
      <w:iCs/>
      <w:noProof/>
      <w:color w:val="365F91" w:themeColor="accent1" w:themeShade="BF"/>
    </w:rPr>
  </w:style>
  <w:style w:type="character" w:styleId="Fett">
    <w:name w:val="Strong"/>
    <w:basedOn w:val="Absatz-Standardschriftart"/>
    <w:qFormat/>
    <w:rsid w:val="00330411"/>
    <w:rPr>
      <w:b/>
      <w:bCs/>
    </w:rPr>
  </w:style>
  <w:style w:type="character" w:customStyle="1" w:styleId="NichtaufgelsteErwhnung4">
    <w:name w:val="Nicht aufgelöste Erwähnung4"/>
    <w:basedOn w:val="Absatz-Standardschriftart"/>
    <w:uiPriority w:val="99"/>
    <w:semiHidden/>
    <w:unhideWhenUsed/>
    <w:rsid w:val="00C512B2"/>
    <w:rPr>
      <w:color w:val="605E5C"/>
      <w:shd w:val="clear" w:color="auto" w:fill="E1DFDD"/>
    </w:rPr>
  </w:style>
  <w:style w:type="character" w:customStyle="1" w:styleId="berschrift1Zchn">
    <w:name w:val="Überschrift 1 Zchn"/>
    <w:basedOn w:val="Absatz-Standardschriftart"/>
    <w:link w:val="berschrift1"/>
    <w:uiPriority w:val="9"/>
    <w:rsid w:val="00A1405C"/>
    <w:rPr>
      <w:rFonts w:asciiTheme="majorHAnsi" w:eastAsiaTheme="majorEastAsia" w:hAnsiTheme="majorHAnsi" w:cstheme="majorBidi"/>
      <w:noProof/>
      <w:color w:val="365F91" w:themeColor="accent1" w:themeShade="BF"/>
      <w:sz w:val="32"/>
      <w:szCs w:val="32"/>
    </w:rPr>
  </w:style>
  <w:style w:type="character" w:customStyle="1" w:styleId="seitenkopfheadline--text">
    <w:name w:val="seitenkopf__headline--text"/>
    <w:basedOn w:val="Absatz-Standardschriftart"/>
    <w:rsid w:val="00A1405C"/>
  </w:style>
  <w:style w:type="paragraph" w:customStyle="1" w:styleId="h4">
    <w:name w:val="h4"/>
    <w:basedOn w:val="berschrift4"/>
    <w:next w:val="G0BasisformatGrundschrift"/>
    <w:qFormat/>
    <w:rsid w:val="00C83262"/>
    <w:pPr>
      <w:spacing w:before="295" w:line="295" w:lineRule="exact"/>
    </w:pPr>
    <w:rPr>
      <w:rFonts w:ascii="Segoe UI" w:hAnsi="Segoe UI"/>
      <w:b/>
      <w:i w:val="0"/>
      <w:noProof w:val="0"/>
      <w:color w:val="auto"/>
      <w:sz w:val="18"/>
    </w:rPr>
  </w:style>
  <w:style w:type="paragraph" w:customStyle="1" w:styleId="L11Punkte">
    <w:name w:val="L11 Punkte"/>
    <w:basedOn w:val="G0BasisformatGrundschrift"/>
    <w:qFormat/>
    <w:rsid w:val="00D1376E"/>
    <w:pPr>
      <w:numPr>
        <w:numId w:val="2"/>
      </w:numPr>
      <w:ind w:left="284" w:hanging="284"/>
    </w:pPr>
  </w:style>
  <w:style w:type="paragraph" w:customStyle="1" w:styleId="m-ten">
    <w:name w:val="m-ten"/>
    <w:basedOn w:val="Standard"/>
    <w:rsid w:val="00350576"/>
    <w:pPr>
      <w:spacing w:before="100" w:beforeAutospacing="1" w:after="100" w:afterAutospacing="1" w:line="240" w:lineRule="auto"/>
    </w:pPr>
    <w:rPr>
      <w:rFonts w:ascii="Times New Roman" w:eastAsia="Times New Roman" w:hAnsi="Times New Roman" w:cs="Times New Roman"/>
      <w:noProof w:val="0"/>
      <w:sz w:val="24"/>
      <w:szCs w:val="24"/>
      <w:lang w:eastAsia="de-DE"/>
    </w:rPr>
  </w:style>
  <w:style w:type="character" w:styleId="Hervorhebung">
    <w:name w:val="Emphasis"/>
    <w:basedOn w:val="Absatz-Standardschriftart"/>
    <w:uiPriority w:val="20"/>
    <w:qFormat/>
    <w:rsid w:val="00350576"/>
    <w:rPr>
      <w:i/>
      <w:iCs/>
    </w:rPr>
  </w:style>
  <w:style w:type="paragraph" w:styleId="Funotentext">
    <w:name w:val="footnote text"/>
    <w:basedOn w:val="Standard"/>
    <w:link w:val="FunotentextZchn"/>
    <w:uiPriority w:val="99"/>
    <w:semiHidden/>
    <w:unhideWhenUsed/>
    <w:rsid w:val="004912A5"/>
    <w:pPr>
      <w:spacing w:after="0" w:line="240" w:lineRule="auto"/>
    </w:pPr>
    <w:rPr>
      <w:noProof w:val="0"/>
      <w:sz w:val="20"/>
      <w:szCs w:val="20"/>
    </w:rPr>
  </w:style>
  <w:style w:type="character" w:customStyle="1" w:styleId="FunotentextZchn">
    <w:name w:val="Fußnotentext Zchn"/>
    <w:basedOn w:val="Absatz-Standardschriftart"/>
    <w:link w:val="Funotentext"/>
    <w:uiPriority w:val="99"/>
    <w:semiHidden/>
    <w:rsid w:val="004912A5"/>
    <w:rPr>
      <w:sz w:val="20"/>
      <w:szCs w:val="20"/>
    </w:rPr>
  </w:style>
  <w:style w:type="character" w:styleId="Funotenzeichen">
    <w:name w:val="footnote reference"/>
    <w:basedOn w:val="Absatz-Standardschriftart"/>
    <w:uiPriority w:val="99"/>
    <w:semiHidden/>
    <w:unhideWhenUsed/>
    <w:rsid w:val="004912A5"/>
    <w:rPr>
      <w:vertAlign w:val="superscript"/>
    </w:rPr>
  </w:style>
  <w:style w:type="paragraph" w:customStyle="1" w:styleId="paragraph">
    <w:name w:val="paragraph"/>
    <w:basedOn w:val="Standard"/>
    <w:rsid w:val="004912A5"/>
    <w:pPr>
      <w:spacing w:before="100" w:beforeAutospacing="1" w:after="100" w:afterAutospacing="1" w:line="240" w:lineRule="auto"/>
    </w:pPr>
    <w:rPr>
      <w:rFonts w:ascii="Times New Roman" w:eastAsia="Times New Roman" w:hAnsi="Times New Roman" w:cs="Times New Roman"/>
      <w:noProof w:val="0"/>
      <w:sz w:val="24"/>
      <w:szCs w:val="24"/>
      <w:lang w:eastAsia="de-DE"/>
    </w:rPr>
  </w:style>
  <w:style w:type="character" w:customStyle="1" w:styleId="rtr-schema-org">
    <w:name w:val="rtr-schema-org"/>
    <w:basedOn w:val="Absatz-Standardschriftart"/>
    <w:rsid w:val="004912A5"/>
  </w:style>
  <w:style w:type="character" w:customStyle="1" w:styleId="NichtaufgelsteErwhnung5">
    <w:name w:val="Nicht aufgelöste Erwähnung5"/>
    <w:basedOn w:val="Absatz-Standardschriftart"/>
    <w:uiPriority w:val="99"/>
    <w:semiHidden/>
    <w:unhideWhenUsed/>
    <w:rsid w:val="00D500AE"/>
    <w:rPr>
      <w:color w:val="605E5C"/>
      <w:shd w:val="clear" w:color="auto" w:fill="E1DFDD"/>
    </w:rPr>
  </w:style>
  <w:style w:type="character" w:customStyle="1" w:styleId="NichtaufgelsteErwhnung6">
    <w:name w:val="Nicht aufgelöste Erwähnung6"/>
    <w:basedOn w:val="Absatz-Standardschriftart"/>
    <w:uiPriority w:val="99"/>
    <w:semiHidden/>
    <w:unhideWhenUsed/>
    <w:rsid w:val="00E112D8"/>
    <w:rPr>
      <w:color w:val="605E5C"/>
      <w:shd w:val="clear" w:color="auto" w:fill="E1DFDD"/>
    </w:rPr>
  </w:style>
  <w:style w:type="paragraph" w:customStyle="1" w:styleId="Quellenangabe">
    <w:name w:val="Quellenangabe"/>
    <w:basedOn w:val="Standard"/>
    <w:link w:val="QuellenangabeZchn"/>
    <w:qFormat/>
    <w:rsid w:val="00A4543E"/>
    <w:pPr>
      <w:spacing w:after="120" w:line="264" w:lineRule="auto"/>
      <w:jc w:val="both"/>
    </w:pPr>
    <w:rPr>
      <w:rFonts w:ascii="Helvetica" w:eastAsia="Times New Roman" w:hAnsi="Helvetica" w:cs="Times New Roman"/>
      <w:noProof w:val="0"/>
      <w:kern w:val="18"/>
      <w:sz w:val="16"/>
      <w:szCs w:val="20"/>
      <w:lang w:eastAsia="de-DE"/>
    </w:rPr>
  </w:style>
  <w:style w:type="character" w:customStyle="1" w:styleId="QuellenangabeZchn">
    <w:name w:val="Quellenangabe Zchn"/>
    <w:link w:val="Quellenangabe"/>
    <w:rsid w:val="00A4543E"/>
    <w:rPr>
      <w:rFonts w:ascii="Helvetica" w:eastAsia="Times New Roman" w:hAnsi="Helvetica" w:cs="Times New Roman"/>
      <w:kern w:val="18"/>
      <w:sz w:val="16"/>
      <w:szCs w:val="20"/>
      <w:lang w:eastAsia="de-DE"/>
    </w:rPr>
  </w:style>
  <w:style w:type="paragraph" w:customStyle="1" w:styleId="Bildunterschrift">
    <w:name w:val="Bildunterschrift"/>
    <w:basedOn w:val="Standard"/>
    <w:rsid w:val="00607DD8"/>
    <w:pPr>
      <w:spacing w:after="120" w:line="206" w:lineRule="exact"/>
      <w:jc w:val="both"/>
    </w:pPr>
    <w:rPr>
      <w:rFonts w:ascii="Helvetica" w:eastAsia="Times New Roman" w:hAnsi="Helvetica" w:cs="Times New Roman"/>
      <w:noProof w:val="0"/>
      <w:kern w:val="18"/>
      <w:sz w:val="18"/>
      <w:szCs w:val="20"/>
      <w:lang w:eastAsia="de-DE"/>
    </w:rPr>
  </w:style>
  <w:style w:type="character" w:customStyle="1" w:styleId="NichtaufgelsteErwhnung7">
    <w:name w:val="Nicht aufgelöste Erwähnung7"/>
    <w:basedOn w:val="Absatz-Standardschriftart"/>
    <w:uiPriority w:val="99"/>
    <w:semiHidden/>
    <w:unhideWhenUsed/>
    <w:rsid w:val="00062F1C"/>
    <w:rPr>
      <w:color w:val="605E5C"/>
      <w:shd w:val="clear" w:color="auto" w:fill="E1DFDD"/>
    </w:rPr>
  </w:style>
  <w:style w:type="paragraph" w:customStyle="1" w:styleId="Literaturliste">
    <w:name w:val="Literaturliste"/>
    <w:basedOn w:val="Standard"/>
    <w:qFormat/>
    <w:rsid w:val="00323E81"/>
    <w:pPr>
      <w:spacing w:after="0" w:line="295" w:lineRule="atLeast"/>
      <w:ind w:left="284" w:hanging="284"/>
      <w:jc w:val="both"/>
    </w:pPr>
    <w:rPr>
      <w:rFonts w:ascii="Segoe UI" w:hAnsi="Segoe UI"/>
      <w:i/>
      <w:iCs/>
      <w:noProof w:val="0"/>
      <w:sz w:val="18"/>
    </w:rPr>
  </w:style>
  <w:style w:type="paragraph" w:customStyle="1" w:styleId="G4GrundschriftMarginalie">
    <w:name w:val="G4 Grundschrift | Marginalie"/>
    <w:qFormat/>
    <w:rsid w:val="00323E81"/>
    <w:pPr>
      <w:framePr w:w="1786" w:hSpace="284" w:wrap="notBeside" w:vAnchor="text" w:hAnchor="page" w:xAlign="outside" w:y="1" w:anchorLock="1"/>
      <w:spacing w:after="0" w:line="295" w:lineRule="atLeast"/>
    </w:pPr>
    <w:rPr>
      <w:rFonts w:ascii="Segoe UI" w:hAnsi="Segoe UI"/>
      <w:sz w:val="18"/>
    </w:rPr>
  </w:style>
  <w:style w:type="paragraph" w:customStyle="1" w:styleId="Schreiblinien10-13Klasse">
    <w:name w:val="Schreiblinien 10-13 Klasse"/>
    <w:basedOn w:val="Standard"/>
    <w:qFormat/>
    <w:rsid w:val="00323E81"/>
    <w:pPr>
      <w:spacing w:after="0" w:line="400" w:lineRule="atLeast"/>
      <w:jc w:val="both"/>
    </w:pPr>
    <w:rPr>
      <w:rFonts w:ascii="Segoe UI" w:hAnsi="Segoe UI" w:cs="Segoe UI"/>
      <w:noProof w:val="0"/>
      <w:sz w:val="18"/>
      <w:szCs w:val="18"/>
    </w:rPr>
  </w:style>
  <w:style w:type="paragraph" w:customStyle="1" w:styleId="h3MarginaliemitKasten">
    <w:name w:val="h3 | Marginalie | mit Kasten"/>
    <w:basedOn w:val="Standard"/>
    <w:qFormat/>
    <w:rsid w:val="00323E81"/>
    <w:pPr>
      <w:keepNext/>
      <w:keepLines/>
      <w:framePr w:w="1786" w:hSpace="284" w:wrap="notBeside" w:vAnchor="text" w:hAnchor="page" w:xAlign="outside" w:y="1" w:anchorLock="1"/>
      <w:pBdr>
        <w:top w:val="dotted" w:sz="4" w:space="1" w:color="auto"/>
        <w:left w:val="dotted" w:sz="4" w:space="4" w:color="auto"/>
        <w:bottom w:val="dotted" w:sz="4" w:space="1" w:color="auto"/>
        <w:right w:val="dotted" w:sz="4" w:space="4" w:color="auto"/>
      </w:pBdr>
      <w:spacing w:before="397" w:after="142" w:line="320" w:lineRule="exact"/>
      <w:outlineLvl w:val="2"/>
    </w:pPr>
    <w:rPr>
      <w:rFonts w:ascii="Segoe UI" w:eastAsiaTheme="majorEastAsia" w:hAnsi="Segoe UI" w:cstheme="majorBidi"/>
      <w:b/>
      <w:noProof w:val="0"/>
      <w:sz w:val="20"/>
      <w:szCs w:val="24"/>
    </w:rPr>
  </w:style>
  <w:style w:type="character" w:customStyle="1" w:styleId="NichtaufgelsteErwhnung8">
    <w:name w:val="Nicht aufgelöste Erwähnung8"/>
    <w:basedOn w:val="Absatz-Standardschriftart"/>
    <w:uiPriority w:val="99"/>
    <w:semiHidden/>
    <w:unhideWhenUsed/>
    <w:rsid w:val="00BF606E"/>
    <w:rPr>
      <w:color w:val="605E5C"/>
      <w:shd w:val="clear" w:color="auto" w:fill="E1DFDD"/>
    </w:rPr>
  </w:style>
  <w:style w:type="paragraph" w:customStyle="1" w:styleId="GS">
    <w:name w:val="GS"/>
    <w:basedOn w:val="Standard"/>
    <w:link w:val="GSZchn1"/>
    <w:uiPriority w:val="99"/>
    <w:rsid w:val="00901E3E"/>
    <w:pPr>
      <w:widowControl w:val="0"/>
      <w:autoSpaceDE w:val="0"/>
      <w:autoSpaceDN w:val="0"/>
      <w:adjustRightInd w:val="0"/>
      <w:spacing w:after="120" w:line="240" w:lineRule="atLeast"/>
      <w:jc w:val="both"/>
      <w:textAlignment w:val="center"/>
    </w:pPr>
    <w:rPr>
      <w:rFonts w:ascii="Arial" w:eastAsia="Calibri" w:hAnsi="Arial" w:cs="UniversLT"/>
      <w:noProof w:val="0"/>
      <w:color w:val="000000"/>
      <w:sz w:val="20"/>
      <w:szCs w:val="20"/>
      <w:lang w:eastAsia="de-DE"/>
    </w:rPr>
  </w:style>
  <w:style w:type="character" w:customStyle="1" w:styleId="GSZchn1">
    <w:name w:val="GS Zchn1"/>
    <w:link w:val="GS"/>
    <w:rsid w:val="00901E3E"/>
    <w:rPr>
      <w:rFonts w:ascii="Arial" w:eastAsia="Calibri" w:hAnsi="Arial" w:cs="UniversLT"/>
      <w:color w:val="000000"/>
      <w:sz w:val="20"/>
      <w:szCs w:val="20"/>
      <w:lang w:eastAsia="de-DE"/>
    </w:rPr>
  </w:style>
  <w:style w:type="paragraph" w:customStyle="1" w:styleId="Aufgabe">
    <w:name w:val="Aufgabe"/>
    <w:basedOn w:val="Standard"/>
    <w:rsid w:val="00901E3E"/>
    <w:pPr>
      <w:spacing w:after="120" w:line="264" w:lineRule="auto"/>
    </w:pPr>
    <w:rPr>
      <w:rFonts w:ascii="Arial" w:eastAsia="Times New Roman" w:hAnsi="Arial" w:cs="Times New Roman"/>
      <w:i/>
      <w:noProof w:val="0"/>
      <w:sz w:val="20"/>
      <w:szCs w:val="20"/>
      <w:lang w:eastAsia="de-DE"/>
    </w:rPr>
  </w:style>
  <w:style w:type="character" w:customStyle="1" w:styleId="GSkursiv">
    <w:name w:val="GS_kursiv"/>
    <w:rsid w:val="006B7387"/>
    <w:rPr>
      <w:rFonts w:ascii="Arial" w:hAnsi="Arial"/>
      <w:i/>
      <w:color w:val="000000"/>
      <w:spacing w:val="0"/>
      <w:w w:val="100"/>
      <w:position w:val="0"/>
      <w:sz w:val="20"/>
      <w:u w:val="none"/>
      <w:vertAlign w:val="baseline"/>
      <w:em w:val="none"/>
      <w:lang w:val="de-DE" w:eastAsia="x-none"/>
    </w:rPr>
  </w:style>
  <w:style w:type="table" w:customStyle="1" w:styleId="Tabellenraster1">
    <w:name w:val="Tabellenraster1"/>
    <w:basedOn w:val="NormaleTabelle"/>
    <w:next w:val="Tabellenraster"/>
    <w:uiPriority w:val="59"/>
    <w:rsid w:val="0080596F"/>
    <w:pPr>
      <w:spacing w:before="60" w:after="6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4443">
      <w:bodyDiv w:val="1"/>
      <w:marLeft w:val="0"/>
      <w:marRight w:val="0"/>
      <w:marTop w:val="0"/>
      <w:marBottom w:val="0"/>
      <w:divBdr>
        <w:top w:val="none" w:sz="0" w:space="0" w:color="auto"/>
        <w:left w:val="none" w:sz="0" w:space="0" w:color="auto"/>
        <w:bottom w:val="none" w:sz="0" w:space="0" w:color="auto"/>
        <w:right w:val="none" w:sz="0" w:space="0" w:color="auto"/>
      </w:divBdr>
    </w:div>
    <w:div w:id="335305674">
      <w:bodyDiv w:val="1"/>
      <w:marLeft w:val="0"/>
      <w:marRight w:val="0"/>
      <w:marTop w:val="0"/>
      <w:marBottom w:val="0"/>
      <w:divBdr>
        <w:top w:val="none" w:sz="0" w:space="0" w:color="auto"/>
        <w:left w:val="none" w:sz="0" w:space="0" w:color="auto"/>
        <w:bottom w:val="none" w:sz="0" w:space="0" w:color="auto"/>
        <w:right w:val="none" w:sz="0" w:space="0" w:color="auto"/>
      </w:divBdr>
      <w:divsChild>
        <w:div w:id="3558506">
          <w:marLeft w:val="0"/>
          <w:marRight w:val="0"/>
          <w:marTop w:val="0"/>
          <w:marBottom w:val="0"/>
          <w:divBdr>
            <w:top w:val="none" w:sz="0" w:space="0" w:color="auto"/>
            <w:left w:val="none" w:sz="0" w:space="0" w:color="auto"/>
            <w:bottom w:val="none" w:sz="0" w:space="0" w:color="auto"/>
            <w:right w:val="none" w:sz="0" w:space="0" w:color="auto"/>
          </w:divBdr>
        </w:div>
      </w:divsChild>
    </w:div>
    <w:div w:id="434907010">
      <w:bodyDiv w:val="1"/>
      <w:marLeft w:val="0"/>
      <w:marRight w:val="0"/>
      <w:marTop w:val="0"/>
      <w:marBottom w:val="0"/>
      <w:divBdr>
        <w:top w:val="none" w:sz="0" w:space="0" w:color="auto"/>
        <w:left w:val="none" w:sz="0" w:space="0" w:color="auto"/>
        <w:bottom w:val="none" w:sz="0" w:space="0" w:color="auto"/>
        <w:right w:val="none" w:sz="0" w:space="0" w:color="auto"/>
      </w:divBdr>
      <w:divsChild>
        <w:div w:id="1788700240">
          <w:marLeft w:val="360"/>
          <w:marRight w:val="0"/>
          <w:marTop w:val="200"/>
          <w:marBottom w:val="0"/>
          <w:divBdr>
            <w:top w:val="none" w:sz="0" w:space="0" w:color="auto"/>
            <w:left w:val="none" w:sz="0" w:space="0" w:color="auto"/>
            <w:bottom w:val="none" w:sz="0" w:space="0" w:color="auto"/>
            <w:right w:val="none" w:sz="0" w:space="0" w:color="auto"/>
          </w:divBdr>
        </w:div>
        <w:div w:id="1026491960">
          <w:marLeft w:val="360"/>
          <w:marRight w:val="0"/>
          <w:marTop w:val="200"/>
          <w:marBottom w:val="0"/>
          <w:divBdr>
            <w:top w:val="none" w:sz="0" w:space="0" w:color="auto"/>
            <w:left w:val="none" w:sz="0" w:space="0" w:color="auto"/>
            <w:bottom w:val="none" w:sz="0" w:space="0" w:color="auto"/>
            <w:right w:val="none" w:sz="0" w:space="0" w:color="auto"/>
          </w:divBdr>
        </w:div>
        <w:div w:id="447507798">
          <w:marLeft w:val="360"/>
          <w:marRight w:val="0"/>
          <w:marTop w:val="200"/>
          <w:marBottom w:val="0"/>
          <w:divBdr>
            <w:top w:val="none" w:sz="0" w:space="0" w:color="auto"/>
            <w:left w:val="none" w:sz="0" w:space="0" w:color="auto"/>
            <w:bottom w:val="none" w:sz="0" w:space="0" w:color="auto"/>
            <w:right w:val="none" w:sz="0" w:space="0" w:color="auto"/>
          </w:divBdr>
        </w:div>
      </w:divsChild>
    </w:div>
    <w:div w:id="568732031">
      <w:bodyDiv w:val="1"/>
      <w:marLeft w:val="0"/>
      <w:marRight w:val="0"/>
      <w:marTop w:val="0"/>
      <w:marBottom w:val="0"/>
      <w:divBdr>
        <w:top w:val="none" w:sz="0" w:space="0" w:color="auto"/>
        <w:left w:val="none" w:sz="0" w:space="0" w:color="auto"/>
        <w:bottom w:val="none" w:sz="0" w:space="0" w:color="auto"/>
        <w:right w:val="none" w:sz="0" w:space="0" w:color="auto"/>
      </w:divBdr>
    </w:div>
    <w:div w:id="759638336">
      <w:bodyDiv w:val="1"/>
      <w:marLeft w:val="0"/>
      <w:marRight w:val="0"/>
      <w:marTop w:val="0"/>
      <w:marBottom w:val="0"/>
      <w:divBdr>
        <w:top w:val="none" w:sz="0" w:space="0" w:color="auto"/>
        <w:left w:val="none" w:sz="0" w:space="0" w:color="auto"/>
        <w:bottom w:val="none" w:sz="0" w:space="0" w:color="auto"/>
        <w:right w:val="none" w:sz="0" w:space="0" w:color="auto"/>
      </w:divBdr>
    </w:div>
    <w:div w:id="892696495">
      <w:bodyDiv w:val="1"/>
      <w:marLeft w:val="0"/>
      <w:marRight w:val="0"/>
      <w:marTop w:val="0"/>
      <w:marBottom w:val="0"/>
      <w:divBdr>
        <w:top w:val="none" w:sz="0" w:space="0" w:color="auto"/>
        <w:left w:val="none" w:sz="0" w:space="0" w:color="auto"/>
        <w:bottom w:val="none" w:sz="0" w:space="0" w:color="auto"/>
        <w:right w:val="none" w:sz="0" w:space="0" w:color="auto"/>
      </w:divBdr>
      <w:divsChild>
        <w:div w:id="593364870">
          <w:marLeft w:val="360"/>
          <w:marRight w:val="0"/>
          <w:marTop w:val="200"/>
          <w:marBottom w:val="0"/>
          <w:divBdr>
            <w:top w:val="none" w:sz="0" w:space="0" w:color="auto"/>
            <w:left w:val="none" w:sz="0" w:space="0" w:color="auto"/>
            <w:bottom w:val="none" w:sz="0" w:space="0" w:color="auto"/>
            <w:right w:val="none" w:sz="0" w:space="0" w:color="auto"/>
          </w:divBdr>
        </w:div>
      </w:divsChild>
    </w:div>
    <w:div w:id="927739978">
      <w:bodyDiv w:val="1"/>
      <w:marLeft w:val="0"/>
      <w:marRight w:val="0"/>
      <w:marTop w:val="0"/>
      <w:marBottom w:val="0"/>
      <w:divBdr>
        <w:top w:val="none" w:sz="0" w:space="0" w:color="auto"/>
        <w:left w:val="none" w:sz="0" w:space="0" w:color="auto"/>
        <w:bottom w:val="none" w:sz="0" w:space="0" w:color="auto"/>
        <w:right w:val="none" w:sz="0" w:space="0" w:color="auto"/>
      </w:divBdr>
    </w:div>
    <w:div w:id="1084229314">
      <w:bodyDiv w:val="1"/>
      <w:marLeft w:val="0"/>
      <w:marRight w:val="0"/>
      <w:marTop w:val="0"/>
      <w:marBottom w:val="0"/>
      <w:divBdr>
        <w:top w:val="none" w:sz="0" w:space="0" w:color="auto"/>
        <w:left w:val="none" w:sz="0" w:space="0" w:color="auto"/>
        <w:bottom w:val="none" w:sz="0" w:space="0" w:color="auto"/>
        <w:right w:val="none" w:sz="0" w:space="0" w:color="auto"/>
      </w:divBdr>
    </w:div>
    <w:div w:id="1356229056">
      <w:bodyDiv w:val="1"/>
      <w:marLeft w:val="0"/>
      <w:marRight w:val="0"/>
      <w:marTop w:val="0"/>
      <w:marBottom w:val="0"/>
      <w:divBdr>
        <w:top w:val="none" w:sz="0" w:space="0" w:color="auto"/>
        <w:left w:val="none" w:sz="0" w:space="0" w:color="auto"/>
        <w:bottom w:val="none" w:sz="0" w:space="0" w:color="auto"/>
        <w:right w:val="none" w:sz="0" w:space="0" w:color="auto"/>
      </w:divBdr>
    </w:div>
    <w:div w:id="1501894370">
      <w:bodyDiv w:val="1"/>
      <w:marLeft w:val="0"/>
      <w:marRight w:val="0"/>
      <w:marTop w:val="0"/>
      <w:marBottom w:val="0"/>
      <w:divBdr>
        <w:top w:val="none" w:sz="0" w:space="0" w:color="auto"/>
        <w:left w:val="none" w:sz="0" w:space="0" w:color="auto"/>
        <w:bottom w:val="none" w:sz="0" w:space="0" w:color="auto"/>
        <w:right w:val="none" w:sz="0" w:space="0" w:color="auto"/>
      </w:divBdr>
    </w:div>
    <w:div w:id="1648589241">
      <w:bodyDiv w:val="1"/>
      <w:marLeft w:val="0"/>
      <w:marRight w:val="0"/>
      <w:marTop w:val="0"/>
      <w:marBottom w:val="0"/>
      <w:divBdr>
        <w:top w:val="none" w:sz="0" w:space="0" w:color="auto"/>
        <w:left w:val="none" w:sz="0" w:space="0" w:color="auto"/>
        <w:bottom w:val="none" w:sz="0" w:space="0" w:color="auto"/>
        <w:right w:val="none" w:sz="0" w:space="0" w:color="auto"/>
      </w:divBdr>
    </w:div>
    <w:div w:id="1990596368">
      <w:bodyDiv w:val="1"/>
      <w:marLeft w:val="0"/>
      <w:marRight w:val="0"/>
      <w:marTop w:val="0"/>
      <w:marBottom w:val="0"/>
      <w:divBdr>
        <w:top w:val="none" w:sz="0" w:space="0" w:color="auto"/>
        <w:left w:val="none" w:sz="0" w:space="0" w:color="auto"/>
        <w:bottom w:val="none" w:sz="0" w:space="0" w:color="auto"/>
        <w:right w:val="none" w:sz="0" w:space="0" w:color="auto"/>
      </w:divBdr>
    </w:div>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7ziele.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lobalcompact.de/SDG-Compass_German.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2959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Krusszynski</dc:creator>
  <cp:lastModifiedBy>user</cp:lastModifiedBy>
  <cp:revision>81</cp:revision>
  <cp:lastPrinted>2022-08-29T07:11:00Z</cp:lastPrinted>
  <dcterms:created xsi:type="dcterms:W3CDTF">2020-09-11T08:57:00Z</dcterms:created>
  <dcterms:modified xsi:type="dcterms:W3CDTF">2023-03-01T10:47:00Z</dcterms:modified>
</cp:coreProperties>
</file>