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Huỳnh Thị Thúy Nga</w:t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>0300373186</w:t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Hông Số 7 Xóm Vôi</w:t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1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thu nhập cá nhân từ hoạt động sản xuất, kinh doanh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1003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07/2015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42,000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42,000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>Bốn mươi hai nghìn  đồng chẵn</w:t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07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2015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