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2AC6" w14:textId="77777777" w:rsidR="00E21F6E" w:rsidRPr="00D26E39" w:rsidRDefault="00E21F6E" w:rsidP="00E21F6E">
      <w:pPr>
        <w:pStyle w:val="Heading1"/>
        <w:pBdr>
          <w:bottom w:val="single" w:sz="4" w:space="4" w:color="454C54"/>
        </w:pBdr>
        <w:shd w:val="clear" w:color="auto" w:fill="FFFFFF"/>
        <w:spacing w:after="240"/>
        <w:rPr>
          <w:rFonts w:ascii="Segoe UI" w:hAnsi="Segoe UI" w:cs="Segoe UI"/>
          <w:color w:val="010409"/>
          <w:sz w:val="44"/>
        </w:rPr>
      </w:pPr>
      <w:bookmarkStart w:id="0" w:name="_GoBack"/>
      <w:bookmarkEnd w:id="0"/>
      <w:r w:rsidRPr="00D26E39">
        <w:rPr>
          <w:rFonts w:ascii="Segoe UI" w:hAnsi="Segoe UI" w:cs="Segoe UI"/>
          <w:color w:val="010409"/>
          <w:sz w:val="44"/>
        </w:rPr>
        <w:t>RISK ASSESSMENT SHEET</w:t>
      </w:r>
    </w:p>
    <w:p w14:paraId="47C8C346" w14:textId="1B293F1F" w:rsidR="00E21F6E" w:rsidRPr="00D26E39" w:rsidRDefault="00E21F6E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Project:</w:t>
      </w:r>
      <w:r w:rsidRPr="00D26E39">
        <w:rPr>
          <w:rFonts w:ascii="Segoe UI" w:hAnsi="Segoe UI" w:cs="Segoe UI"/>
          <w:color w:val="010409"/>
          <w:sz w:val="28"/>
        </w:rPr>
        <w:t> Lecture Scheduling System</w:t>
      </w:r>
      <w:r w:rsidRPr="00D26E39">
        <w:rPr>
          <w:rFonts w:ascii="Segoe UI" w:hAnsi="Segoe UI" w:cs="Segoe UI"/>
          <w:color w:val="010409"/>
          <w:sz w:val="28"/>
        </w:rPr>
        <w:br/>
      </w: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Version:</w:t>
      </w:r>
      <w:r w:rsidRPr="00D26E39">
        <w:rPr>
          <w:rFonts w:ascii="Segoe UI" w:hAnsi="Segoe UI" w:cs="Segoe UI"/>
          <w:color w:val="010409"/>
          <w:sz w:val="28"/>
        </w:rPr>
        <w:t> 1.0</w:t>
      </w:r>
      <w:r w:rsidRPr="00D26E39">
        <w:rPr>
          <w:rFonts w:ascii="Segoe UI" w:hAnsi="Segoe UI" w:cs="Segoe UI"/>
          <w:color w:val="010409"/>
          <w:sz w:val="28"/>
        </w:rPr>
        <w:br/>
      </w: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Date:</w:t>
      </w:r>
      <w:r w:rsidRPr="00D26E39">
        <w:rPr>
          <w:rFonts w:ascii="Segoe UI" w:hAnsi="Segoe UI" w:cs="Segoe UI"/>
          <w:color w:val="010409"/>
          <w:sz w:val="28"/>
        </w:rPr>
        <w:t> 2025-10-07</w:t>
      </w:r>
      <w:r w:rsidRPr="00D26E39">
        <w:rPr>
          <w:rFonts w:ascii="Segoe UI" w:hAnsi="Segoe UI" w:cs="Segoe UI"/>
          <w:color w:val="010409"/>
          <w:sz w:val="28"/>
        </w:rPr>
        <w:br/>
      </w: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Prepared By:</w:t>
      </w:r>
      <w:r w:rsidRPr="00D26E39">
        <w:rPr>
          <w:rFonts w:ascii="Segoe UI" w:hAnsi="Segoe UI" w:cs="Segoe UI"/>
          <w:color w:val="010409"/>
          <w:sz w:val="28"/>
        </w:rPr>
        <w:t> </w:t>
      </w:r>
      <w:r w:rsidR="00D26E39" w:rsidRPr="00D26E39">
        <w:rPr>
          <w:rFonts w:ascii="Segoe UI" w:hAnsi="Segoe UI" w:cs="Segoe UI"/>
          <w:color w:val="010409"/>
          <w:sz w:val="28"/>
        </w:rPr>
        <w:t>Timetable Buddy Engineering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D26E39" w:rsidRPr="00D26E39" w14:paraId="25FEEF3B" w14:textId="77777777" w:rsidTr="00BB2456">
        <w:tc>
          <w:tcPr>
            <w:tcW w:w="7195" w:type="dxa"/>
          </w:tcPr>
          <w:p w14:paraId="3755D31A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Name</w:t>
            </w:r>
          </w:p>
        </w:tc>
        <w:tc>
          <w:tcPr>
            <w:tcW w:w="7195" w:type="dxa"/>
          </w:tcPr>
          <w:p w14:paraId="7290544C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Roll Number</w:t>
            </w:r>
          </w:p>
        </w:tc>
      </w:tr>
      <w:tr w:rsidR="00D26E39" w:rsidRPr="00D26E39" w14:paraId="2CC21A85" w14:textId="77777777" w:rsidTr="00BB2456">
        <w:tc>
          <w:tcPr>
            <w:tcW w:w="7195" w:type="dxa"/>
          </w:tcPr>
          <w:p w14:paraId="402C7B95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Sarthak Kulkarni</w:t>
            </w:r>
          </w:p>
        </w:tc>
        <w:tc>
          <w:tcPr>
            <w:tcW w:w="7195" w:type="dxa"/>
          </w:tcPr>
          <w:p w14:paraId="058DD21B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23101B0019</w:t>
            </w:r>
          </w:p>
        </w:tc>
      </w:tr>
      <w:tr w:rsidR="00D26E39" w:rsidRPr="00D26E39" w14:paraId="56F380A9" w14:textId="77777777" w:rsidTr="00BB2456">
        <w:tc>
          <w:tcPr>
            <w:tcW w:w="7195" w:type="dxa"/>
          </w:tcPr>
          <w:p w14:paraId="2D802973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 xml:space="preserve">Dhruv </w:t>
            </w:r>
            <w:proofErr w:type="spellStart"/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Tikhande</w:t>
            </w:r>
            <w:proofErr w:type="spellEnd"/>
          </w:p>
        </w:tc>
        <w:tc>
          <w:tcPr>
            <w:tcW w:w="7195" w:type="dxa"/>
          </w:tcPr>
          <w:p w14:paraId="28C2DF0B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23101B0005</w:t>
            </w:r>
          </w:p>
        </w:tc>
      </w:tr>
      <w:tr w:rsidR="00D26E39" w:rsidRPr="00D26E39" w14:paraId="45E2E3E6" w14:textId="77777777" w:rsidTr="00BB2456">
        <w:tc>
          <w:tcPr>
            <w:tcW w:w="7195" w:type="dxa"/>
          </w:tcPr>
          <w:p w14:paraId="569BC12A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proofErr w:type="spellStart"/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Atharv</w:t>
            </w:r>
            <w:proofErr w:type="spellEnd"/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 xml:space="preserve"> </w:t>
            </w:r>
            <w:proofErr w:type="spellStart"/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Petkar</w:t>
            </w:r>
            <w:proofErr w:type="spellEnd"/>
          </w:p>
        </w:tc>
        <w:tc>
          <w:tcPr>
            <w:tcW w:w="7195" w:type="dxa"/>
          </w:tcPr>
          <w:p w14:paraId="304E4612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23101B0010</w:t>
            </w:r>
          </w:p>
        </w:tc>
      </w:tr>
      <w:tr w:rsidR="00D26E39" w:rsidRPr="00D26E39" w14:paraId="13BCEAAB" w14:textId="77777777" w:rsidTr="00BB2456">
        <w:tc>
          <w:tcPr>
            <w:tcW w:w="7195" w:type="dxa"/>
          </w:tcPr>
          <w:p w14:paraId="2C4DD3B6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Pulkit Saini</w:t>
            </w:r>
          </w:p>
        </w:tc>
        <w:tc>
          <w:tcPr>
            <w:tcW w:w="7195" w:type="dxa"/>
          </w:tcPr>
          <w:p w14:paraId="40BFA8D6" w14:textId="77777777" w:rsidR="00D26E39" w:rsidRPr="00D26E39" w:rsidRDefault="00D26E39" w:rsidP="00BB2456">
            <w:pPr>
              <w:spacing w:after="240"/>
              <w:rPr>
                <w:rFonts w:ascii="Segoe UI" w:eastAsia="Times New Roman" w:hAnsi="Segoe UI" w:cs="Segoe UI"/>
                <w:color w:val="010409"/>
                <w:sz w:val="28"/>
              </w:rPr>
            </w:pPr>
            <w:r w:rsidRPr="00D26E39">
              <w:rPr>
                <w:rFonts w:ascii="Segoe UI" w:eastAsia="Times New Roman" w:hAnsi="Segoe UI" w:cs="Segoe UI"/>
                <w:color w:val="010409"/>
                <w:sz w:val="28"/>
              </w:rPr>
              <w:t>23101B0021</w:t>
            </w:r>
          </w:p>
        </w:tc>
      </w:tr>
    </w:tbl>
    <w:p w14:paraId="18673A51" w14:textId="77777777" w:rsidR="00D26E39" w:rsidRPr="00D26E39" w:rsidRDefault="00D26E39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</w:p>
    <w:p w14:paraId="7BF829FF" w14:textId="77777777" w:rsidR="00E21F6E" w:rsidRPr="00D26E39" w:rsidRDefault="00231858" w:rsidP="00E21F6E">
      <w:pPr>
        <w:spacing w:before="360" w:after="360"/>
        <w:rPr>
          <w:rFonts w:ascii="Times New Roman" w:hAnsi="Times New Roman" w:cs="Times New Roman"/>
          <w:sz w:val="28"/>
        </w:rPr>
      </w:pPr>
      <w:r>
        <w:rPr>
          <w:sz w:val="28"/>
        </w:rPr>
        <w:pict w14:anchorId="3FFAE4CA">
          <v:rect id="_x0000_i1025" style="width:0;height:3pt" o:hralign="center" o:hrstd="t" o:hr="t" fillcolor="#a0a0a0" stroked="f"/>
        </w:pict>
      </w:r>
    </w:p>
    <w:p w14:paraId="7A70061B" w14:textId="77777777" w:rsidR="00E21F6E" w:rsidRPr="00D26E39" w:rsidRDefault="00E21F6E" w:rsidP="00E21F6E">
      <w:pPr>
        <w:pStyle w:val="Heading2"/>
        <w:pBdr>
          <w:bottom w:val="single" w:sz="4" w:space="4" w:color="454C54"/>
        </w:pBdr>
        <w:shd w:val="clear" w:color="auto" w:fill="FFFFFF"/>
        <w:spacing w:before="360" w:after="240"/>
        <w:rPr>
          <w:rFonts w:ascii="Segoe UI" w:hAnsi="Segoe UI" w:cs="Segoe UI"/>
          <w:color w:val="010409"/>
          <w:sz w:val="36"/>
        </w:rPr>
      </w:pPr>
      <w:r w:rsidRPr="00D26E39">
        <w:rPr>
          <w:rFonts w:ascii="Segoe UI" w:hAnsi="Segoe UI" w:cs="Segoe UI"/>
          <w:color w:val="010409"/>
          <w:sz w:val="36"/>
        </w:rPr>
        <w:t>Document Overview</w:t>
      </w:r>
    </w:p>
    <w:p w14:paraId="36A73E5C" w14:textId="77777777" w:rsidR="00E21F6E" w:rsidRPr="00D26E39" w:rsidRDefault="00E21F6E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This document contains a comprehensive risk assessment for the Lecture Scheduling System software development project. Each risk is analyzed for probability (shown as percentage) and impact, with detailed mitigation, monitoring, and management plans.</w:t>
      </w:r>
    </w:p>
    <w:p w14:paraId="08292DC3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lastRenderedPageBreak/>
        <w:t>Risk Assessment Criteria:</w:t>
      </w:r>
    </w:p>
    <w:p w14:paraId="639CDDB9" w14:textId="77777777" w:rsidR="00E21F6E" w:rsidRPr="00D26E39" w:rsidRDefault="00E21F6E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Impact Levels:</w:t>
      </w:r>
    </w:p>
    <w:p w14:paraId="13F2EE68" w14:textId="77777777" w:rsidR="00E21F6E" w:rsidRPr="00D26E39" w:rsidRDefault="00E21F6E" w:rsidP="00E21F6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Critical:</w:t>
      </w:r>
      <w:r w:rsidRPr="00D26E39">
        <w:rPr>
          <w:rFonts w:ascii="Segoe UI" w:hAnsi="Segoe UI" w:cs="Segoe UI"/>
          <w:color w:val="010409"/>
          <w:sz w:val="28"/>
        </w:rPr>
        <w:t> Severe impact on project success, may cause project failure</w:t>
      </w:r>
    </w:p>
    <w:p w14:paraId="69B0CA58" w14:textId="77777777" w:rsidR="00E21F6E" w:rsidRPr="00D26E39" w:rsidRDefault="00E21F6E" w:rsidP="00E21F6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High:</w:t>
      </w:r>
      <w:r w:rsidRPr="00D26E39">
        <w:rPr>
          <w:rFonts w:ascii="Segoe UI" w:hAnsi="Segoe UI" w:cs="Segoe UI"/>
          <w:color w:val="010409"/>
          <w:sz w:val="28"/>
        </w:rPr>
        <w:t> Significant impact on schedule, budget, or quality</w:t>
      </w:r>
    </w:p>
    <w:p w14:paraId="3E4F8582" w14:textId="77777777" w:rsidR="00E21F6E" w:rsidRPr="00D26E39" w:rsidRDefault="00E21F6E" w:rsidP="00E21F6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Medium:</w:t>
      </w:r>
      <w:r w:rsidRPr="00D26E39">
        <w:rPr>
          <w:rFonts w:ascii="Segoe UI" w:hAnsi="Segoe UI" w:cs="Segoe UI"/>
          <w:color w:val="010409"/>
          <w:sz w:val="28"/>
        </w:rPr>
        <w:t> Moderate impact, manageable with effort</w:t>
      </w:r>
    </w:p>
    <w:p w14:paraId="0BC1A984" w14:textId="77777777" w:rsidR="00E21F6E" w:rsidRPr="00D26E39" w:rsidRDefault="00E21F6E" w:rsidP="00E21F6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Low:</w:t>
      </w:r>
      <w:r w:rsidRPr="00D26E39">
        <w:rPr>
          <w:rFonts w:ascii="Segoe UI" w:hAnsi="Segoe UI" w:cs="Segoe UI"/>
          <w:color w:val="010409"/>
          <w:sz w:val="28"/>
        </w:rPr>
        <w:t> Minor impact, easily resolved</w:t>
      </w:r>
    </w:p>
    <w:p w14:paraId="1F90E5E7" w14:textId="77777777" w:rsidR="00E21F6E" w:rsidRPr="00D26E39" w:rsidRDefault="00231858" w:rsidP="00E21F6E">
      <w:pPr>
        <w:spacing w:before="360" w:after="360"/>
        <w:rPr>
          <w:rFonts w:ascii="Times New Roman" w:hAnsi="Times New Roman" w:cs="Times New Roman"/>
          <w:sz w:val="28"/>
        </w:rPr>
      </w:pPr>
      <w:r>
        <w:rPr>
          <w:sz w:val="28"/>
        </w:rPr>
        <w:pict w14:anchorId="1727EFB4">
          <v:rect id="_x0000_i1026" style="width:0;height:3pt" o:hralign="center" o:hrstd="t" o:hr="t" fillcolor="#a0a0a0" stroked="f"/>
        </w:pict>
      </w:r>
    </w:p>
    <w:p w14:paraId="14D08432" w14:textId="77777777" w:rsidR="00E21F6E" w:rsidRPr="00D26E39" w:rsidRDefault="00E21F6E" w:rsidP="00E21F6E">
      <w:pPr>
        <w:pStyle w:val="Heading2"/>
        <w:pBdr>
          <w:bottom w:val="single" w:sz="4" w:space="4" w:color="454C54"/>
        </w:pBdr>
        <w:shd w:val="clear" w:color="auto" w:fill="FFFFFF"/>
        <w:spacing w:before="360" w:after="240"/>
        <w:rPr>
          <w:rFonts w:ascii="Segoe UI" w:hAnsi="Segoe UI" w:cs="Segoe UI"/>
          <w:color w:val="010409"/>
          <w:sz w:val="36"/>
        </w:rPr>
      </w:pPr>
      <w:r w:rsidRPr="00D26E39">
        <w:rPr>
          <w:rFonts w:ascii="Segoe UI" w:hAnsi="Segoe UI" w:cs="Segoe UI"/>
          <w:color w:val="010409"/>
          <w:sz w:val="36"/>
        </w:rPr>
        <w:t>Risk Assessment Details</w:t>
      </w:r>
    </w:p>
    <w:p w14:paraId="1E6C2B43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Risk #1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9368"/>
        <w:gridCol w:w="1217"/>
        <w:gridCol w:w="1518"/>
      </w:tblGrid>
      <w:tr w:rsidR="00E21F6E" w:rsidRPr="00D26E39" w14:paraId="628CD7D0" w14:textId="77777777" w:rsidTr="00E21F6E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46C8D" w14:textId="77777777" w:rsidR="00E21F6E" w:rsidRPr="00D26E39" w:rsidRDefault="00E21F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Risk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53471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R-TTB-005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9703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31E43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Technical</w:t>
            </w:r>
          </w:p>
        </w:tc>
      </w:tr>
      <w:tr w:rsidR="00E21F6E" w:rsidRPr="00D26E39" w14:paraId="10247A91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040D8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48917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10%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C2366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6FD6A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Critical</w:t>
            </w:r>
          </w:p>
        </w:tc>
      </w:tr>
      <w:tr w:rsidR="00E21F6E" w:rsidRPr="00D26E39" w14:paraId="381D28D3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EC2D9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5E52F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Critical security vulnerability discovered in production system allowing unauthorized data access.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61A8F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5BBA9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2792C813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3E5D1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Mitigation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4617B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1. Conduct regular security audits and penetration testing. 2. Implement security scanning in CI/CD. 3. Follow OWASP guidelines.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CB4BA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E25F3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02A3C91D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250DA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lastRenderedPageBreak/>
              <w:t>Monitoring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48DC4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Run automated security scans weekly. Monitor security patch releases for dependencies.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F787D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E168D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51BB0121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FF40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Management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B3069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Deploy emergency patch within 4 hours. Notify affected users. Conduct incident post-mortem.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2E25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020E6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</w:tbl>
    <w:p w14:paraId="0E272635" w14:textId="77777777" w:rsidR="00E21F6E" w:rsidRPr="00D26E39" w:rsidRDefault="00231858" w:rsidP="00E21F6E">
      <w:pPr>
        <w:spacing w:before="360" w:after="360"/>
        <w:rPr>
          <w:sz w:val="28"/>
        </w:rPr>
      </w:pPr>
      <w:r>
        <w:rPr>
          <w:sz w:val="28"/>
        </w:rPr>
        <w:pict w14:anchorId="72238974">
          <v:rect id="_x0000_i1027" style="width:0;height:3pt" o:hralign="center" o:hrstd="t" o:hr="t" fillcolor="#a0a0a0" stroked="f"/>
        </w:pict>
      </w:r>
    </w:p>
    <w:p w14:paraId="0EF18338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Risk #2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9270"/>
        <w:gridCol w:w="1217"/>
        <w:gridCol w:w="1518"/>
      </w:tblGrid>
      <w:tr w:rsidR="00E21F6E" w:rsidRPr="00D26E39" w14:paraId="311FFF9E" w14:textId="77777777" w:rsidTr="00E21F6E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3A527" w14:textId="77777777" w:rsidR="00E21F6E" w:rsidRPr="00D26E39" w:rsidRDefault="00E21F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Risk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3B0A5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R-TTB-008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C7DDC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54B8B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Technical</w:t>
            </w:r>
          </w:p>
        </w:tc>
      </w:tr>
      <w:tr w:rsidR="00E21F6E" w:rsidRPr="00D26E39" w14:paraId="72219ACA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E2E5C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550B8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15%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67FC2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FF1F1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High</w:t>
            </w:r>
          </w:p>
        </w:tc>
      </w:tr>
      <w:tr w:rsidR="00E21F6E" w:rsidRPr="00D26E39" w14:paraId="16516AD0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C3B56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D00C6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Cloud service provider experiences prolonged outage affecting application availability.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37E0D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79590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75C35E7C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7B7B90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Mitigation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02086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1. Implement multi-region deployment. 2. Design for high availability. 3. Have disaster recovery plan.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C8D06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AD893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0ADF2699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CA824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Monitoring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B58E6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Subscribe to cloud provider status updates. Monitor service health across regions.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E5802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3004B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147C9602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7DE5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lastRenderedPageBreak/>
              <w:t>Management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28A83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Failover to backup region. Communicate status to users. Document incident for review.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B901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E270B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</w:tbl>
    <w:p w14:paraId="0A93895F" w14:textId="77777777" w:rsidR="00E21F6E" w:rsidRPr="00D26E39" w:rsidRDefault="00231858" w:rsidP="00E21F6E">
      <w:pPr>
        <w:spacing w:before="360" w:after="360"/>
        <w:rPr>
          <w:sz w:val="28"/>
        </w:rPr>
      </w:pPr>
      <w:r>
        <w:rPr>
          <w:sz w:val="28"/>
        </w:rPr>
        <w:pict w14:anchorId="585D28C4">
          <v:rect id="_x0000_i1028" style="width:0;height:3pt" o:hralign="center" o:hrstd="t" o:hr="t" fillcolor="#a0a0a0" stroked="f"/>
        </w:pict>
      </w:r>
    </w:p>
    <w:p w14:paraId="5909AF4B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Risk #3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9491"/>
        <w:gridCol w:w="1217"/>
        <w:gridCol w:w="1399"/>
      </w:tblGrid>
      <w:tr w:rsidR="00E21F6E" w:rsidRPr="00D26E39" w14:paraId="2EDC7257" w14:textId="77777777" w:rsidTr="00E21F6E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6A969" w14:textId="77777777" w:rsidR="00E21F6E" w:rsidRPr="00D26E39" w:rsidRDefault="00E21F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Risk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00D4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R-TTB-015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29D22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2EC35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External</w:t>
            </w:r>
          </w:p>
        </w:tc>
      </w:tr>
      <w:tr w:rsidR="00E21F6E" w:rsidRPr="00D26E39" w14:paraId="4664414A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3936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EC301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15%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BD6E6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03815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High</w:t>
            </w:r>
          </w:p>
        </w:tc>
      </w:tr>
      <w:tr w:rsidR="00E21F6E" w:rsidRPr="00D26E39" w14:paraId="6DCFB2CB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98E8D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E6275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Vendor lock-in prevents migration to alternative solutions, increasing long-term costs.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3F4EE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7FA72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51956F85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AFC3F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Mitigation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BE94F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1. Use open standards where possible. 2. Design abstraction layers for vendor services. 3. Evaluate vendor independence regularly.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24F2B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0BCC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204F3132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4160F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Monitoring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F2800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Review vendor contracts annually. Assess switching costs and alternatives.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E46DD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17557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5AE0E689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F138C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Management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DA72B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Plan phased migration to alternative vendor. Negotiate better terms with current vendor. Implement vendor-agnostic architecture.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2F722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FBD60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</w:tbl>
    <w:p w14:paraId="00F90DBC" w14:textId="77777777" w:rsidR="00E21F6E" w:rsidRPr="00D26E39" w:rsidRDefault="00231858" w:rsidP="00E21F6E">
      <w:pPr>
        <w:spacing w:before="360" w:after="360"/>
        <w:rPr>
          <w:sz w:val="28"/>
        </w:rPr>
      </w:pPr>
      <w:r>
        <w:rPr>
          <w:sz w:val="28"/>
        </w:rPr>
        <w:lastRenderedPageBreak/>
        <w:pict w14:anchorId="08F1CA56">
          <v:rect id="_x0000_i1029" style="width:0;height:3pt" o:hralign="center" o:hrstd="t" o:hr="t" fillcolor="#a0a0a0" stroked="f"/>
        </w:pict>
      </w:r>
    </w:p>
    <w:p w14:paraId="6D90915A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Risk #4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9432"/>
        <w:gridCol w:w="1217"/>
        <w:gridCol w:w="1399"/>
      </w:tblGrid>
      <w:tr w:rsidR="00E21F6E" w:rsidRPr="00D26E39" w14:paraId="18A77C01" w14:textId="77777777" w:rsidTr="00E21F6E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52268" w14:textId="77777777" w:rsidR="00E21F6E" w:rsidRPr="00D26E39" w:rsidRDefault="00E21F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Risk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5C6C6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R-TTB-018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76F59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785DF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External</w:t>
            </w:r>
          </w:p>
        </w:tc>
      </w:tr>
      <w:tr w:rsidR="00E21F6E" w:rsidRPr="00D26E39" w14:paraId="564EE92C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CEA7C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C7E42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12%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49F18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80B85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Critical</w:t>
            </w:r>
          </w:p>
        </w:tc>
      </w:tr>
      <w:tr w:rsidR="00E21F6E" w:rsidRPr="00D26E39" w14:paraId="0FB733EF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42091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21D83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Competitor launches similar product first, reducing market opportunity.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0554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04015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0E1C0FCF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0430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Mitigation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D46EE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1. Conduct competitive analysis regularly. 2. Focus on unique value propositions. 3. Plan for rapid iteration.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6F9B8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6EFD9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3C4A1F87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71F9C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Monitoring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49257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Monitor competitor activities and product launches. Track market trends and customer feedback.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EF84F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8CD55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3584EEA5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85C62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Management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CC304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Accelerate development of differentiating features. Adjust marketing strategy. Consider strategic partnerships.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238C4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8662F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</w:tbl>
    <w:p w14:paraId="47C3F40D" w14:textId="77777777" w:rsidR="00E21F6E" w:rsidRPr="00D26E39" w:rsidRDefault="00231858" w:rsidP="00E21F6E">
      <w:pPr>
        <w:spacing w:before="360" w:after="360"/>
        <w:rPr>
          <w:sz w:val="28"/>
        </w:rPr>
      </w:pPr>
      <w:r>
        <w:rPr>
          <w:sz w:val="28"/>
        </w:rPr>
        <w:pict w14:anchorId="3EEC04A2">
          <v:rect id="_x0000_i1030" style="width:0;height:3pt" o:hralign="center" o:hrstd="t" o:hr="t" fillcolor="#a0a0a0" stroked="f"/>
        </w:pict>
      </w:r>
    </w:p>
    <w:p w14:paraId="437674D5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lastRenderedPageBreak/>
        <w:t>Risk #5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9018"/>
        <w:gridCol w:w="1217"/>
        <w:gridCol w:w="1822"/>
      </w:tblGrid>
      <w:tr w:rsidR="00E21F6E" w:rsidRPr="00D26E39" w14:paraId="7D50CFFB" w14:textId="77777777" w:rsidTr="00E21F6E">
        <w:trPr>
          <w:tblHeader/>
        </w:trPr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CEE9D" w14:textId="77777777" w:rsidR="00E21F6E" w:rsidRPr="00D26E39" w:rsidRDefault="00E21F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Risk ID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AD1B5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R-TTB-024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C9F8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0184B" w14:textId="77777777" w:rsidR="00E21F6E" w:rsidRPr="00D26E39" w:rsidRDefault="00E21F6E">
            <w:pPr>
              <w:spacing w:after="240"/>
              <w:jc w:val="center"/>
              <w:rPr>
                <w:b/>
                <w:bCs/>
                <w:sz w:val="28"/>
              </w:rPr>
            </w:pPr>
            <w:r w:rsidRPr="00D26E39">
              <w:rPr>
                <w:b/>
                <w:bCs/>
                <w:sz w:val="28"/>
              </w:rPr>
              <w:t>Operational</w:t>
            </w:r>
          </w:p>
        </w:tc>
      </w:tr>
      <w:tr w:rsidR="00E21F6E" w:rsidRPr="00D26E39" w14:paraId="7B9D5765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7CF1D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159FB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15%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5F934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Impact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62605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High</w:t>
            </w:r>
          </w:p>
        </w:tc>
      </w:tr>
      <w:tr w:rsidR="00E21F6E" w:rsidRPr="00D26E39" w14:paraId="2701E50B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EA5C4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Risk Description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A3595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Inadequate disaster recovery procedures lead to extended downtime after incident.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665C1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A61AC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7B309A13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C9D82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Mitigation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334C7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1. Document and test DR procedures quarterly. 2. Automate recovery processes. 3. Maintain offsite backups.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CAB1B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D0B8A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3110699C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3CF4E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Monitoring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49550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Test disaster recovery plan every 6 months. Track RTO and RPO metrics.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0FDD2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E6EAE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6405F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  <w:tr w:rsidR="00E21F6E" w:rsidRPr="00D26E39" w14:paraId="02BB2949" w14:textId="77777777" w:rsidTr="00E21F6E"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04B21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Management plan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F1970" w14:textId="77777777" w:rsidR="00E21F6E" w:rsidRPr="00D26E39" w:rsidRDefault="00E21F6E">
            <w:pPr>
              <w:spacing w:after="240"/>
              <w:rPr>
                <w:sz w:val="28"/>
              </w:rPr>
            </w:pPr>
            <w:r w:rsidRPr="00D26E39">
              <w:rPr>
                <w:sz w:val="28"/>
              </w:rPr>
              <w:t>Execute disaster recovery plan. Communicate with stakeholders. Document incident for improvement.</w:t>
            </w: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FBF78" w14:textId="77777777" w:rsidR="00E21F6E" w:rsidRPr="00D26E39" w:rsidRDefault="00E21F6E">
            <w:pPr>
              <w:spacing w:after="240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454C54"/>
              <w:left w:val="single" w:sz="4" w:space="0" w:color="454C54"/>
              <w:bottom w:val="single" w:sz="4" w:space="0" w:color="454C54"/>
              <w:right w:val="single" w:sz="4" w:space="0" w:color="454C54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13A01" w14:textId="77777777" w:rsidR="00E21F6E" w:rsidRPr="00D26E39" w:rsidRDefault="00E21F6E">
            <w:pPr>
              <w:spacing w:after="240"/>
              <w:rPr>
                <w:sz w:val="22"/>
                <w:szCs w:val="20"/>
              </w:rPr>
            </w:pPr>
          </w:p>
        </w:tc>
      </w:tr>
    </w:tbl>
    <w:p w14:paraId="612B7EBA" w14:textId="77777777" w:rsidR="00E21F6E" w:rsidRPr="00D26E39" w:rsidRDefault="00231858" w:rsidP="00E21F6E">
      <w:pPr>
        <w:spacing w:before="360" w:after="360"/>
        <w:rPr>
          <w:sz w:val="28"/>
        </w:rPr>
      </w:pPr>
      <w:r>
        <w:rPr>
          <w:sz w:val="28"/>
        </w:rPr>
        <w:pict w14:anchorId="7F7A87F3">
          <v:rect id="_x0000_i1031" style="width:0;height:3pt" o:hralign="center" o:hrstd="t" o:hr="t" fillcolor="#a0a0a0" stroked="f"/>
        </w:pict>
      </w:r>
    </w:p>
    <w:p w14:paraId="5CA9A207" w14:textId="77777777" w:rsidR="00E21F6E" w:rsidRPr="00D26E39" w:rsidRDefault="00E21F6E" w:rsidP="00E21F6E">
      <w:pPr>
        <w:pStyle w:val="Heading2"/>
        <w:pBdr>
          <w:bottom w:val="single" w:sz="4" w:space="4" w:color="454C54"/>
        </w:pBdr>
        <w:shd w:val="clear" w:color="auto" w:fill="FFFFFF"/>
        <w:spacing w:before="360" w:after="240"/>
        <w:rPr>
          <w:rFonts w:ascii="Segoe UI" w:hAnsi="Segoe UI" w:cs="Segoe UI"/>
          <w:color w:val="010409"/>
          <w:sz w:val="36"/>
        </w:rPr>
      </w:pPr>
      <w:r w:rsidRPr="00D26E39">
        <w:rPr>
          <w:rFonts w:ascii="Segoe UI" w:hAnsi="Segoe UI" w:cs="Segoe UI"/>
          <w:color w:val="010409"/>
          <w:sz w:val="36"/>
        </w:rPr>
        <w:t>Risk Summary</w:t>
      </w:r>
    </w:p>
    <w:p w14:paraId="72B9CC11" w14:textId="77777777" w:rsidR="00E21F6E" w:rsidRPr="00D26E39" w:rsidRDefault="00E21F6E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Total Risks Included:</w:t>
      </w:r>
      <w:r w:rsidRPr="00D26E39">
        <w:rPr>
          <w:rFonts w:ascii="Segoe UI" w:hAnsi="Segoe UI" w:cs="Segoe UI"/>
          <w:color w:val="010409"/>
          <w:sz w:val="28"/>
        </w:rPr>
        <w:t> 5</w:t>
      </w:r>
      <w:r w:rsidRPr="00D26E39">
        <w:rPr>
          <w:rFonts w:ascii="Segoe UI" w:hAnsi="Segoe UI" w:cs="Segoe UI"/>
          <w:color w:val="010409"/>
          <w:sz w:val="28"/>
        </w:rPr>
        <w:br/>
      </w: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Criteria:</w:t>
      </w:r>
      <w:r w:rsidRPr="00D26E39">
        <w:rPr>
          <w:rFonts w:ascii="Segoe UI" w:hAnsi="Segoe UI" w:cs="Segoe UI"/>
          <w:color w:val="010409"/>
          <w:sz w:val="28"/>
        </w:rPr>
        <w:t> Only risks with probability ≤15%</w:t>
      </w:r>
    </w:p>
    <w:p w14:paraId="5CD6AD19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lastRenderedPageBreak/>
        <w:t>Risks by Impact:</w:t>
      </w:r>
    </w:p>
    <w:p w14:paraId="32BB7AEA" w14:textId="77777777" w:rsidR="00E21F6E" w:rsidRPr="00D26E39" w:rsidRDefault="00E21F6E" w:rsidP="00E21F6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Critical Impact:</w:t>
      </w:r>
      <w:r w:rsidRPr="00D26E39">
        <w:rPr>
          <w:rFonts w:ascii="Segoe UI" w:hAnsi="Segoe UI" w:cs="Segoe UI"/>
          <w:color w:val="010409"/>
          <w:sz w:val="28"/>
        </w:rPr>
        <w:t> 2 risk(s)</w:t>
      </w:r>
    </w:p>
    <w:p w14:paraId="5D672CE3" w14:textId="77777777" w:rsidR="00E21F6E" w:rsidRPr="00D26E39" w:rsidRDefault="00E21F6E" w:rsidP="00E21F6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High Impact:</w:t>
      </w:r>
      <w:r w:rsidRPr="00D26E39">
        <w:rPr>
          <w:rFonts w:ascii="Segoe UI" w:hAnsi="Segoe UI" w:cs="Segoe UI"/>
          <w:color w:val="010409"/>
          <w:sz w:val="28"/>
        </w:rPr>
        <w:t> 3 risk(s)</w:t>
      </w:r>
    </w:p>
    <w:p w14:paraId="5A31DE0D" w14:textId="77777777" w:rsidR="00E21F6E" w:rsidRPr="00D26E39" w:rsidRDefault="00231858" w:rsidP="00E21F6E">
      <w:pPr>
        <w:spacing w:before="360" w:after="360"/>
        <w:rPr>
          <w:rFonts w:ascii="Times New Roman" w:hAnsi="Times New Roman" w:cs="Times New Roman"/>
          <w:sz w:val="28"/>
        </w:rPr>
      </w:pPr>
      <w:r>
        <w:rPr>
          <w:sz w:val="28"/>
        </w:rPr>
        <w:pict w14:anchorId="1ABE71F6">
          <v:rect id="_x0000_i1032" style="width:0;height:3pt" o:hralign="center" o:hrstd="t" o:hr="t" fillcolor="#a0a0a0" stroked="f"/>
        </w:pict>
      </w:r>
    </w:p>
    <w:p w14:paraId="46206D8B" w14:textId="77777777" w:rsidR="00E21F6E" w:rsidRPr="00D26E39" w:rsidRDefault="00E21F6E" w:rsidP="00E21F6E">
      <w:pPr>
        <w:pStyle w:val="Heading2"/>
        <w:pBdr>
          <w:bottom w:val="single" w:sz="4" w:space="4" w:color="454C54"/>
        </w:pBdr>
        <w:shd w:val="clear" w:color="auto" w:fill="FFFFFF"/>
        <w:spacing w:before="360" w:after="240"/>
        <w:rPr>
          <w:rFonts w:ascii="Segoe UI" w:hAnsi="Segoe UI" w:cs="Segoe UI"/>
          <w:color w:val="010409"/>
          <w:sz w:val="36"/>
        </w:rPr>
      </w:pPr>
      <w:r w:rsidRPr="00D26E39">
        <w:rPr>
          <w:rFonts w:ascii="Segoe UI" w:hAnsi="Segoe UI" w:cs="Segoe UI"/>
          <w:color w:val="010409"/>
          <w:sz w:val="36"/>
        </w:rPr>
        <w:t>Risk Management Process</w:t>
      </w:r>
    </w:p>
    <w:p w14:paraId="651738A6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1. Risk Identification</w:t>
      </w:r>
    </w:p>
    <w:p w14:paraId="46E51943" w14:textId="77777777" w:rsidR="00E21F6E" w:rsidRPr="00D26E39" w:rsidRDefault="00E21F6E" w:rsidP="00E21F6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Conduct risk identification workshops at project initiation and quarterly</w:t>
      </w:r>
    </w:p>
    <w:p w14:paraId="5E06FAD3" w14:textId="77777777" w:rsidR="00E21F6E" w:rsidRPr="00D26E39" w:rsidRDefault="00E21F6E" w:rsidP="00E21F6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Encourage all team members to report potential risks</w:t>
      </w:r>
    </w:p>
    <w:p w14:paraId="4CD1688A" w14:textId="77777777" w:rsidR="00E21F6E" w:rsidRPr="00D26E39" w:rsidRDefault="00E21F6E" w:rsidP="00E21F6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Review lessons learned from previous projects</w:t>
      </w:r>
    </w:p>
    <w:p w14:paraId="18A44197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2. Risk Assessment</w:t>
      </w:r>
    </w:p>
    <w:p w14:paraId="7074EDF5" w14:textId="77777777" w:rsidR="00E21F6E" w:rsidRPr="00D26E39" w:rsidRDefault="00E21F6E" w:rsidP="00E21F6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Evaluate each risk for probability (as percentage) and impact</w:t>
      </w:r>
    </w:p>
    <w:p w14:paraId="50D9C15F" w14:textId="77777777" w:rsidR="00E21F6E" w:rsidRPr="00D26E39" w:rsidRDefault="00E21F6E" w:rsidP="00E21F6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Calculate risk score (Probability × Impact)</w:t>
      </w:r>
    </w:p>
    <w:p w14:paraId="4CDC2C9B" w14:textId="77777777" w:rsidR="00E21F6E" w:rsidRPr="00D26E39" w:rsidRDefault="00E21F6E" w:rsidP="00E21F6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Prioritize risks based on score</w:t>
      </w:r>
    </w:p>
    <w:p w14:paraId="35A82102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3. Risk Mitigation</w:t>
      </w:r>
    </w:p>
    <w:p w14:paraId="0E071662" w14:textId="77777777" w:rsidR="00E21F6E" w:rsidRPr="00D26E39" w:rsidRDefault="00E21F6E" w:rsidP="00E21F6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Develop proactive plans to reduce probability or impact</w:t>
      </w:r>
    </w:p>
    <w:p w14:paraId="40F25A1C" w14:textId="77777777" w:rsidR="00E21F6E" w:rsidRPr="00D26E39" w:rsidRDefault="00E21F6E" w:rsidP="00E21F6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Assign risk owners for each identified risk</w:t>
      </w:r>
    </w:p>
    <w:p w14:paraId="2C77B9F7" w14:textId="77777777" w:rsidR="00E21F6E" w:rsidRPr="00D26E39" w:rsidRDefault="00E21F6E" w:rsidP="00E21F6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Implement mitigation strategies before risks materialize</w:t>
      </w:r>
    </w:p>
    <w:p w14:paraId="082611C0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lastRenderedPageBreak/>
        <w:t>4. Risk Monitoring</w:t>
      </w:r>
    </w:p>
    <w:p w14:paraId="37839E22" w14:textId="77777777" w:rsidR="00E21F6E" w:rsidRPr="00D26E39" w:rsidRDefault="00E21F6E" w:rsidP="00E21F6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Track identified risks throughout project lifecycle</w:t>
      </w:r>
    </w:p>
    <w:p w14:paraId="4F565EB5" w14:textId="77777777" w:rsidR="00E21F6E" w:rsidRPr="00D26E39" w:rsidRDefault="00E21F6E" w:rsidP="00E21F6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Update risk status in weekly project meetings</w:t>
      </w:r>
    </w:p>
    <w:p w14:paraId="3F7C3639" w14:textId="77777777" w:rsidR="00E21F6E" w:rsidRPr="00D26E39" w:rsidRDefault="00E21F6E" w:rsidP="00E21F6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Use risk dashboard for visibility</w:t>
      </w:r>
    </w:p>
    <w:p w14:paraId="1B38F4D6" w14:textId="77777777" w:rsidR="00E21F6E" w:rsidRPr="00D26E39" w:rsidRDefault="00E21F6E" w:rsidP="00E21F6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10409"/>
          <w:sz w:val="32"/>
          <w:szCs w:val="30"/>
        </w:rPr>
      </w:pPr>
      <w:r w:rsidRPr="00D26E39">
        <w:rPr>
          <w:rFonts w:ascii="Segoe UI" w:hAnsi="Segoe UI" w:cs="Segoe UI"/>
          <w:color w:val="010409"/>
          <w:sz w:val="32"/>
          <w:szCs w:val="30"/>
        </w:rPr>
        <w:t>5. Risk Management</w:t>
      </w:r>
    </w:p>
    <w:p w14:paraId="73157E32" w14:textId="77777777" w:rsidR="00E21F6E" w:rsidRPr="00D26E39" w:rsidRDefault="00E21F6E" w:rsidP="00E21F6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Execute management plans when risks occur</w:t>
      </w:r>
    </w:p>
    <w:p w14:paraId="1A9736CF" w14:textId="77777777" w:rsidR="00E21F6E" w:rsidRPr="00D26E39" w:rsidRDefault="00E21F6E" w:rsidP="00E21F6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Document lessons learned</w:t>
      </w:r>
    </w:p>
    <w:p w14:paraId="361E5361" w14:textId="77777777" w:rsidR="00E21F6E" w:rsidRPr="00D26E39" w:rsidRDefault="00E21F6E" w:rsidP="00E21F6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Update risk assessment based on new information</w:t>
      </w:r>
    </w:p>
    <w:p w14:paraId="44718236" w14:textId="77777777" w:rsidR="00E21F6E" w:rsidRPr="00D26E39" w:rsidRDefault="00231858" w:rsidP="00E21F6E">
      <w:pPr>
        <w:spacing w:before="360" w:after="360"/>
        <w:rPr>
          <w:rFonts w:ascii="Times New Roman" w:hAnsi="Times New Roman" w:cs="Times New Roman"/>
          <w:sz w:val="28"/>
        </w:rPr>
      </w:pPr>
      <w:r>
        <w:rPr>
          <w:sz w:val="28"/>
        </w:rPr>
        <w:pict w14:anchorId="1726A770">
          <v:rect id="_x0000_i1033" style="width:0;height:3pt" o:hralign="center" o:hrstd="t" o:hr="t" fillcolor="#a0a0a0" stroked="f"/>
        </w:pict>
      </w:r>
    </w:p>
    <w:p w14:paraId="519D2084" w14:textId="77777777" w:rsidR="00E21F6E" w:rsidRPr="00D26E39" w:rsidRDefault="00E21F6E" w:rsidP="00E21F6E">
      <w:pPr>
        <w:pStyle w:val="Heading2"/>
        <w:pBdr>
          <w:bottom w:val="single" w:sz="4" w:space="4" w:color="454C54"/>
        </w:pBdr>
        <w:shd w:val="clear" w:color="auto" w:fill="FFFFFF"/>
        <w:spacing w:before="360" w:after="240"/>
        <w:rPr>
          <w:rFonts w:ascii="Segoe UI" w:hAnsi="Segoe UI" w:cs="Segoe UI"/>
          <w:color w:val="010409"/>
          <w:sz w:val="36"/>
        </w:rPr>
      </w:pPr>
      <w:r w:rsidRPr="00D26E39">
        <w:rPr>
          <w:rFonts w:ascii="Segoe UI" w:hAnsi="Segoe UI" w:cs="Segoe UI"/>
          <w:color w:val="010409"/>
          <w:sz w:val="36"/>
        </w:rPr>
        <w:t>Review and Updates</w:t>
      </w:r>
    </w:p>
    <w:p w14:paraId="13F54C0F" w14:textId="77777777" w:rsidR="00E21F6E" w:rsidRPr="00D26E39" w:rsidRDefault="00E21F6E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This risk assessment should be:</w:t>
      </w:r>
    </w:p>
    <w:p w14:paraId="4473A8B3" w14:textId="77777777" w:rsidR="00E21F6E" w:rsidRPr="00D26E39" w:rsidRDefault="00E21F6E" w:rsidP="00E21F6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Reviewed:</w:t>
      </w:r>
      <w:r w:rsidRPr="00D26E39">
        <w:rPr>
          <w:rFonts w:ascii="Segoe UI" w:hAnsi="Segoe UI" w:cs="Segoe UI"/>
          <w:color w:val="010409"/>
          <w:sz w:val="28"/>
        </w:rPr>
        <w:t> Weekly in project status meetings</w:t>
      </w:r>
    </w:p>
    <w:p w14:paraId="241BBF49" w14:textId="77777777" w:rsidR="00E21F6E" w:rsidRPr="00D26E39" w:rsidRDefault="00E21F6E" w:rsidP="00E21F6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Updated:</w:t>
      </w:r>
      <w:r w:rsidRPr="00D26E39">
        <w:rPr>
          <w:rFonts w:ascii="Segoe UI" w:hAnsi="Segoe UI" w:cs="Segoe UI"/>
          <w:color w:val="010409"/>
          <w:sz w:val="28"/>
        </w:rPr>
        <w:t> When new risks are identified or risk status changes</w:t>
      </w:r>
    </w:p>
    <w:p w14:paraId="57860858" w14:textId="77777777" w:rsidR="00E21F6E" w:rsidRPr="00D26E39" w:rsidRDefault="00E21F6E" w:rsidP="00E21F6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Revised:</w:t>
      </w:r>
      <w:r w:rsidRPr="00D26E39">
        <w:rPr>
          <w:rFonts w:ascii="Segoe UI" w:hAnsi="Segoe UI" w:cs="Segoe UI"/>
          <w:color w:val="010409"/>
          <w:sz w:val="28"/>
        </w:rPr>
        <w:t> Monthly to reflect current project conditions</w:t>
      </w:r>
    </w:p>
    <w:p w14:paraId="4BFAF3FB" w14:textId="77777777" w:rsidR="00E21F6E" w:rsidRPr="00D26E39" w:rsidRDefault="00E21F6E" w:rsidP="00E21F6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hAnsi="Segoe UI" w:cs="Segoe UI"/>
          <w:color w:val="010409"/>
          <w:sz w:val="28"/>
        </w:rPr>
        <w:t>Archived:</w:t>
      </w:r>
      <w:r w:rsidRPr="00D26E39">
        <w:rPr>
          <w:rFonts w:ascii="Segoe UI" w:hAnsi="Segoe UI" w:cs="Segoe UI"/>
          <w:color w:val="010409"/>
          <w:sz w:val="28"/>
        </w:rPr>
        <w:t> At project completion for future reference</w:t>
      </w:r>
    </w:p>
    <w:p w14:paraId="756EC01E" w14:textId="77777777" w:rsidR="00E21F6E" w:rsidRPr="00D26E39" w:rsidRDefault="00231858" w:rsidP="00E21F6E">
      <w:pPr>
        <w:spacing w:before="360" w:after="360"/>
        <w:rPr>
          <w:rFonts w:ascii="Times New Roman" w:hAnsi="Times New Roman" w:cs="Times New Roman"/>
          <w:sz w:val="28"/>
        </w:rPr>
      </w:pPr>
      <w:r>
        <w:rPr>
          <w:sz w:val="28"/>
        </w:rPr>
        <w:pict w14:anchorId="40F22896">
          <v:rect id="_x0000_i1034" style="width:0;height:3pt" o:hralign="center" o:hrstd="t" o:hr="t" fillcolor="#a0a0a0" stroked="f"/>
        </w:pict>
      </w:r>
    </w:p>
    <w:p w14:paraId="34CD3A3B" w14:textId="77777777" w:rsidR="00E21F6E" w:rsidRPr="00D26E39" w:rsidRDefault="00E21F6E" w:rsidP="00E21F6E">
      <w:pPr>
        <w:pStyle w:val="Heading2"/>
        <w:pBdr>
          <w:bottom w:val="single" w:sz="4" w:space="4" w:color="454C54"/>
        </w:pBdr>
        <w:shd w:val="clear" w:color="auto" w:fill="FFFFFF"/>
        <w:spacing w:before="360" w:after="240"/>
        <w:rPr>
          <w:rFonts w:ascii="Segoe UI" w:hAnsi="Segoe UI" w:cs="Segoe UI"/>
          <w:color w:val="010409"/>
          <w:sz w:val="36"/>
        </w:rPr>
      </w:pPr>
      <w:r w:rsidRPr="00D26E39">
        <w:rPr>
          <w:rFonts w:ascii="Segoe UI" w:hAnsi="Segoe UI" w:cs="Segoe UI"/>
          <w:color w:val="010409"/>
          <w:sz w:val="36"/>
        </w:rPr>
        <w:lastRenderedPageBreak/>
        <w:t>Escalation Criteria</w:t>
      </w:r>
    </w:p>
    <w:p w14:paraId="403FC2AC" w14:textId="77777777" w:rsidR="00E21F6E" w:rsidRPr="00D26E39" w:rsidRDefault="00E21F6E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Risks should be escalated to senior management when:</w:t>
      </w:r>
    </w:p>
    <w:p w14:paraId="691C2722" w14:textId="77777777" w:rsidR="00E21F6E" w:rsidRPr="00D26E39" w:rsidRDefault="00E21F6E" w:rsidP="00E21F6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Impact level is Critical</w:t>
      </w:r>
    </w:p>
    <w:p w14:paraId="78163DB5" w14:textId="77777777" w:rsidR="00E21F6E" w:rsidRPr="00D26E39" w:rsidRDefault="00E21F6E" w:rsidP="00E21F6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Mitigation plans are not effective</w:t>
      </w:r>
    </w:p>
    <w:p w14:paraId="084A3A59" w14:textId="77777777" w:rsidR="00E21F6E" w:rsidRPr="00D26E39" w:rsidRDefault="00E21F6E" w:rsidP="00E21F6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10409"/>
          <w:sz w:val="28"/>
        </w:rPr>
      </w:pPr>
      <w:r w:rsidRPr="00D26E39">
        <w:rPr>
          <w:rFonts w:ascii="Segoe UI" w:hAnsi="Segoe UI" w:cs="Segoe UI"/>
          <w:color w:val="010409"/>
          <w:sz w:val="28"/>
        </w:rPr>
        <w:t>Additional resources or authority needed</w:t>
      </w:r>
    </w:p>
    <w:p w14:paraId="22AD29E5" w14:textId="77777777" w:rsidR="00E21F6E" w:rsidRPr="00D26E39" w:rsidRDefault="00231858" w:rsidP="00E21F6E">
      <w:pPr>
        <w:spacing w:before="360" w:after="360"/>
        <w:rPr>
          <w:rFonts w:ascii="Times New Roman" w:hAnsi="Times New Roman" w:cs="Times New Roman"/>
          <w:sz w:val="28"/>
        </w:rPr>
      </w:pPr>
      <w:r>
        <w:rPr>
          <w:sz w:val="28"/>
        </w:rPr>
        <w:pict w14:anchorId="250BE579">
          <v:rect id="_x0000_i1035" style="width:0;height:3pt" o:hralign="center" o:hrstd="t" o:hr="t" fillcolor="#a0a0a0" stroked="f"/>
        </w:pict>
      </w:r>
    </w:p>
    <w:p w14:paraId="6C8FAB99" w14:textId="77777777" w:rsidR="00E21F6E" w:rsidRPr="00D26E39" w:rsidRDefault="00E21F6E" w:rsidP="00E21F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Document Version:</w:t>
      </w:r>
      <w:r w:rsidRPr="00D26E39">
        <w:rPr>
          <w:rFonts w:ascii="Segoe UI" w:hAnsi="Segoe UI" w:cs="Segoe UI"/>
          <w:color w:val="010409"/>
          <w:sz w:val="28"/>
        </w:rPr>
        <w:t> 1.0</w:t>
      </w:r>
      <w:r w:rsidRPr="00D26E39">
        <w:rPr>
          <w:rFonts w:ascii="Segoe UI" w:hAnsi="Segoe UI" w:cs="Segoe UI"/>
          <w:color w:val="010409"/>
          <w:sz w:val="28"/>
        </w:rPr>
        <w:br/>
      </w: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Last Updated:</w:t>
      </w:r>
      <w:r w:rsidRPr="00D26E39">
        <w:rPr>
          <w:rFonts w:ascii="Segoe UI" w:hAnsi="Segoe UI" w:cs="Segoe UI"/>
          <w:color w:val="010409"/>
          <w:sz w:val="28"/>
        </w:rPr>
        <w:t> 2025-10-07</w:t>
      </w:r>
      <w:r w:rsidRPr="00D26E39">
        <w:rPr>
          <w:rFonts w:ascii="Segoe UI" w:hAnsi="Segoe UI" w:cs="Segoe UI"/>
          <w:color w:val="010409"/>
          <w:sz w:val="28"/>
        </w:rPr>
        <w:br/>
      </w: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Next Review Date:</w:t>
      </w:r>
      <w:r w:rsidRPr="00D26E39">
        <w:rPr>
          <w:rFonts w:ascii="Segoe UI" w:hAnsi="Segoe UI" w:cs="Segoe UI"/>
          <w:color w:val="010409"/>
          <w:sz w:val="28"/>
        </w:rPr>
        <w:t> 2025-10-14</w:t>
      </w:r>
    </w:p>
    <w:p w14:paraId="5EB6FA20" w14:textId="77777777" w:rsidR="00E21F6E" w:rsidRPr="00D26E39" w:rsidRDefault="00E21F6E" w:rsidP="00E21F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  <w:sz w:val="28"/>
        </w:rPr>
      </w:pPr>
      <w:r w:rsidRPr="00D26E39">
        <w:rPr>
          <w:rStyle w:val="Strong"/>
          <w:rFonts w:ascii="Segoe UI" w:eastAsiaTheme="majorEastAsia" w:hAnsi="Segoe UI" w:cs="Segoe UI"/>
          <w:color w:val="010409"/>
          <w:sz w:val="28"/>
        </w:rPr>
        <w:t>END OF DOCUMENT</w:t>
      </w:r>
    </w:p>
    <w:p w14:paraId="2C078E63" w14:textId="77777777" w:rsidR="0005024F" w:rsidRPr="00D26E39" w:rsidRDefault="0005024F" w:rsidP="00AE6BA2">
      <w:pPr>
        <w:rPr>
          <w:sz w:val="28"/>
        </w:rPr>
      </w:pPr>
    </w:p>
    <w:sectPr w:rsidR="0005024F" w:rsidRPr="00D26E39" w:rsidSect="00BC3ED9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GlH1hkJq" int2:invalidationBookmarkName="" int2:hashCode="1QrbJVkTi/xo2o" int2:id="2wwDQPYM">
      <int2:state int2:type="style" int2:value="Rejected"/>
    </int2:bookmark>
    <int2:bookmark int2:bookmarkName="_Int_icbjZj1v" int2:invalidationBookmarkName="" int2:hashCode="1QrbJVkTi/xo2o" int2:id="b6dhLSSz">
      <int2:state int2:type="style" int2:value="Rejected"/>
    </int2:bookmark>
    <int2:entireDocument int2:id="6STmss2D">
      <int2:extLst>
        <oel:ext uri="E302BA01-7950-474C-9AD3-286E660C40A8">
          <int2:similaritySummary int2:version="1" int2:runId="1759913583159" int2:tilesCheckedInThisRun="370" int2:totalNumOfTiles="370" int2:similarityAnnotationCount="0" int2:numWords="2376" int2:numFlaggedWords="0"/>
        </oel:ext>
      </int2:extLst>
    </int2:entireDocument>
  </int2:observations>
  <int2:intelligenceSettings/>
  <int2:onDemandWorkflows>
    <int2:onDemandWorkflow int2:type="SimilarityCheck" int2:paragraphVersions="6A980117-7F25AFC9 17AEF4B4-188907F5 652477F2-1C6BBDC4 0488E893-5BD76E1F 6DEA7DD2-4B8617AC 1F1EC582-240CEDDF 7A18C31D-27780D48 4AFC75BF-150BC368 320A6AD0-25BBA09D 3CE0F900-4D404AD8 75BBD21D-0870DE55 2DFD99E4-17869D36 37307202-4EC02916 06DD4F92-4E2BE4B0 13528B8D-39B98BD2 1CEE5CA7-130D774A 7EB68882-7CA1FC74 15268865-08535C51 203567D3-770A5E14 4E6B47E4-457ABBD5 1D317F47-1E2F2C4F 6091635E-64128935 565E9F67-45BDA0B7 456DAE2C-6D0B81D3 047D1F84-6356CFDC 7D5F524E-6E7F3EC9 2CBEA16D-2AA1B263 7ADC3AC7-66A3FA7D 0F1F0C2E-2B274FD2 75827E93-5CA5750A 1154FE06-5F8B95CB 5B77939D-0BE33616 0AADF5EE-79CBC2A4 400C6506-28C0F33A 05328091-7DD55AE9 1DE4D380-06AD9330 50B392D8-7A6C268C 47441F7D-13DA2EF1 73ADEBE0-0AF6CE82 118B07EF-4BEFE0C1 3C105DC4-2B42ECE5 442BAB9F-046F4002 5389788C-2FF535F6 078BE95B-2CF30DD1 38664E8C-20D31C50 7A77D0C9-4EBF2E66 76074C10-7884894D 5C0B3C40-15810E63 43D1BC3F-6E6FA755 2868E1BD-7FEBC458 6ACCB80C-07A92003 724631DC-27E6BCDE 04A7B0CD-63BB8749 3D64892E-744C6F62 15FEC954-74782357 1AB6590D-768FCE01 420A9BE0-7A55F266 46A430D2-1712DF9F 227846C5-114E7CA0 180D1D8C-3EABB4C0 516114EE-0B59C650 0828AB1A-1C137FDD 66088A0F-69B4202D 62299581-5244DCD7 6C5B409D-689F30FB 259246AC-4BD38EFB 3DD557B4-14FECE31 0391CF70-0717E608 515C5137-508C85A2 1287615C-5790B175 1412F38A-61814CF3 70606CB2-50B622A8 63F3793A-25C5C22D 09270332-571825A5 5F59CBAF-50447972 6468164B-38B7337F 77627C63-460D4DD3 6B7CAF25-67866C12 3AB43838-6E792EDF 6C28EE4E-74BC1AB5 4C96543E-76C73E46 6CFF734F-78E31478 64A7FDC4-6ECF4C67 5F3C71AE-3519F158 0E6FF6B8-41051E0C 54D4DC3E-5E54A2B6 2BFA1EB0-5E8B0EB3 760EDA62-632E6F14 16DCEFBF-68DAA514 17F8EFC9-7BB9FB51 1478125B-7CBAE13C 2CD8B90B-53953632 551C0214-1293632C 1249354D-17847A37 69DF909D-6BFB00A2 0984912F-58ABE8A9 01443BE3-7BBF885E 2B432D14-59AD434F 032BE19D-2964E7E0 09AC2EBF-1C1C0456 7FB7D2B2-789AF52D 26B09A33-45346E88 085DEAD4-7DCC6483 285E260D-4174A9A7 71F88320-08AA790A 52DDF35D-35A93FAD 5D106084-75B019AF 02A9970C-23A15122 45507667-661C4694 6445AD79-2B0B0B85 5B7C08AB-4BB236B8 1CC86CBD-04CB7506 22136489-3278DD49 209D0987-0A2DDB81 1EA7B281-39BFDE77 74E322C9-22DC7499 2EC247C4-46A9ACE9 307881A9-650CDC30 49FCEF56-30FEEE0B 061AB1E1-7EE4ACC2 07F0E1DD-61E2A47B 4BFFE071-6AC6A711 1D01207F-3ED66B68 534EDD17-1FFC28F1 27B1E4BF-242E9C04 2EF36C45-6F579593 3BC79E48-5ED1D875 1118C1B5-4E8BF598 6512E954-15D351AD 0FEFA7E8-71A54DA8 656E8978-72CB9D20 69D4CC53-2DD61494 0D36A9E1-1D49B715 01FDD986-11CF14E9 1B35F4F3-3B2C2FC6 61691B41-5EF312FA 32181569-5A961B3F 2E1BEFE6-24C1F5AD 1C6C1EA6-79F25684 37FBEF56-2DC194D8 2DB985FC-2ADD87E5 49A3B932-7774635D 6E30B69D-22F2E7DB 4B050342-5A12B1D4 4195494C-6E4872A8 28E61416-2E71E4BC 29B4F8D0-6D21D5A6 385615F0-13762304 3C2C139A-0654BEA0 22D8A245-419B65F9 4E60164F-73964981 4DC4D81D-1A0F4354 776000D5-4D229BD5 26FE659E-3C794FE3 49E571FB-7C8FEA13 0BB85F6F-6693BBC1 3B633961-6237CB72 373376DD-42DE9552 19FC72E3-0A32A0E3 7866E4BF-5BA4584E 42D9C030-2D724265 54FB08C4-3BE7AD66 69D8E97C-3C50EEE8 6141238A-1A89BC44 02974260-7DAF09E1 33526AEF-48E4913A 3AE44C47-7DB347E9 1DC3419D-4D7C0F58 2EBCBF74-62BC76A9 6897CE4A-5483A250 3029D346-09310705 06E02AD9-4A24779A 4B767B05-621CD43C 29761D71-6AD9B962 7D9DA146-41706D36 4E4435D8-24D09312 6CD3B77C-7979D1A2 1CCFDBFE-690E9896 0F85407E-6578D004 78387215-68D1F68C 20D253B0-51976036 7916A66D-3FA72355 1930B209-76B071B2 65A9B398-06BFC166 5FB99BE1-2E5FF378 11F992CC-0D4C1560 09F795FA-37C4C644 1C0D86B0-30D5CEAD 44530D8D-47232182 157D5AA2-0C28606C 0F00CA37-55E60026 2D83A9D5-2DAD9DA3 4A171B41-7A1BABDE 54DA2307-51B7553B 556CBCB4-2E79922F 6C30F211-42B67E12 031AF0D3-663C6039 378B0CFA-28079490 5E1C61DB-7EB40638 2D0A2D57-0DAF854D 7B51324C-58314D14 0F5C22DA-02777C82 778301F7-0AF3DCB9 62C4B1F1-521B142E 44EDFF4F-37DAF845 019C2610-08A545E9 61042F66-4BC1BC41 4A3D7615-039220E1 2E7B6717-1A6C9DA1 49F1D90D-7F878919 753FCE83-1084453B 7FB7D784-28176707 1FD272E7-0E36A9E4 5066C975-1F9E3FB3 591CE522-2117BBDF 6CBCB984-00022566 2A19A389-782132D8 3C0F786F-09D434DB 3A6A026A-41BD3FEE 3EB4AB42-0521668B 2D85174E-498D3A22 5BE1ADCF-5F3EACBA 49757020-13D17BCA 4421FEB7-6195F98B 279BAD4A-181A5002 65BAADFB-27AA12D1 5FB56ECA-36D70A90 418234A1-11AE34C9 1F37D0F3-3427E567 273143C1-128F6569 020DF4BC-4A21D06E 0DC36336-5769AC5C 200E3C73-53C3A5DB 7CBEEA05-171AF112 665086B2-6FE28B1E 523B1495-633E22C3 4B79526F-0FEFAEE0 685A27C7-263F9683 63F14C1F-5E7AACAD 01514753-0A5ECAF0 543629AF-68C5E041 5EBA1084-79310652 33815FCD-45310263 61026224-6F1CB638 0FADAA23-6DAD9BFF 3952FA9A-58CF07BE 7FEA3635-2E221F59 550DF89D-660FD349 1C980755-5B58CCCA 6F1318AE-5D6323F1 4553251F-75E523CA 52809658-07DB4B31 79505412-690919FC 4FD30341-25ED637D 27889081-37225382 023F3EC6-02AFCED0 779CABC2-52994428 156635D3-3229525B 18B62FEB-0B9E1CB7 17E6BB20-372C89E4 027805B2-31A92F7D 75936EFB-67A921BE 10117015-6EB62F8B 6D549D8D-2F87F1BF 14FD6D0B-52423381 0D0F1978-511A20AC 18428A6A-6086C243 7ED2951E-15E46BB4 339AEA1E-09D0B7D9 59888DC2-11074361 25D0E8C5-2B32BCBC 66AAEB9B-443AFB81 71059BC2-416B9B91 35B7E6B6-450C4B46 04A41102-2730020B 0A463C1A-742EB58C 40CC0B86-01B94FBE 69126A60-4E48ED18 7D3D808D-75B39A23 7BF6A01B-6547B7F6 2E9B5325-49ADC4D4 4F1EA4A8-77568D92 497375B2-5C0B392C 73504F13-6702FB7A 58A60FA5-6917F8A4 443A10EF-21819D1E 307363C3-74BEF7F0 5DFE8CA9-226D83C9 5DA9A542-249BC690 6B906CF5-7FF842BF 4949B027-471BCB30 549EFB78-18881E9C 2B83CAD5-02A5014F 35EA1B41-42B9C489 30C50303-3239808D 281CC44E-3B599A05 082CDE74-1528D838 4D71B375-16CE5A7F 6284D51E-4D51200C 1F71E56C-61D2EBAE 457CEAA8-44971701 77690260-0E6BD0EC 12745EF3-11D40905 5317BD3D-299573E2 69CBC0F7-2DAD5B04 701B778B-0BB43D38 01DE0245-5C0570BC 46136BC2-47AA9A49 1C4164DC-6A661010 166ACA7D-5907F099 2B4E3978-03F5E2FE 2A5CA387-0E58AA9B 0007D610-03ED9E85 7CFFA32F-0DD04D93 24A9F083-2D5E2190 5D58C0D2-59DC01F6 23952782-0BB41056 38E6050C-51E29863 77D66486-6CC687AB 67AAC961-237462EB 232F9555-1F2E353C 0E7EF389-6E6679E1 05187922-2A22A049 2F58E178-59E31948 16B6FFA4-04D1CF36 78BC0F54-50AF9044 225EC84A-4D589396 3598D4C8-51723C81 68C910B9-25DAB192 7D8816DB-51A56E90 14649645-599FAC34 081DF220-4260B501 3E6A282D-10C20933 776F2B4C-51A3BA6C 595D05C1-2DDCA95A 06995980-37B016C3 505B6CD2-1EE45B04 398F503B-651D262F 725C9A92-78264B96 7E28172F-69B744CA 2E31C8AD-4788BBB4 039A2A18-0DB2159F 0BEA8227-2CAB3C0A 77068FBE-5AE4F5B9 3FFB440E-065C83D4 41BA8A96-6EB36BC9 6A88D7E7-4AA379B6 19A4C210-166439BB 409BA435-7B153AD0 07152B49-2C18B9EB 6972A4A6-7D35FC75 0DCE1E39-12E6A0D7 55870652-6018013D 2129F3FE-071C90F6 1E210629-791E0083 3FB36670-5EDCBC51 6FCAA9D5-665242E6 72D53115-74CF120C 5CBFB0E6-0ECD299A 26874BF8-697358AC 573B2F93-614E9571 75EF9D37-4D6F1CEA 5BB3A7B7-2BC0BE7A 1E7E1E17-1B54D61E 68248E7E-23C3D6D1 304491F5-73947F24 66029668-70E44F00 2D57E72C-7E269512 25059F51-6D964F70 65FDC62D-573DB5BE 030B7FE0-6DBA929D 656DD4FB-20757952 0ECB0F4F-36D4C30A 529C0AC7-64F4FA77 4F54E768-1C277553 0C5D0738-044FF255 14BDED92-63A2A762 2C078E63-60AF699F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BD99"/>
    <w:multiLevelType w:val="hybridMultilevel"/>
    <w:tmpl w:val="2574167A"/>
    <w:lvl w:ilvl="0" w:tplc="BE4CD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45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C4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65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80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0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69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A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C76"/>
    <w:multiLevelType w:val="multilevel"/>
    <w:tmpl w:val="63F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1989"/>
    <w:multiLevelType w:val="hybridMultilevel"/>
    <w:tmpl w:val="6204A298"/>
    <w:lvl w:ilvl="0" w:tplc="1C623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E0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0F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C3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A5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A0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69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C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E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75A08"/>
    <w:multiLevelType w:val="multilevel"/>
    <w:tmpl w:val="4D64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8A124"/>
    <w:multiLevelType w:val="hybridMultilevel"/>
    <w:tmpl w:val="5E5075FC"/>
    <w:lvl w:ilvl="0" w:tplc="D4787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0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AA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B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2E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43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AA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C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124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274E"/>
    <w:multiLevelType w:val="multilevel"/>
    <w:tmpl w:val="1110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8E162"/>
    <w:multiLevelType w:val="hybridMultilevel"/>
    <w:tmpl w:val="B22E40BC"/>
    <w:lvl w:ilvl="0" w:tplc="E18EC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E5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AF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C5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4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C5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C4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64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AF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E2B03"/>
    <w:multiLevelType w:val="multilevel"/>
    <w:tmpl w:val="9E42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EDBBC"/>
    <w:multiLevelType w:val="hybridMultilevel"/>
    <w:tmpl w:val="FA9A7FAC"/>
    <w:lvl w:ilvl="0" w:tplc="54A6C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C6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0D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8C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A0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6B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69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9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E2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F596A"/>
    <w:multiLevelType w:val="multilevel"/>
    <w:tmpl w:val="14A8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63454"/>
    <w:multiLevelType w:val="hybridMultilevel"/>
    <w:tmpl w:val="765C25F4"/>
    <w:lvl w:ilvl="0" w:tplc="6D000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E4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40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8D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0D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27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CB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69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A6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A646D"/>
    <w:multiLevelType w:val="multilevel"/>
    <w:tmpl w:val="0AB2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D13D6"/>
    <w:multiLevelType w:val="hybridMultilevel"/>
    <w:tmpl w:val="3AB45720"/>
    <w:lvl w:ilvl="0" w:tplc="F1563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08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C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CB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26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E8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4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A7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BB846"/>
    <w:multiLevelType w:val="hybridMultilevel"/>
    <w:tmpl w:val="2D407E0A"/>
    <w:lvl w:ilvl="0" w:tplc="CA9A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2A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6D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6E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05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C6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25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8B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A0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A6EF5"/>
    <w:multiLevelType w:val="multilevel"/>
    <w:tmpl w:val="D2C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512E9"/>
    <w:multiLevelType w:val="hybridMultilevel"/>
    <w:tmpl w:val="3140B236"/>
    <w:lvl w:ilvl="0" w:tplc="529A4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63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A0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E8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5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01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61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22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2B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F7F45"/>
    <w:multiLevelType w:val="multilevel"/>
    <w:tmpl w:val="855C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A20B4"/>
    <w:multiLevelType w:val="hybridMultilevel"/>
    <w:tmpl w:val="E91213B6"/>
    <w:lvl w:ilvl="0" w:tplc="998AA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8D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2C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A6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924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0A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47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4A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68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C6575"/>
    <w:multiLevelType w:val="hybridMultilevel"/>
    <w:tmpl w:val="742AE2D2"/>
    <w:lvl w:ilvl="0" w:tplc="58B6A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CC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42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88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E3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03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2B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C0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C1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FEB8A"/>
    <w:multiLevelType w:val="hybridMultilevel"/>
    <w:tmpl w:val="FF9C8C5E"/>
    <w:lvl w:ilvl="0" w:tplc="9AAE7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98D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6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25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A6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EB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49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4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22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716E8"/>
    <w:multiLevelType w:val="multilevel"/>
    <w:tmpl w:val="F714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6A49F"/>
    <w:multiLevelType w:val="hybridMultilevel"/>
    <w:tmpl w:val="8BAE1D50"/>
    <w:lvl w:ilvl="0" w:tplc="09D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65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CC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64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A6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05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8C1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32D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82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213AF"/>
    <w:multiLevelType w:val="multilevel"/>
    <w:tmpl w:val="C606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27338"/>
    <w:multiLevelType w:val="multilevel"/>
    <w:tmpl w:val="0D7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D7365"/>
    <w:multiLevelType w:val="hybridMultilevel"/>
    <w:tmpl w:val="8C4479A0"/>
    <w:lvl w:ilvl="0" w:tplc="596E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0F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6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C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6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7E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C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63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C2538"/>
    <w:multiLevelType w:val="hybridMultilevel"/>
    <w:tmpl w:val="97DAFA00"/>
    <w:lvl w:ilvl="0" w:tplc="774E6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86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DE7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A1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0E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41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44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41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E6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2"/>
  </w:num>
  <w:num w:numId="5">
    <w:abstractNumId w:val="18"/>
  </w:num>
  <w:num w:numId="6">
    <w:abstractNumId w:val="4"/>
  </w:num>
  <w:num w:numId="7">
    <w:abstractNumId w:val="15"/>
  </w:num>
  <w:num w:numId="8">
    <w:abstractNumId w:val="10"/>
  </w:num>
  <w:num w:numId="9">
    <w:abstractNumId w:val="24"/>
  </w:num>
  <w:num w:numId="10">
    <w:abstractNumId w:val="21"/>
  </w:num>
  <w:num w:numId="11">
    <w:abstractNumId w:val="13"/>
  </w:num>
  <w:num w:numId="12">
    <w:abstractNumId w:val="25"/>
  </w:num>
  <w:num w:numId="13">
    <w:abstractNumId w:val="0"/>
  </w:num>
  <w:num w:numId="14">
    <w:abstractNumId w:val="17"/>
  </w:num>
  <w:num w:numId="15">
    <w:abstractNumId w:val="19"/>
  </w:num>
  <w:num w:numId="16">
    <w:abstractNumId w:val="14"/>
  </w:num>
  <w:num w:numId="17">
    <w:abstractNumId w:val="1"/>
  </w:num>
  <w:num w:numId="18">
    <w:abstractNumId w:val="16"/>
  </w:num>
  <w:num w:numId="19">
    <w:abstractNumId w:val="20"/>
  </w:num>
  <w:num w:numId="20">
    <w:abstractNumId w:val="3"/>
  </w:num>
  <w:num w:numId="21">
    <w:abstractNumId w:val="9"/>
  </w:num>
  <w:num w:numId="22">
    <w:abstractNumId w:val="7"/>
  </w:num>
  <w:num w:numId="23">
    <w:abstractNumId w:val="5"/>
  </w:num>
  <w:num w:numId="24">
    <w:abstractNumId w:val="23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7BB26F"/>
    <w:rsid w:val="0005024F"/>
    <w:rsid w:val="00231858"/>
    <w:rsid w:val="00420581"/>
    <w:rsid w:val="00AE6BA2"/>
    <w:rsid w:val="00BC3ED9"/>
    <w:rsid w:val="00D26E39"/>
    <w:rsid w:val="00E21F6E"/>
    <w:rsid w:val="02F8260E"/>
    <w:rsid w:val="038AA3C9"/>
    <w:rsid w:val="066DD9F6"/>
    <w:rsid w:val="0B6D2BDF"/>
    <w:rsid w:val="0DB8ECCC"/>
    <w:rsid w:val="0F06E457"/>
    <w:rsid w:val="0F773226"/>
    <w:rsid w:val="157BB26F"/>
    <w:rsid w:val="16D755E4"/>
    <w:rsid w:val="1767D357"/>
    <w:rsid w:val="1897EF89"/>
    <w:rsid w:val="18EB5ED2"/>
    <w:rsid w:val="1A9A3771"/>
    <w:rsid w:val="1D76DCE6"/>
    <w:rsid w:val="2186B352"/>
    <w:rsid w:val="260CD2DB"/>
    <w:rsid w:val="2B7C7B25"/>
    <w:rsid w:val="2E125CE5"/>
    <w:rsid w:val="2F7EB614"/>
    <w:rsid w:val="3050BD63"/>
    <w:rsid w:val="3584A782"/>
    <w:rsid w:val="373FDBD2"/>
    <w:rsid w:val="3D1B64F4"/>
    <w:rsid w:val="3DF9144A"/>
    <w:rsid w:val="3E2B98A6"/>
    <w:rsid w:val="3E8505E7"/>
    <w:rsid w:val="3E940217"/>
    <w:rsid w:val="402E34CA"/>
    <w:rsid w:val="4124F30C"/>
    <w:rsid w:val="4349F71E"/>
    <w:rsid w:val="44AC0D83"/>
    <w:rsid w:val="458E5271"/>
    <w:rsid w:val="484746BF"/>
    <w:rsid w:val="4883C073"/>
    <w:rsid w:val="4887DFAB"/>
    <w:rsid w:val="4BDF511A"/>
    <w:rsid w:val="509D2C18"/>
    <w:rsid w:val="512F16C9"/>
    <w:rsid w:val="51FD6DCE"/>
    <w:rsid w:val="53F443EE"/>
    <w:rsid w:val="55E7DADA"/>
    <w:rsid w:val="58A8480B"/>
    <w:rsid w:val="5A547D6E"/>
    <w:rsid w:val="5BDCE2F2"/>
    <w:rsid w:val="5D75DED0"/>
    <w:rsid w:val="5DC28378"/>
    <w:rsid w:val="5FA8A915"/>
    <w:rsid w:val="604F0077"/>
    <w:rsid w:val="6231E01A"/>
    <w:rsid w:val="661FE1C6"/>
    <w:rsid w:val="6CBD96CE"/>
    <w:rsid w:val="6FAE8A09"/>
    <w:rsid w:val="7354F676"/>
    <w:rsid w:val="74CD4EAD"/>
    <w:rsid w:val="7567B213"/>
    <w:rsid w:val="7655C945"/>
    <w:rsid w:val="7918A2DF"/>
    <w:rsid w:val="7A1CC37D"/>
    <w:rsid w:val="7E05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7BB26F"/>
  <w15:chartTrackingRefBased/>
  <w15:docId w15:val="{4858BCF8-51D8-460A-8ACD-84AB0118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887DFAB"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2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E21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cbf9f005763544c7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B28D-218A-4B50-9081-F70636EA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2</cp:revision>
  <dcterms:created xsi:type="dcterms:W3CDTF">2025-10-10T18:41:00Z</dcterms:created>
  <dcterms:modified xsi:type="dcterms:W3CDTF">2025-10-10T18:41:00Z</dcterms:modified>
</cp:coreProperties>
</file>