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Comdex </w:t>
      </w:r>
      <w:r w:rsidDel="00000000" w:rsidR="00000000" w:rsidRPr="00000000">
        <w:rPr>
          <w:b w:val="1"/>
          <w:sz w:val="36"/>
          <w:szCs w:val="36"/>
          <w:rtl w:val="0"/>
        </w:rPr>
        <w:t xml:space="preserve">CosmWasm</w:t>
      </w:r>
      <w:r w:rsidDel="00000000" w:rsidR="00000000" w:rsidRPr="00000000">
        <w:rPr>
          <w:b w:val="1"/>
          <w:sz w:val="36"/>
          <w:szCs w:val="36"/>
          <w:rtl w:val="0"/>
        </w:rPr>
        <w:t xml:space="preserve"> Contracts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jc w:val="both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Executive</w:t>
      </w:r>
      <w:r w:rsidDel="00000000" w:rsidR="00000000" w:rsidRPr="00000000">
        <w:rPr>
          <w:b w:val="1"/>
          <w:color w:val="0b5ab2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The Comdex CosmWasm Contract comprises of Governance contract loosely based on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CosmWasm cw-plus/cw3 fixed-multisig contract.Bindings are written under packages/bindings that interact with the Comdex modules through wasm bindings defined in comdex/app/wasm.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e6000e"/>
          <w:sz w:val="26"/>
          <w:szCs w:val="26"/>
        </w:rPr>
      </w:pPr>
      <w:r w:rsidDel="00000000" w:rsidR="00000000" w:rsidRPr="00000000">
        <w:rPr>
          <w:b w:val="1"/>
          <w:color w:val="e6000e"/>
          <w:sz w:val="26"/>
          <w:szCs w:val="26"/>
          <w:rtl w:val="0"/>
        </w:rPr>
        <w:t xml:space="preserve">Code Base</w:t>
      </w:r>
    </w:p>
    <w:p w:rsidR="00000000" w:rsidDel="00000000" w:rsidP="00000000" w:rsidRDefault="00000000" w:rsidRPr="00000000" w14:paraId="0000000A">
      <w:pPr>
        <w:rPr>
          <w:color w:val="118dff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6270"/>
        <w:tblGridChange w:id="0">
          <w:tblGrid>
            <w:gridCol w:w="1875"/>
            <w:gridCol w:w="6270"/>
          </w:tblGrid>
        </w:tblGridChange>
      </w:tblGrid>
      <w:tr>
        <w:trPr>
          <w:cantSplit w:val="0"/>
          <w:trHeight w:val="661.5820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Github Repo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1155cc"/>
                <w:sz w:val="16"/>
                <w:szCs w:val="16"/>
                <w:u w:val="single"/>
              </w:rPr>
            </w:pPr>
            <w:r w:rsidDel="00000000" w:rsidR="00000000" w:rsidRPr="00000000">
              <w:rPr>
                <w:color w:val="1155cc"/>
                <w:sz w:val="16"/>
                <w:szCs w:val="16"/>
                <w:u w:val="single"/>
                <w:rtl w:val="0"/>
              </w:rPr>
              <w:t xml:space="preserve">https://github.com/comdex-official/gov-contracts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Commit Hash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118d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300" w:lineRule="auto"/>
        <w:rPr>
          <w:color w:val="118d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Rule="auto"/>
        <w:jc w:val="both"/>
        <w:rPr>
          <w:b w:val="1"/>
          <w:color w:val="e6000e"/>
          <w:sz w:val="26"/>
          <w:szCs w:val="26"/>
        </w:rPr>
      </w:pPr>
      <w:r w:rsidDel="00000000" w:rsidR="00000000" w:rsidRPr="00000000">
        <w:rPr>
          <w:b w:val="1"/>
          <w:color w:val="e6000e"/>
          <w:sz w:val="26"/>
          <w:szCs w:val="26"/>
          <w:rtl w:val="0"/>
        </w:rPr>
        <w:t xml:space="preserve">Dev Point of Contact</w:t>
      </w:r>
    </w:p>
    <w:tbl>
      <w:tblPr>
        <w:tblStyle w:val="Table2"/>
        <w:tblW w:w="72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3615"/>
        <w:tblGridChange w:id="0">
          <w:tblGrid>
            <w:gridCol w:w="3615"/>
            <w:gridCol w:w="36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Email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Dheeraj Dubey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dheeraj@comdex.one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Subham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shubham@comdex.one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lineRule="auto"/>
        <w:jc w:val="both"/>
        <w:rPr>
          <w:b w:val="1"/>
          <w:color w:val="e6000e"/>
          <w:sz w:val="26"/>
          <w:szCs w:val="26"/>
        </w:rPr>
      </w:pPr>
      <w:r w:rsidDel="00000000" w:rsidR="00000000" w:rsidRPr="00000000">
        <w:rPr>
          <w:b w:val="1"/>
          <w:color w:val="e6000e"/>
          <w:sz w:val="26"/>
          <w:szCs w:val="26"/>
          <w:rtl w:val="0"/>
        </w:rPr>
        <w:t xml:space="preserve">Scope</w:t>
      </w:r>
    </w:p>
    <w:p w:rsidR="00000000" w:rsidDel="00000000" w:rsidP="00000000" w:rsidRDefault="00000000" w:rsidRPr="00000000" w14:paraId="0000001C">
      <w:pPr>
        <w:spacing w:after="100" w:lineRule="auto"/>
        <w:jc w:val="both"/>
        <w:rPr>
          <w:b w:val="1"/>
          <w:color w:val="073a6c"/>
          <w:sz w:val="24"/>
          <w:szCs w:val="24"/>
        </w:rPr>
      </w:pPr>
      <w:r w:rsidDel="00000000" w:rsidR="00000000" w:rsidRPr="00000000">
        <w:rPr>
          <w:b w:val="1"/>
          <w:color w:val="073a6c"/>
          <w:sz w:val="24"/>
          <w:szCs w:val="24"/>
          <w:rtl w:val="0"/>
        </w:rPr>
        <w:t xml:space="preserve">Specifications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The main specifications which are to be audited are listed below: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Inconsistency between the specification and Implementation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Flaws in design, logic or access control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Arithmetic Overflows and Underflows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Function Visibility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Compiler Warnings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Limits on ByteCode and Gas Usage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Reentrancy, Code Injection and Denial of Service Attacks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Call stack Depth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Time Manipulation, Unbounded Loops and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External Calls and Validation of inputs for public/external functions.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Authentication mechanism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Race Conditions and other known attacks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Failure States, Speed Bumps, and Circuit Breakers</w:t>
      </w:r>
    </w:p>
    <w:p w:rsidR="00000000" w:rsidDel="00000000" w:rsidP="00000000" w:rsidRDefault="00000000" w:rsidRPr="00000000" w14:paraId="0000002B">
      <w:pPr>
        <w:spacing w:after="100" w:lineRule="auto"/>
        <w:jc w:val="both"/>
        <w:rPr>
          <w:sz w:val="17"/>
          <w:szCs w:val="17"/>
        </w:rPr>
      </w:pPr>
      <w:r w:rsidDel="00000000" w:rsidR="00000000" w:rsidRPr="00000000">
        <w:rPr>
          <w:b w:val="1"/>
          <w:color w:val="e6000e"/>
          <w:sz w:val="26"/>
          <w:szCs w:val="26"/>
          <w:rtl w:val="0"/>
        </w:rPr>
        <w:t xml:space="preserve">High-Risk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External and Public Functions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Assembly and Low-Level Calls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Superuser privileges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Timing or network congestion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52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Payments and Withdrawals</w:t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Files in Scope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Below mentioned are CosmWasm contracts/files to be covered for audit</w:t>
      </w:r>
    </w:p>
    <w:p w:rsidR="00000000" w:rsidDel="00000000" w:rsidP="00000000" w:rsidRDefault="00000000" w:rsidRPr="00000000" w14:paraId="00000034">
      <w:pPr>
        <w:spacing w:after="100" w:lineRule="auto"/>
        <w:jc w:val="both"/>
        <w:rPr>
          <w:b w:val="1"/>
          <w:color w:val="e6000e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87.16535433071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6.7913385826773"/>
        <w:gridCol w:w="2796.7913385826773"/>
        <w:gridCol w:w="2796.7913385826773"/>
        <w:gridCol w:w="2796.7913385826773"/>
        <w:tblGridChange w:id="0">
          <w:tblGrid>
            <w:gridCol w:w="2796.7913385826773"/>
            <w:gridCol w:w="2796.7913385826773"/>
            <w:gridCol w:w="2796.7913385826773"/>
            <w:gridCol w:w="2796.791338582677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File(s)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governance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contracts/governance/*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base governance 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packages/bindings/*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 structs and enums for Comdex bindings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Files Out of Scope</w:t>
      </w:r>
    </w:p>
    <w:p w:rsidR="00000000" w:rsidDel="00000000" w:rsidP="00000000" w:rsidRDefault="00000000" w:rsidRPr="00000000" w14:paraId="00000044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This audit is only for the smart contracts, the following listed below are not part of the scope: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packages/cw3 (directly used from cw-plus/packages of CosmWasm)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packages/cw4 (directly used from cw-plus/packages of CosmWasm)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packages/utils (directly used from cw-plus/packages of CosmWasm)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packages/storage-plus (directly used from cw-plus/packages of CosmWasm)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Depth of  Scope</w:t>
      </w:r>
    </w:p>
    <w:p w:rsidR="00000000" w:rsidDel="00000000" w:rsidP="00000000" w:rsidRDefault="00000000" w:rsidRPr="00000000" w14:paraId="0000004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The goal of the smart contract audit is to meticulously go through all the smart contracts and identify security flaws and vulnerabilities.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Depth of the Audit Includes: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Overall Analysis of Smart Contract Code and Documentation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Code Review, including third party interaction, library structure, functionality and cryptography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Automated and Manual analysis of application, nested components, input fields, actions and all the requests.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Bug Scanning, both at binary and source code level. Potential deviations from coding guidelines and security practices.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5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Scanning Result Verification, false positives and false negatives which might affect the application.</w:t>
      </w:r>
    </w:p>
    <w:p w:rsidR="00000000" w:rsidDel="00000000" w:rsidP="00000000" w:rsidRDefault="00000000" w:rsidRPr="00000000" w14:paraId="0000005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Tools used by Comdex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Rust, CosmWasm ,Keplr, llmv-cov ( for coverage test in mac m1),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5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The following deliverables are expected from the audit team: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Executive summary of Audit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Project approach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Rules of Engagement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 of security audit methodology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Scope description in detail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Vulnerability analysis, findings and recommendations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Workflow of security audit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Further information on findings and detailed recommendations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52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Summary recommendations and further steps</w:t>
      </w:r>
    </w:p>
    <w:p w:rsidR="00000000" w:rsidDel="00000000" w:rsidP="00000000" w:rsidRDefault="00000000" w:rsidRPr="00000000" w14:paraId="00000066">
      <w:pPr>
        <w:spacing w:after="280" w:lineRule="auto"/>
        <w:jc w:val="both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Smart Contracts System Overview</w:t>
      </w:r>
    </w:p>
    <w:p w:rsidR="00000000" w:rsidDel="00000000" w:rsidP="00000000" w:rsidRDefault="00000000" w:rsidRPr="00000000" w14:paraId="00000067">
      <w:pPr>
        <w:spacing w:after="280" w:lineRule="auto"/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Governance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contract serves the executive governance for Harbor protocol.The execution messages required for proposals require custom bindings defined in packages/binding containing msg.rs for execution messages for comdex modules and query.rs for getting states.The contract includes the following hierarchy 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artifacts (contains the .wasm file)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schema.rs (to generate schema files in schema dir.)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schema</w:t>
      </w:r>
    </w:p>
    <w:p w:rsidR="00000000" w:rsidDel="00000000" w:rsidP="00000000" w:rsidRDefault="00000000" w:rsidRPr="00000000" w14:paraId="0000006E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execute_msg.json (json structure for execution msgs)</w:t>
      </w:r>
    </w:p>
    <w:p w:rsidR="00000000" w:rsidDel="00000000" w:rsidP="00000000" w:rsidRDefault="00000000" w:rsidRPr="00000000" w14:paraId="0000006F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Instantiate_msg.json (json structure for instantiation msgs)</w:t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query_msg.json (json structure for query msgs)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coin_helpers.rs ( helper function to asset correct coin from user in cli in –amount flag)</w:t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contract.rs (main governance contract logic with test cases)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error.rs ( all error variants used in the contract)</w:t>
      </w:r>
    </w:p>
    <w:p w:rsidR="00000000" w:rsidDel="00000000" w:rsidP="00000000" w:rsidRDefault="00000000" w:rsidRPr="00000000" w14:paraId="00000075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lib.rs ( defines crates in scope for the contract)</w:t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msg.rs (msgs struct and enum for the contracts)</w:t>
      </w:r>
    </w:p>
    <w:p w:rsidR="00000000" w:rsidDel="00000000" w:rsidP="00000000" w:rsidRDefault="00000000" w:rsidRPr="00000000" w14:paraId="00000077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state.rs (state variables and state change implementations)</w:t>
      </w:r>
    </w:p>
    <w:p w:rsidR="00000000" w:rsidDel="00000000" w:rsidP="00000000" w:rsidRDefault="00000000" w:rsidRPr="00000000" w14:paraId="00000078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validation.rs (calls binding queries to get states from module state [not included in contract test cases])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cargo.toml (contract lib dependency and versions maintained)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Instantiation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 create a contract we must first instantiate the contract. The instantiate msg is provided below: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InstantiateMsg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Declares that a fixed weight of Yes votes is needed to pass.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See `ThresholdResponse.AbsoluteCount` in the cw3 spec for details.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AbsoluteCount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u128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Declares a percentage of the total weight that must cast Yes votes in order for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a proposal to pass.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See `ThresholdResponse.AbsolutePercentage` in the cw3 spec for details.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AbsolutePercentage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Declares a `quorum` of the total votes that must participate in the election in order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for the vote to be considered at all.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See `ThresholdResponse.ThresholdQuorum` in the cw3 spec for details.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ThresholdQuorum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quorum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Only the ThresholdQuorum variant is used for this contract.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threshold_quorum.threshold: a decimal value denoting the minimum percentage of yes vote to pass the proposal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threshold_quorum.quorum: a decimal value denoting the minimum percentage of total vote weight required to pass the proposal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target: grpc server default port (used for fetching the token balance from of an address at a specific block height)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Propose</w:t>
      </w:r>
      <w:r w:rsidDel="00000000" w:rsidR="00000000" w:rsidRPr="00000000">
        <w:rPr>
          <w:rtl w:val="0"/>
        </w:rPr>
        <w:t xml:space="preserve">: The proposer creates a proposal 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Struct: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msgs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ComdexMessages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&gt;,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note: we ignore API-spec'd earliest if passed, always opens immediately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Expiration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&gt;,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app_id_param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title: Title of proposal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Description of proposal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msgs: Cosmos Custom msgs to be executed once the proposal is passed . Comdex Messages variants defined in packages/binding/msgs.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latest :Optional Expiration enum for setting up expiration duration apart from default Expiration for the application.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app_id_param: app id for which proposal is raised.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Vote</w:t>
      </w:r>
      <w:r w:rsidDel="00000000" w:rsidR="00000000" w:rsidRPr="00000000">
        <w:rPr>
          <w:rtl w:val="0"/>
        </w:rPr>
        <w:t xml:space="preserve">: Users can vote on a specific proposal id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Message Struct: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proposal_id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Marks support for the proposal.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Marks opposition to the proposal.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Marks participation but does not count towards the ratio of support / opposed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Abstain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voters to be able to Veto, or them to be counted stronger than No.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proposal_id: the proposal id for which the vote is being casted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vote: on of vote enum is yes to cast 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: Execute the Custom message (Comdex Message) in a proposal once proposal is  passed .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Struct: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proposal_id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2562.5196850393695" w:hanging="359.9999999999997"/>
      </w:pPr>
      <w:r w:rsidDel="00000000" w:rsidR="00000000" w:rsidRPr="00000000">
        <w:rPr>
          <w:rtl w:val="0"/>
        </w:rPr>
        <w:t xml:space="preserve">proposal_id: the proposal id for which the vote is being casted</w:t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Refund</w:t>
      </w:r>
      <w:r w:rsidDel="00000000" w:rsidR="00000000" w:rsidRPr="00000000">
        <w:rPr>
          <w:rtl w:val="0"/>
        </w:rPr>
        <w:t xml:space="preserve">: Proposal depositors claim refund if proposal stands passed or executed.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Message Struct: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Refund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proposal_id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proposal_id: the proposal id for which the vote is being casted</w:t>
      </w:r>
    </w:p>
    <w:p w:rsidR="00000000" w:rsidDel="00000000" w:rsidP="00000000" w:rsidRDefault="00000000" w:rsidRPr="00000000" w14:paraId="000000C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: Users can deposit on “Pending” or “Open” proposals.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Message Struct: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proposal_id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proposal_id: the proposal id for which the vote is being casted</w:t>
      </w:r>
    </w:p>
    <w:p w:rsidR="00000000" w:rsidDel="00000000" w:rsidP="00000000" w:rsidRDefault="00000000" w:rsidRPr="00000000" w14:paraId="000000D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Slash</w:t>
      </w:r>
      <w:r w:rsidDel="00000000" w:rsidR="00000000" w:rsidRPr="00000000">
        <w:rPr>
          <w:rtl w:val="0"/>
        </w:rPr>
        <w:t xml:space="preserve">: Burn proposal deposit if the proposal is vetoed.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Message Struct: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proposal_id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proposal_id: the proposal id for which the vote is being casted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E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 item&lt;Config&gt;</w:t>
      </w:r>
    </w:p>
    <w:p w:rsidR="00000000" w:rsidDel="00000000" w:rsidP="00000000" w:rsidRDefault="00000000" w:rsidRPr="00000000" w14:paraId="000000E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 State Struct: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PROPOSAL_COUNT</w:t>
      </w:r>
    </w:p>
    <w:p w:rsidR="00000000" w:rsidDel="00000000" w:rsidP="00000000" w:rsidRDefault="00000000" w:rsidRPr="00000000" w14:paraId="000000E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Description:Global Counter for proposals</w:t>
      </w:r>
    </w:p>
    <w:p w:rsidR="00000000" w:rsidDel="00000000" w:rsidP="00000000" w:rsidRDefault="00000000" w:rsidRPr="00000000" w14:paraId="000000E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 item&lt;u64&gt;</w:t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BALLOTS</w:t>
      </w:r>
    </w:p>
    <w:p w:rsidR="00000000" w:rsidDel="00000000" w:rsidP="00000000" w:rsidRDefault="00000000" w:rsidRPr="00000000" w14:paraId="000000EF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Description:Voter’s Vote on a proposal </w:t>
      </w:r>
    </w:p>
    <w:p w:rsidR="00000000" w:rsidDel="00000000" w:rsidP="00000000" w:rsidRDefault="00000000" w:rsidRPr="00000000" w14:paraId="000000F0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&lt;(</w:t>
      </w:r>
      <w:r w:rsidDel="00000000" w:rsidR="00000000" w:rsidRPr="00000000">
        <w:rPr>
          <w:rtl w:val="0"/>
        </w:rPr>
        <w:t xml:space="preserve">u64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tl w:val="0"/>
        </w:rPr>
        <w:t xml:space="preserve">Addr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Ballot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numPr>
          <w:ilvl w:val="2"/>
          <w:numId w:val="18"/>
        </w:numPr>
        <w:ind w:left="2160" w:hanging="360"/>
        <w:rPr/>
      </w:pPr>
      <w:r w:rsidDel="00000000" w:rsidR="00000000" w:rsidRPr="00000000">
        <w:rPr>
          <w:rtl w:val="0"/>
        </w:rPr>
        <w:t xml:space="preserve">key: proposal_id:u64 , voters address: &amp;Addr</w:t>
      </w:r>
    </w:p>
    <w:p w:rsidR="00000000" w:rsidDel="00000000" w:rsidP="00000000" w:rsidRDefault="00000000" w:rsidRPr="00000000" w14:paraId="000000F2">
      <w:pPr>
        <w:numPr>
          <w:ilvl w:val="2"/>
          <w:numId w:val="18"/>
        </w:numPr>
        <w:ind w:left="2160" w:hanging="360"/>
        <w:rPr/>
      </w:pPr>
      <w:r w:rsidDel="00000000" w:rsidR="00000000" w:rsidRPr="00000000">
        <w:rPr>
          <w:rtl w:val="0"/>
        </w:rPr>
        <w:t xml:space="preserve">value:Ballot</w:t>
      </w:r>
    </w:p>
    <w:p w:rsidR="00000000" w:rsidDel="00000000" w:rsidP="00000000" w:rsidRDefault="00000000" w:rsidRPr="00000000" w14:paraId="000000F3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Ballot State Struct: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Ballot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u128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PROPOSALSBYAPP</w:t>
      </w:r>
    </w:p>
    <w:p w:rsidR="00000000" w:rsidDel="00000000" w:rsidP="00000000" w:rsidRDefault="00000000" w:rsidRPr="00000000" w14:paraId="000000F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Description: List of proposals for an app_id</w:t>
      </w:r>
    </w:p>
    <w:p w:rsidR="00000000" w:rsidDel="00000000" w:rsidP="00000000" w:rsidRDefault="00000000" w:rsidRPr="00000000" w14:paraId="000000FB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u64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Vec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u64</w:t>
      </w: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FC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Key:app_id</w:t>
      </w:r>
    </w:p>
    <w:p w:rsidR="00000000" w:rsidDel="00000000" w:rsidP="00000000" w:rsidRDefault="00000000" w:rsidRPr="00000000" w14:paraId="000000FD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Value: array for proposal id’s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PROPOSALS</w:t>
      </w:r>
    </w:p>
    <w:p w:rsidR="00000000" w:rsidDel="00000000" w:rsidP="00000000" w:rsidRDefault="00000000" w:rsidRPr="00000000" w14:paraId="0000010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Proposal details for an proposal_id</w:t>
      </w:r>
    </w:p>
    <w:p w:rsidR="00000000" w:rsidDel="00000000" w:rsidP="00000000" w:rsidRDefault="00000000" w:rsidRPr="00000000" w14:paraId="0000010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Type:Map&lt;u64,Proposal&gt;</w:t>
      </w:r>
    </w:p>
    <w:p w:rsidR="00000000" w:rsidDel="00000000" w:rsidP="00000000" w:rsidRDefault="00000000" w:rsidRPr="00000000" w14:paraId="00000102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Key: proposal_id:u64</w:t>
      </w:r>
    </w:p>
    <w:p w:rsidR="00000000" w:rsidDel="00000000" w:rsidP="00000000" w:rsidRDefault="00000000" w:rsidRPr="00000000" w14:paraId="00000103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Value: Proposals</w:t>
      </w:r>
    </w:p>
    <w:p w:rsidR="00000000" w:rsidDel="00000000" w:rsidP="00000000" w:rsidRDefault="00000000" w:rsidRPr="00000000" w14:paraId="00000104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Proposal State Struct:</w:t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Proposal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expires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Expiration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msgs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ComdexMessages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&gt;,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/// pass requirements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the total weight when the proposal started (used to calculate percentages)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total_weight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u128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summary of existing votes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&gt;,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proposer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token_denom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min_deposit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u128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app_mapping_id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is_slashed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VOTERDEPOSIT</w:t>
      </w:r>
    </w:p>
    <w:p w:rsidR="00000000" w:rsidDel="00000000" w:rsidP="00000000" w:rsidRDefault="00000000" w:rsidRPr="00000000" w14:paraId="0000012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Description: User deposit for a proposal_id</w:t>
      </w:r>
    </w:p>
    <w:p w:rsidR="00000000" w:rsidDel="00000000" w:rsidP="00000000" w:rsidRDefault="00000000" w:rsidRPr="00000000" w14:paraId="00000121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Type: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&lt;(</w:t>
      </w:r>
      <w:r w:rsidDel="00000000" w:rsidR="00000000" w:rsidRPr="00000000">
        <w:rPr>
          <w:rtl w:val="0"/>
        </w:rPr>
        <w:t xml:space="preserve">u64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tl w:val="0"/>
        </w:rPr>
        <w:t xml:space="preserve">Addr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Vec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Coin</w:t>
      </w: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122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key:&lt;proposal_id:u64,voter_address:</w:t>
      </w:r>
      <w:r w:rsidDel="00000000" w:rsidR="00000000" w:rsidRPr="00000000">
        <w:rPr>
          <w:rtl w:val="0"/>
        </w:rPr>
        <w:t xml:space="preserve">&amp;Addr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Value:  Vec&lt;Coin&gt;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APPPROPOSALS</w:t>
      </w:r>
    </w:p>
    <w:p w:rsidR="00000000" w:rsidDel="00000000" w:rsidP="00000000" w:rsidRDefault="00000000" w:rsidRPr="00000000" w14:paraId="0000012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Array of Proposals details for an app_id</w:t>
      </w:r>
    </w:p>
    <w:p w:rsidR="00000000" w:rsidDel="00000000" w:rsidP="00000000" w:rsidRDefault="00000000" w:rsidRPr="00000000" w14:paraId="0000012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u64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Vec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AppProposalConfig</w:t>
      </w: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12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Key:app_id: u64</w:t>
      </w:r>
    </w:p>
    <w:p w:rsidR="00000000" w:rsidDel="00000000" w:rsidP="00000000" w:rsidRDefault="00000000" w:rsidRPr="00000000" w14:paraId="00000129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Value:Vec&lt;AppProposalConfig&gt;</w:t>
      </w:r>
    </w:p>
    <w:p w:rsidR="00000000" w:rsidDel="00000000" w:rsidP="00000000" w:rsidRDefault="00000000" w:rsidRPr="00000000" w14:paraId="0000012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AppProposalConfig State Struct</w:t>
      </w:r>
    </w:p>
    <w:p w:rsidR="00000000" w:rsidDel="00000000" w:rsidP="00000000" w:rsidRDefault="00000000" w:rsidRPr="00000000" w14:paraId="0000012B">
      <w:pPr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15"/>
        </w:numPr>
        <w:shd w:fill="1e1e1e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AppProposalConfig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numPr>
          <w:ilvl w:val="1"/>
          <w:numId w:val="15"/>
        </w:numPr>
        <w:shd w:fill="1e1e1e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proposal_id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E">
      <w:pPr>
        <w:numPr>
          <w:ilvl w:val="1"/>
          <w:numId w:val="15"/>
        </w:numPr>
        <w:shd w:fill="1e1e1e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proposal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Proposal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F">
      <w:pPr>
        <w:numPr>
          <w:ilvl w:val="1"/>
          <w:numId w:val="15"/>
        </w:numPr>
        <w:shd w:fill="1e1e1e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APPGOVCONFIG</w:t>
      </w:r>
    </w:p>
    <w:p w:rsidR="00000000" w:rsidDel="00000000" w:rsidP="00000000" w:rsidRDefault="00000000" w:rsidRPr="00000000" w14:paraId="00000133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Description: Proposal all up info for and app_id</w:t>
      </w:r>
    </w:p>
    <w:p w:rsidR="00000000" w:rsidDel="00000000" w:rsidP="00000000" w:rsidRDefault="00000000" w:rsidRPr="00000000" w14:paraId="00000134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Type: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u64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AppGovConfig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numPr>
          <w:ilvl w:val="2"/>
          <w:numId w:val="25"/>
        </w:numPr>
        <w:ind w:left="2160" w:hanging="360"/>
        <w:rPr/>
      </w:pPr>
      <w:r w:rsidDel="00000000" w:rsidR="00000000" w:rsidRPr="00000000">
        <w:rPr>
          <w:rtl w:val="0"/>
        </w:rPr>
        <w:t xml:space="preserve">key:app_id:u64</w:t>
      </w:r>
    </w:p>
    <w:p w:rsidR="00000000" w:rsidDel="00000000" w:rsidP="00000000" w:rsidRDefault="00000000" w:rsidRPr="00000000" w14:paraId="00000136">
      <w:pPr>
        <w:numPr>
          <w:ilvl w:val="2"/>
          <w:numId w:val="25"/>
        </w:numPr>
        <w:ind w:left="2160" w:hanging="360"/>
        <w:rPr/>
      </w:pPr>
      <w:r w:rsidDel="00000000" w:rsidR="00000000" w:rsidRPr="00000000">
        <w:rPr>
          <w:rtl w:val="0"/>
        </w:rPr>
        <w:t xml:space="preserve">value:AppGovConfig</w:t>
      </w:r>
    </w:p>
    <w:p w:rsidR="00000000" w:rsidDel="00000000" w:rsidP="00000000" w:rsidRDefault="00000000" w:rsidRPr="00000000" w14:paraId="00000137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AppGovConfig State Struct: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AppGovConfig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proposal_count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current_supply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u128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active_participation_supply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u128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60.78740157480524" w:top="283.46456692913387" w:left="425.1968503937008" w:right="29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smWasm/cw-plus/tree/main/packag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smWasm/cw-plus/tree/main/packages" TargetMode="External"/><Relationship Id="rId7" Type="http://schemas.openxmlformats.org/officeDocument/2006/relationships/hyperlink" Target="https://github.com/CosmWasm/cw-plus/tree/main/packages" TargetMode="External"/><Relationship Id="rId8" Type="http://schemas.openxmlformats.org/officeDocument/2006/relationships/hyperlink" Target="https://github.com/CosmWasm/cw-plus/tree/main/pack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