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Benefits Handoff Record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Benefit ID</w:t>
            </w:r>
          </w:p>
        </w:tc>
        <w:tc>
          <w:tcPr>
            <w:tcW w:w="6960" w:type="dxa"/>
          </w:tcPr>
          <w:p>
            <w:r>
              <w:t xml:space="preserve">Enter benefit id.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Current measure</w:t>
            </w:r>
          </w:p>
        </w:tc>
        <w:tc>
          <w:tcPr>
            <w:tcW w:w="6960" w:type="dxa"/>
          </w:tcPr>
          <w:p>
            <w:r>
              <w:t xml:space="preserve">Enter current measure.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and horizon</w:t>
            </w:r>
          </w:p>
        </w:tc>
        <w:tc>
          <w:tcPr>
            <w:tcW w:w="6960" w:type="dxa"/>
          </w:tcPr>
          <w:p>
            <w:r>
              <w:t xml:space="preserve">Enter target and horizon.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Benefit owner</w:t>
            </w:r>
          </w:p>
        </w:tc>
        <w:tc>
          <w:tcPr>
            <w:tcW w:w="6960" w:type="dxa"/>
          </w:tcPr>
          <w:p>
            <w:r>
              <w:t xml:space="preserve">Enter benefit owner.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Data source</w:t>
            </w:r>
          </w:p>
        </w:tc>
        <w:tc>
          <w:tcPr>
            <w:tcW w:w="6960" w:type="dxa"/>
          </w:tcPr>
          <w:p>
            <w:r>
              <w:t xml:space="preserve">Enter data source.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Dependencies and risks</w:t>
            </w:r>
          </w:p>
        </w:tc>
        <w:tc>
          <w:tcPr>
            <w:tcW w:w="6960" w:type="dxa"/>
          </w:tcPr>
          <w:p>
            <w:r>
              <w:t xml:space="preserve">Enter dependencies and risks.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Review schedule</w:t>
            </w:r>
          </w:p>
        </w:tc>
        <w:tc>
          <w:tcPr>
            <w:tcW w:w="6960" w:type="dxa"/>
          </w:tcPr>
          <w:p>
            <w:r>
              <w:t xml:space="preserve">Enter review schedule.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Handoff acceptance</w:t>
            </w:r>
          </w:p>
        </w:tc>
        <w:tc>
          <w:tcPr>
            <w:tcW w:w="6960" w:type="dxa"/>
          </w:tcPr>
          <w:p>
            <w:r>
              <w:t xml:space="preserve">Enter handoff acceptance.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Benefits Handoff Record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