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Project Charter — Blank Template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Instructions</w:t>
      </w:r>
    </w:p>
    <w:p>
      <w:r>
        <w:t xml:space="preserve">Replace each instruction with project-specific information. Identify the owner, decision authority, evidence, and update cadence wherever they matter.</w:t>
      </w:r>
    </w:p>
    <w:p>
      <w:pPr>
        <w:pStyle w:val="Heading1"/>
      </w:pPr>
      <w:r>
        <w:t xml:space="preserve">Template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Purpose and intended outcomes</w:t>
            </w:r>
          </w:p>
        </w:tc>
        <w:tc>
          <w:tcPr>
            <w:tcW w:w="6960" w:type="dxa"/>
          </w:tcPr>
          <w:p>
            <w:r>
              <w:t xml:space="preserve">Enter purpose and intended outcomes.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High-level scope</w:t>
            </w:r>
          </w:p>
        </w:tc>
        <w:tc>
          <w:tcPr>
            <w:tcW w:w="6960" w:type="dxa"/>
          </w:tcPr>
          <w:p>
            <w:r>
              <w:t xml:space="preserve">Enter high-level scope.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Success criteria</w:t>
            </w:r>
          </w:p>
        </w:tc>
        <w:tc>
          <w:tcPr>
            <w:tcW w:w="6960" w:type="dxa"/>
          </w:tcPr>
          <w:p>
            <w:r>
              <w:t xml:space="preserve">Enter success criteria.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Milestones</w:t>
            </w:r>
          </w:p>
        </w:tc>
        <w:tc>
          <w:tcPr>
            <w:tcW w:w="6960" w:type="dxa"/>
          </w:tcPr>
          <w:p>
            <w:r>
              <w:t xml:space="preserve">Enter milestones.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Budget</w:t>
            </w:r>
          </w:p>
        </w:tc>
        <w:tc>
          <w:tcPr>
            <w:tcW w:w="6960" w:type="dxa"/>
          </w:tcPr>
          <w:p>
            <w:r>
              <w:t xml:space="preserve">Enter budget.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Major risks and assumptions</w:t>
            </w:r>
          </w:p>
        </w:tc>
        <w:tc>
          <w:tcPr>
            <w:tcW w:w="6960" w:type="dxa"/>
          </w:tcPr>
          <w:p>
            <w:r>
              <w:t xml:space="preserve">Enter major risks and assumptions.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Authority</w:t>
            </w:r>
          </w:p>
        </w:tc>
        <w:tc>
          <w:tcPr>
            <w:tcW w:w="6960" w:type="dxa"/>
          </w:tcPr>
          <w:p>
            <w:r>
              <w:t xml:space="preserve">Enter authority.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Approval</w:t>
            </w:r>
          </w:p>
        </w:tc>
        <w:tc>
          <w:tcPr>
            <w:tcW w:w="6960" w:type="dxa"/>
          </w:tcPr>
          <w:p>
            <w:r>
              <w:t xml:space="preserve">Enter approval.</w:t>
            </w:r>
          </w:p>
        </w:tc>
      </w:tr>
    </w:tbl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Charter — Blank Template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