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Scope Statement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Product scope</w:t>
            </w:r>
          </w:p>
        </w:tc>
        <w:tc>
          <w:tcPr>
            <w:tcW w:w="6960" w:type="dxa"/>
          </w:tcPr>
          <w:p>
            <w:r>
              <w:t xml:space="preserve">Enter product scope.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 deliverables</w:t>
            </w:r>
          </w:p>
        </w:tc>
        <w:tc>
          <w:tcPr>
            <w:tcW w:w="6960" w:type="dxa"/>
          </w:tcPr>
          <w:p>
            <w:r>
              <w:t xml:space="preserve">Enter project deliverables.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criteria</w:t>
            </w:r>
          </w:p>
        </w:tc>
        <w:tc>
          <w:tcPr>
            <w:tcW w:w="6960" w:type="dxa"/>
          </w:tcPr>
          <w:p>
            <w:r>
              <w:t xml:space="preserve">Enter acceptance criteria.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Exclusions</w:t>
            </w:r>
          </w:p>
        </w:tc>
        <w:tc>
          <w:tcPr>
            <w:tcW w:w="6960" w:type="dxa"/>
          </w:tcPr>
          <w:p>
            <w:r>
              <w:t xml:space="preserve">Enter exclusions.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6960" w:type="dxa"/>
          </w:tcPr>
          <w:p>
            <w:r>
              <w:t xml:space="preserve">Enter constraints.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Assumptions</w:t>
            </w:r>
          </w:p>
        </w:tc>
        <w:tc>
          <w:tcPr>
            <w:tcW w:w="6960" w:type="dxa"/>
          </w:tcPr>
          <w:p>
            <w:r>
              <w:t xml:space="preserve">Enter assumptions.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Enter approval.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reference</w:t>
            </w:r>
          </w:p>
        </w:tc>
        <w:tc>
          <w:tcPr>
            <w:tcW w:w="6960" w:type="dxa"/>
          </w:tcPr>
          <w:p>
            <w:r>
              <w:t xml:space="preserve">Enter change reference.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Scope Statement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