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中山</w:t>
      </w:r>
    </w:p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深中通道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线路起点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深圳广深沿江高速机场互通立交</w:t>
      </w:r>
      <w:r>
        <w:rPr>
          <w:rFonts w:hint="eastAsia"/>
          <w:lang w:val="en-US" w:eastAsia="zh-CN"/>
        </w:rPr>
        <w:t>（深圳宝安国际机场）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线路终点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中山马安岛横门互通立交桥</w:t>
      </w:r>
    </w:p>
    <w:p>
      <w:pPr>
        <w:rPr>
          <w:rFonts w:hint="default"/>
          <w:lang w:val="en-US" w:eastAsia="zh-CN"/>
        </w:rPr>
      </w:pPr>
    </w:p>
    <w:p>
      <w:r>
        <w:rPr/>
        <w:drawing>
          <wp:inline distT="0" distB="0" distL="114300" distR="114300">
            <wp:extent cx="6639560" cy="2860675"/>
            <wp:effectExtent l="0" t="0" r="508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05325" cy="24193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29200" cy="259080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850" cy="2295525"/>
            <wp:effectExtent l="0" t="0" r="11430" b="571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95975" cy="2171700"/>
            <wp:effectExtent l="0" t="0" r="1905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6641465" cy="4511675"/>
            <wp:effectExtent l="0" t="0" r="3175" b="14605"/>
            <wp:docPr id="7" name="图片 7" descr="微信图片_2020012420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0012420262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南沙至中山高速公路项目是深中通道项目的延伸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2019</w:t>
      </w:r>
      <w:r>
        <w:rPr>
          <w:rFonts w:hint="eastAsia" w:ascii="宋体" w:hAnsi="宋体" w:eastAsia="宋体" w:cs="宋体"/>
          <w:sz w:val="24"/>
          <w:szCs w:val="24"/>
        </w:rPr>
        <w:t>（9月5日）上午，广州地铁18号线盾构机正式下穿珠江施工，项目未来将以160公里的时速，贯穿广州、珠海、中山和清远！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中山科技大学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选址翠亨新区2021年底前完成第一期建设并启用；2023年底前完成第二期建设；2025年底前完成第三期建设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学校将以研究生教育为主，研究生和本科生比例6:4，最终办学规模是10000左右的在校学生。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翠亨科学</w:t>
      </w:r>
      <w:bookmarkStart w:id="0" w:name="_GoBack"/>
      <w:bookmarkEnd w:id="0"/>
      <w:r>
        <w:rPr>
          <w:rFonts w:hint="eastAsia"/>
          <w:lang w:val="en-US" w:eastAsia="zh-CN"/>
        </w:rPr>
        <w:t>城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6A6D1C"/>
    <w:rsid w:val="1F6A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2020-01-24T06:43:00Z</dcterms:created>
  <dc:creator>asus</dc:creator>
  <cp:lastModifiedBy>asus</cp:lastModifiedBy>
  <dcterms:modified xsi:type="dcterms:W3CDTF">2020-01-24T14:56:04Z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