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모터 제어기 고객 요구사양서 (그림·표 예제)</w:t>
      </w:r>
    </w:p>
    <w:p>
      <w:r>
        <w:t>개정 2.0 · 그림·차트·표·수식이 들어간 요구사항 예제 문서</w:t>
      </w:r>
    </w:p>
    <w:p>
      <w:pPr>
        <w:pStyle w:val="Heading1"/>
      </w:pPr>
      <w:r>
        <w:t>1 토크 특성</w:t>
      </w:r>
    </w:p>
    <w:p>
      <w:r>
        <w:t>[REQ-TRQ-001] 제어기는 그림 1의 토크-속도 한계 곡선을 넘지 않도록 출력 토크를 제한해야 한다.</w:t>
      </w:r>
    </w:p>
    <w:p>
      <w:r xmlns:a="http://schemas.openxmlformats.org/drawingml/2006/main" xmlns:c="http://schemas.openxmlformats.org/drawingml/2006/chart">
        <w:drawing>
          <wp:inline>
            <wp:extent cx="5400000" cy="3000000"/>
            <wp:docPr id="101" name="Chart 1"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그림 1 토크-속도 한계 곡선</w:t>
      </w:r>
    </w:p>
    <w:p>
      <w:r>
        <w:t>[REQ-TRQ-002] 인버터 온도 구간별 토크 디레이팅은 표 1에 따라야 한다.</w:t>
      </w:r>
    </w:p>
    <w:p>
      <w:r>
        <w:t>표 1 온도별 토크 디레이팅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인버터 온도</w:t>
            </w:r>
          </w:p>
        </w:tc>
        <w:tc>
          <w:tcPr>
            <w:tcW w:type="dxa" w:w="4320"/>
          </w:tcPr>
          <w:p>
            <w:r>
              <w:t>허용 토크 (%)</w:t>
            </w:r>
          </w:p>
        </w:tc>
      </w:tr>
      <w:tr>
        <w:tc>
          <w:tcPr>
            <w:tcW w:type="dxa" w:w="4320"/>
          </w:tcPr>
          <w:p>
            <w:r>
              <w:t>≤ 90°C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90 ~ 110°C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&gt; 110°C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 xml:space="preserve">[REQ-TRQ-003] 목표 전류는 요구 토크와 토크 상수로부터 다음 식으로 계산해야 한다: </w:t>
      </w:r>
      <m:oMath>
        <m:sSub>
          <m:e>
            <m:r>
              <m:t>I</m:t>
            </m:r>
          </m:e>
          <m:sub>
            <m:r>
              <m:t>ref</m:t>
            </m:r>
          </m:sub>
        </m:sSub>
        <m:r>
          <m:t>=</m:t>
        </m:r>
        <m:f>
          <m:num>
            <m:sSub>
              <m:e>
                <m:r>
                  <m:t>T</m:t>
                </m:r>
              </m:e>
              <m:sub>
                <m:r>
                  <m:t>req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t</m:t>
                </m:r>
              </m:sub>
            </m:sSub>
          </m:den>
        </m:f>
      </m:oMath>
    </w:p>
    <w:p>
      <w:r>
        <w:t xml:space="preserve">[REQ-TRQ-004] 모터 커넥터 핀 배치는 아래 도면과 같아야 한다. </w:t>
      </w:r>
      <w:r>
        <w:drawing>
          <wp:inline xmlns:a="http://schemas.openxmlformats.org/drawingml/2006/main" xmlns:pic="http://schemas.openxmlformats.org/drawingml/2006/picture">
            <wp:extent cx="2520000" cy="112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인터페이스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요구사항</w:t>
            </w:r>
          </w:p>
        </w:tc>
        <w:tc>
          <w:tcPr>
            <w:tcW w:type="dxa" w:w="2880"/>
          </w:tcPr>
          <w:p>
            <w:r>
              <w:t>형상</w:t>
            </w:r>
          </w:p>
        </w:tc>
      </w:tr>
      <w:tr>
        <w:tc>
          <w:tcPr>
            <w:tcW w:type="dxa" w:w="2880"/>
          </w:tcPr>
          <w:p>
            <w:r>
              <w:t>REQ-IF-001</w:t>
            </w:r>
          </w:p>
        </w:tc>
        <w:tc>
          <w:tcPr>
            <w:tcW w:type="dxa" w:w="2880"/>
          </w:tcPr>
          <w:p>
            <w:r>
              <w:t>센서 커넥터는 6핀 방수 커넥터를 사용해야 한다.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64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REQ-IF-002</w:t>
            </w:r>
          </w:p>
        </w:tc>
        <w:tc>
          <w:tcPr>
            <w:tcW w:type="dxa" w:w="2880"/>
          </w:tcPr>
          <w:p>
            <w:r>
              <w:t>CAN 종단 저항은 120Ω이어야 한다.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3 시험 조건</w:t>
      </w:r>
    </w:p>
    <w:p>
      <w:r xmlns:a="http://schemas.openxmlformats.org/drawingml/2006/main" xmlns:c="http://schemas.openxmlformats.org/drawingml/2006/chart">
        <w:drawing>
          <wp:inline>
            <wp:extent cx="5400000" cy="3000000"/>
            <wp:docPr id="102" name="Chart 2"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p>
      <w:r>
        <w:t>그림 2 시험 온도 분포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chart" Target="charts/chart2.xml"/></Relationships>
</file>

<file path=word/charts/chart1.xml><?xml version="1.0" encoding="utf-8"?>
<c:chartSpace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c:chart>
    <c:title>
      <c:tx>
        <c:rich>
          <a:bodyPr/>
          <a:p>
            <a:r>
              <a:t>토크 한계 곡선</a:t>
            </a:r>
          </a:p>
        </c:rich>
      </c:tx>
      <c:overlay val="0"/>
    </c:title>
    <c:plotArea>
      <c:layout/>
      <c:lineChart>
        <c:grouping val="standard"/>
        <c:ser>
          <c:idx val="0"/>
          <c:order val="0"/>
          <c:tx>
            <c:v>최대 토크</c:v>
          </c:tx>
          <c:cat>
            <c:strLit>
              <c:ptCount val="6"/>
              <c:pt idx="0">
                <c:v>0</c:v>
              </c:pt>
              <c:pt idx="1">
                <c:v>1000</c:v>
              </c:pt>
              <c:pt idx="2">
                <c:v>2000</c:v>
              </c:pt>
              <c:pt idx="3">
                <c:v>3000</c:v>
              </c:pt>
              <c:pt idx="4">
                <c:v>4000</c:v>
              </c:pt>
              <c:pt idx="5">
                <c:v>5000</c:v>
              </c:pt>
            </c:strLit>
          </c:cat>
          <c:val>
            <c:numLit>
              <c:formatCode>General</c:formatCode>
              <c:ptCount val="6"/>
              <c:pt idx="0">
                <c:v>12.0</c:v>
              </c:pt>
              <c:pt idx="1">
                <c:v>12.0</c:v>
              </c:pt>
              <c:pt idx="2">
                <c:v>11.0</c:v>
              </c:pt>
              <c:pt idx="3">
                <c:v>8.5</c:v>
              </c:pt>
              <c:pt idx="4">
                <c:v>6.5</c:v>
              </c:pt>
              <c:pt idx="5">
                <c:v>4.0</c:v>
              </c:pt>
            </c:numLit>
          </c:val>
        </c:ser>
        <c:ser>
          <c:idx val="1"/>
          <c:order val="1"/>
          <c:tx>
            <c:v>연속 토크</c:v>
          </c:tx>
          <c:cat>
            <c:strLit>
              <c:ptCount val="6"/>
              <c:pt idx="0">
                <c:v>0</c:v>
              </c:pt>
              <c:pt idx="1">
                <c:v>1000</c:v>
              </c:pt>
              <c:pt idx="2">
                <c:v>2000</c:v>
              </c:pt>
              <c:pt idx="3">
                <c:v>3000</c:v>
              </c:pt>
              <c:pt idx="4">
                <c:v>4000</c:v>
              </c:pt>
              <c:pt idx="5">
                <c:v>5000</c:v>
              </c:pt>
            </c:strLit>
          </c:cat>
          <c:val>
            <c:numLit>
              <c:formatCode>General</c:formatCode>
              <c:ptCount val="6"/>
              <c:pt idx="0">
                <c:v>8.0</c:v>
              </c:pt>
              <c:pt idx="1">
                <c:v>8.0</c:v>
              </c:pt>
              <c:pt idx="2">
                <c:v>7.5</c:v>
              </c:pt>
              <c:pt idx="3">
                <c:v>6.0</c:v>
              </c:pt>
              <c:pt idx="4">
                <c:v>4.5</c:v>
              </c:pt>
              <c:pt idx="5">
                <c:v>3.0</c:v>
              </c:pt>
            </c:numLit>
          </c:val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p>
                <a:r>
                  <a:t>속도 (rpm)</a:t>
                </a:r>
              </a:p>
            </c:rich>
          </c:tx>
        </c:title>
        <c:crossAx val="2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p>
                <a:r>
                  <a:t>토크 (N·m)</a:t>
                </a:r>
              </a:p>
            </c:rich>
          </c:tx>
        </c:title>
        <c:crossAx val="1"/>
      </c:valAx>
    </c:plotArea>
    <c:plotVisOnly val="1"/>
  </c:chart>
</c:chartSpace>
</file>

<file path=word/charts/chart2.xml><?xml version="1.0" encoding="utf-8"?>
<c:chartSpace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c:chart>
    <c:title>
      <c:tx>
        <c:rich>
          <a:bodyPr/>
          <a:p>
            <a:r>
              <a:t>시험 온도별 사이클 수</a:t>
            </a:r>
          </a:p>
        </c:rich>
      </c:tx>
      <c:overlay val="0"/>
    </c:title>
    <c:plotArea>
      <c:layout/>
      <c:barChart>
        <c:barDir val="col"/>
        <c:grouping val="clustered"/>
        <c:ser>
          <c:idx val="0"/>
          <c:order val="0"/>
          <c:tx>
            <c:v>사이클</c:v>
          </c:tx>
          <c:cat>
            <c:strLit>
              <c:ptCount val="4"/>
              <c:pt idx="0">
                <c:v>-40°C</c:v>
              </c:pt>
              <c:pt idx="1">
                <c:v>25°C</c:v>
              </c:pt>
              <c:pt idx="2">
                <c:v>85°C</c:v>
              </c:pt>
              <c:pt idx="3">
                <c:v>105°C</c:v>
              </c:pt>
            </c:strLit>
          </c:cat>
          <c:val>
            <c:numLit>
              <c:formatCode>General</c:formatCode>
              <c:ptCount val="4"/>
              <c:pt idx="0">
                <c:v>200</c:v>
              </c:pt>
              <c:pt idx="1">
                <c:v>1000</c:v>
              </c:pt>
              <c:pt idx="2">
                <c:v>500</c:v>
              </c:pt>
              <c:pt idx="3">
                <c:v>300</c:v>
              </c:pt>
            </c:numLit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p>
                <a:r>
                  <a:t>온도</a:t>
                </a:r>
              </a:p>
            </c:rich>
          </c:tx>
        </c:title>
        <c:crossAx val="2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p>
                <a:r>
                  <a:t>사이클</a:t>
                </a:r>
              </a:p>
            </c:rich>
          </c:tx>
        </c:title>
        <c:crossAx val="1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