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69F49" w14:textId="4D7DC897" w:rsidR="00190419" w:rsidRDefault="00896D2B" w:rsidP="00896D2B">
      <w:pPr>
        <w:pStyle w:val="21"/>
        <w:numPr>
          <w:ilvl w:val="0"/>
          <w:numId w:val="1"/>
        </w:numPr>
      </w:pPr>
      <w:r>
        <w:rPr>
          <w:rFonts w:hint="eastAsia"/>
        </w:rPr>
        <w:t>决策变量</w:t>
      </w:r>
    </w:p>
    <w:p w14:paraId="14564ABC" w14:textId="71241631" w:rsidR="00896D2B" w:rsidRDefault="00896D2B" w:rsidP="00896D2B">
      <w:r>
        <w:rPr>
          <w:rFonts w:hint="eastAsia"/>
        </w:rPr>
        <w:t>7个零件的标定值，是7个连续的变量</w:t>
      </w:r>
      <m:oMath>
        <m:r>
          <w:rPr>
            <w:rFonts w:ascii="Cambria Math" w:hAnsi="Cambria Math"/>
          </w:rPr>
          <m:t>x1,x2,x3,x4,x5,x6,x7</m:t>
        </m:r>
      </m:oMath>
      <w:r>
        <w:rPr>
          <w:rFonts w:hint="eastAsia"/>
        </w:rPr>
        <w:t>，其中：</w:t>
      </w:r>
    </w:p>
    <w:p w14:paraId="489D089A" w14:textId="4089E43E" w:rsidR="00896D2B" w:rsidRPr="00896D2B" w:rsidRDefault="00896D2B" w:rsidP="00896D2B">
      <w:pPr>
        <w:rPr>
          <w:i/>
        </w:rPr>
      </w:pPr>
      <m:oMathPara>
        <m:oMath>
          <m:r>
            <w:rPr>
              <w:rFonts w:ascii="Cambria Math" w:hAnsi="Cambria Math"/>
            </w:rPr>
            <m:t>x1∈[0.075,0.125]</m:t>
          </m:r>
        </m:oMath>
      </m:oMathPara>
    </w:p>
    <w:p w14:paraId="75D78DDC" w14:textId="4DCBC700" w:rsidR="00896D2B" w:rsidRPr="00896D2B" w:rsidRDefault="00896D2B" w:rsidP="00896D2B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∈[0.</m:t>
          </m:r>
          <m:r>
            <w:rPr>
              <w:rFonts w:ascii="Cambria Math" w:hAnsi="Cambria Math"/>
            </w:rPr>
            <m:t>225</m:t>
          </m:r>
          <m:r>
            <w:rPr>
              <w:rFonts w:ascii="Cambria Math" w:hAnsi="Cambria Math"/>
            </w:rPr>
            <m:t>,0.</m:t>
          </m:r>
          <m:r>
            <w:rPr>
              <w:rFonts w:ascii="Cambria Math" w:hAnsi="Cambria Math"/>
            </w:rPr>
            <m:t>375</m:t>
          </m:r>
          <m:r>
            <w:rPr>
              <w:rFonts w:ascii="Cambria Math" w:hAnsi="Cambria Math"/>
            </w:rPr>
            <m:t>]</m:t>
          </m:r>
        </m:oMath>
      </m:oMathPara>
    </w:p>
    <w:p w14:paraId="113DA2B3" w14:textId="67E77C88" w:rsidR="00896D2B" w:rsidRPr="00896D2B" w:rsidRDefault="00896D2B" w:rsidP="00896D2B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∈[0.075,0.125]</m:t>
          </m:r>
        </m:oMath>
      </m:oMathPara>
    </w:p>
    <w:p w14:paraId="0497794F" w14:textId="69D16D06" w:rsidR="00896D2B" w:rsidRPr="00896D2B" w:rsidRDefault="00896D2B" w:rsidP="00896D2B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∈[0.075,0.125]</m:t>
          </m:r>
        </m:oMath>
      </m:oMathPara>
    </w:p>
    <w:p w14:paraId="42157BBA" w14:textId="2FB050D9" w:rsidR="00896D2B" w:rsidRPr="00896D2B" w:rsidRDefault="00896D2B" w:rsidP="00896D2B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∈[</m:t>
          </m:r>
          <m:r>
            <w:rPr>
              <w:rFonts w:ascii="Cambria Math" w:hAnsi="Cambria Math"/>
            </w:rPr>
            <m:t>1.125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1.875</m:t>
          </m:r>
          <m:r>
            <w:rPr>
              <w:rFonts w:ascii="Cambria Math" w:hAnsi="Cambria Math"/>
            </w:rPr>
            <m:t>]</m:t>
          </m:r>
        </m:oMath>
      </m:oMathPara>
    </w:p>
    <w:p w14:paraId="4D3878F8" w14:textId="7104EE09" w:rsidR="00896D2B" w:rsidRPr="00896D2B" w:rsidRDefault="00896D2B" w:rsidP="00896D2B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∈[</m:t>
          </m:r>
          <m:r>
            <w:rPr>
              <w:rFonts w:ascii="Cambria Math" w:hAnsi="Cambria Math"/>
            </w:rPr>
            <m:t>12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20</m:t>
          </m:r>
          <m:r>
            <w:rPr>
              <w:rFonts w:ascii="Cambria Math" w:hAnsi="Cambria Math"/>
            </w:rPr>
            <m:t>]</m:t>
          </m:r>
        </m:oMath>
      </m:oMathPara>
    </w:p>
    <w:p w14:paraId="0A85993D" w14:textId="4B73E076" w:rsidR="00896D2B" w:rsidRPr="00896D2B" w:rsidRDefault="00896D2B" w:rsidP="00896D2B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∈[</m:t>
          </m:r>
          <m:r>
            <w:rPr>
              <w:rFonts w:ascii="Cambria Math" w:hAnsi="Cambria Math"/>
            </w:rPr>
            <m:t>0.565</m:t>
          </m:r>
          <m:r>
            <w:rPr>
              <w:rFonts w:ascii="Cambria Math" w:hAnsi="Cambria Math"/>
            </w:rPr>
            <m:t>,0</m:t>
          </m:r>
          <m:r>
            <w:rPr>
              <w:rFonts w:ascii="Cambria Math" w:hAnsi="Cambria Math"/>
            </w:rPr>
            <m:t>.935</m:t>
          </m:r>
          <m:r>
            <w:rPr>
              <w:rFonts w:ascii="Cambria Math" w:hAnsi="Cambria Math"/>
            </w:rPr>
            <m:t>]</m:t>
          </m:r>
        </m:oMath>
      </m:oMathPara>
    </w:p>
    <w:p w14:paraId="7BEE9193" w14:textId="43D08CDC" w:rsidR="00896D2B" w:rsidRDefault="00896D2B" w:rsidP="00896D2B">
      <w:pPr>
        <w:rPr>
          <w:iCs/>
        </w:rPr>
      </w:pPr>
      <w:r>
        <w:rPr>
          <w:rFonts w:hint="eastAsia"/>
          <w:iCs/>
        </w:rPr>
        <w:t>5个零件的容差等级是离散的整数</w:t>
      </w:r>
    </w:p>
    <w:p w14:paraId="71E36407" w14:textId="3E8A44CC" w:rsidR="00896D2B" w:rsidRDefault="00896D2B" w:rsidP="00896D2B">
      <w:pPr>
        <w:pStyle w:val="21"/>
        <w:numPr>
          <w:ilvl w:val="0"/>
          <w:numId w:val="1"/>
        </w:numPr>
      </w:pPr>
      <w:r>
        <w:rPr>
          <w:rFonts w:hint="eastAsia"/>
        </w:rPr>
        <w:t>决策函数</w:t>
      </w:r>
    </w:p>
    <w:p w14:paraId="71C21AC7" w14:textId="28E964FA" w:rsidR="00896D2B" w:rsidRPr="00896D2B" w:rsidRDefault="00896D2B" w:rsidP="00896D2B">
      <w:pPr>
        <w:rPr>
          <w:rFonts w:hint="eastAsia"/>
        </w:rPr>
      </w:pPr>
      <w:r>
        <w:rPr>
          <w:rFonts w:hint="eastAsia"/>
        </w:rPr>
        <w:t xml:space="preserve">有等式  </w:t>
      </w:r>
      <m:oMath>
        <m:r>
          <w:rPr>
            <w:rFonts w:ascii="Cambria Math" w:hAnsi="Cambria Math" w:hint="eastAsia"/>
          </w:rPr>
          <m:t>总费用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零件成本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质量损失期望</m:t>
        </m:r>
      </m:oMath>
      <w:r w:rsidR="003F60B1">
        <w:rPr>
          <w:rFonts w:hint="eastAsia"/>
        </w:rPr>
        <w:t>，次品1000元/个，废品9000元/个</w:t>
      </w:r>
    </w:p>
    <w:p w14:paraId="70557858" w14:textId="062804C2" w:rsidR="00896D2B" w:rsidRDefault="00896D2B" w:rsidP="00896D2B">
      <w:pPr>
        <w:pStyle w:val="a9"/>
        <w:numPr>
          <w:ilvl w:val="0"/>
          <w:numId w:val="2"/>
        </w:numPr>
      </w:pPr>
      <w:r>
        <w:rPr>
          <w:rFonts w:hint="eastAsia"/>
        </w:rPr>
        <w:t>零件成本：</w:t>
      </w:r>
      <m:oMath>
        <m:r>
          <w:rPr>
            <w:rFonts w:ascii="Cambria Math" w:hAnsi="Cambria Math"/>
          </w:rPr>
          <m:t>1000*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7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单个零件的成本</m:t>
            </m:r>
            <m:r>
              <w:rPr>
                <w:rFonts w:ascii="Cambria Math" w:hAnsi="Cambria Math"/>
              </w:rPr>
              <m:t>)</m:t>
            </m:r>
          </m:e>
        </m:nary>
      </m:oMath>
    </w:p>
    <w:p w14:paraId="24308AB2" w14:textId="0931B4DC" w:rsidR="00896D2B" w:rsidRDefault="00896D2B" w:rsidP="00896D2B">
      <w:pPr>
        <w:pStyle w:val="a9"/>
        <w:numPr>
          <w:ilvl w:val="0"/>
          <w:numId w:val="2"/>
        </w:numPr>
      </w:pPr>
      <w:r>
        <w:rPr>
          <w:rFonts w:hint="eastAsia"/>
        </w:rPr>
        <w:t>质量损失期望：</w:t>
      </w:r>
    </w:p>
    <w:p w14:paraId="77B1F137" w14:textId="1B61EA4E" w:rsidR="00896D2B" w:rsidRDefault="00896D2B" w:rsidP="00896D2B">
      <w:pPr>
        <w:pStyle w:val="a9"/>
        <w:ind w:left="360"/>
      </w:pPr>
      <w:r>
        <w:rPr>
          <w:rFonts w:hint="eastAsia"/>
        </w:rPr>
        <w:t>次品：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∈[0.1,0.3)</m:t>
        </m:r>
      </m:oMath>
    </w:p>
    <w:p w14:paraId="514D6FC1" w14:textId="0088A22F" w:rsidR="00896D2B" w:rsidRDefault="00896D2B" w:rsidP="00896D2B">
      <w:pPr>
        <w:pStyle w:val="a9"/>
        <w:ind w:left="360"/>
      </w:pPr>
      <w:r>
        <w:rPr>
          <w:rFonts w:hint="eastAsia"/>
        </w:rPr>
        <w:t>废品：</w:t>
      </w:r>
      <m:oMath>
        <m:r>
          <w:rPr>
            <w:rFonts w:ascii="Cambria Math" w:hAnsi="Cambria Math"/>
          </w:rPr>
          <m:t>|y-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|≥0.3</m:t>
        </m:r>
      </m:oMath>
    </w:p>
    <w:p w14:paraId="4B79CC43" w14:textId="1F10B8F7" w:rsidR="00896D2B" w:rsidRDefault="00896D2B" w:rsidP="00896D2B">
      <w:pPr>
        <w:pStyle w:val="a9"/>
        <w:ind w:left="360"/>
      </w:pPr>
      <w:r>
        <w:rPr>
          <w:rFonts w:hint="eastAsia"/>
        </w:rPr>
        <w:t>均值：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</m:sSub>
        <m:r>
          <w:rPr>
            <w:rFonts w:ascii="Cambria Math" w:hAnsi="Cambria Math"/>
          </w:rPr>
          <m:t>=f(x1,x2,…,x7)</m:t>
        </m:r>
      </m:oMath>
    </w:p>
    <w:p w14:paraId="6C97B96E" w14:textId="44E7C145" w:rsidR="003F60B1" w:rsidRDefault="00896D2B" w:rsidP="003F60B1">
      <w:pPr>
        <w:pStyle w:val="a9"/>
        <w:ind w:left="360"/>
      </w:pPr>
      <w:r>
        <w:rPr>
          <w:rFonts w:hint="eastAsia"/>
        </w:rPr>
        <w:t>方差：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7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          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14EABD92" w14:textId="1128EDC0" w:rsidR="003F60B1" w:rsidRDefault="003F60B1" w:rsidP="003F60B1">
      <w:pPr>
        <w:pStyle w:val="a9"/>
        <w:ind w:left="360"/>
        <w:rPr>
          <w:rFonts w:hint="eastAsia"/>
        </w:rPr>
      </w:pPr>
      <w:r>
        <w:rPr>
          <w:rFonts w:hint="eastAsia"/>
        </w:rPr>
        <w:t>质量损失=</w:t>
      </w:r>
      <m:oMath>
        <m:r>
          <w:rPr>
            <w:rFonts w:ascii="Cambria Math" w:hAnsi="Cambria Math"/>
          </w:rPr>
          <m:t>1000*[1000P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0.1≤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&lt;0.3</m:t>
            </m:r>
          </m:e>
        </m:d>
        <m:r>
          <w:rPr>
            <w:rFonts w:ascii="Cambria Math" w:hAnsi="Cambria Math"/>
          </w:rPr>
          <m:t>+9000P(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&gt;0.3)</m:t>
        </m:r>
      </m:oMath>
    </w:p>
    <w:sectPr w:rsidR="003F6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5603E2"/>
    <w:multiLevelType w:val="hybridMultilevel"/>
    <w:tmpl w:val="9CB66634"/>
    <w:lvl w:ilvl="0" w:tplc="596C15E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84B539C"/>
    <w:multiLevelType w:val="hybridMultilevel"/>
    <w:tmpl w:val="B846049C"/>
    <w:lvl w:ilvl="0" w:tplc="100E5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68729467">
    <w:abstractNumId w:val="0"/>
  </w:num>
  <w:num w:numId="2" w16cid:durableId="632175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19"/>
    <w:rsid w:val="0010448F"/>
    <w:rsid w:val="00190419"/>
    <w:rsid w:val="003F60B1"/>
    <w:rsid w:val="0089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76E24"/>
  <w15:chartTrackingRefBased/>
  <w15:docId w15:val="{9EB2D3D7-87E4-43B5-8AA6-058B103D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041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041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041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041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041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041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041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041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041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904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904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9041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9041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9041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9041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9041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9041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9041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90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041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904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90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9041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9041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9041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90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9041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90419"/>
    <w:rPr>
      <w:b/>
      <w:bCs/>
      <w:smallCaps/>
      <w:color w:val="0F4761" w:themeColor="accent1" w:themeShade="BF"/>
      <w:spacing w:val="5"/>
    </w:rPr>
  </w:style>
  <w:style w:type="paragraph" w:customStyle="1" w:styleId="21">
    <w:name w:val="2标题"/>
    <w:basedOn w:val="a"/>
    <w:link w:val="22"/>
    <w:qFormat/>
    <w:rsid w:val="00896D2B"/>
    <w:pPr>
      <w:outlineLvl w:val="1"/>
    </w:pPr>
    <w:rPr>
      <w:rFonts w:eastAsia="宋体"/>
      <w:b/>
      <w:sz w:val="28"/>
    </w:rPr>
  </w:style>
  <w:style w:type="character" w:customStyle="1" w:styleId="22">
    <w:name w:val="2标题 字符"/>
    <w:basedOn w:val="a0"/>
    <w:link w:val="21"/>
    <w:rsid w:val="00896D2B"/>
    <w:rPr>
      <w:rFonts w:eastAsia="宋体"/>
      <w:b/>
      <w:sz w:val="28"/>
    </w:rPr>
  </w:style>
  <w:style w:type="character" w:styleId="ae">
    <w:name w:val="Placeholder Text"/>
    <w:basedOn w:val="a0"/>
    <w:uiPriority w:val="99"/>
    <w:semiHidden/>
    <w:rsid w:val="00896D2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 ji</dc:creator>
  <cp:keywords/>
  <dc:description/>
  <cp:lastModifiedBy>ziyi ji</cp:lastModifiedBy>
  <cp:revision>2</cp:revision>
  <dcterms:created xsi:type="dcterms:W3CDTF">2025-07-02T05:25:00Z</dcterms:created>
  <dcterms:modified xsi:type="dcterms:W3CDTF">2025-07-02T05:40:00Z</dcterms:modified>
</cp:coreProperties>
</file>