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Arial" w:hAnsi="Arial"/>
          <w:b/>
          <w:i w:val="0"/>
          <w:color w:val="1F3864"/>
          <w:sz w:val="34"/>
        </w:rPr>
        <w:t>DRD2 ENGENHARIA</w:t>
      </w:r>
    </w:p>
    <w:p>
      <w:pPr>
        <w:spacing w:before="0" w:after="20" w:line="276" w:lineRule="auto"/>
        <w:jc w:val="center"/>
      </w:pPr>
      <w:r>
        <w:rPr>
          <w:rFonts w:ascii="Arial" w:hAnsi="Arial"/>
          <w:b w:val="0"/>
          <w:i w:val="0"/>
          <w:color w:val="555555"/>
          <w:sz w:val="17"/>
        </w:rPr>
        <w:t>Engenharia e Segurança Contra Incêndio  ·  Projetos Técnicos  ·  AVCB  ·  CLCB</w:t>
      </w:r>
    </w:p>
    <w:p>
      <w:pPr>
        <w:spacing w:before="0" w:after="40" w:line="276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CNPJ 51.774.619/0001-94   |   Rua Vergueiro, 3185 — São Paulo/SP   |   (11) 94223-2969   |   comercial.drd2@gmail.com</w:t>
      </w:r>
    </w:p>
    <w:p>
      <w:pPr>
        <w:pBdr>
          <w:bottom w:val="single" w:sz="8" w:space="4" w:color="1F3864"/>
        </w:pBdr>
        <w:spacing w:before="0" w:after="280" w:line="276" w:lineRule="auto"/>
        <w:jc w:val="both"/>
      </w:pPr>
      <w:r>
        <w:rPr>
          <w:rFonts w:ascii="Arial" w:hAnsi="Arial"/>
          <w:b w:val="0"/>
          <w:i w:val="0"/>
        </w:rPr>
      </w:r>
    </w:p>
    <w:p>
      <w:pPr>
        <w:spacing w:before="0" w:after="320" w:line="276" w:lineRule="auto"/>
        <w:jc w:val="right"/>
      </w:pPr>
      <w:r>
        <w:rPr>
          <w:rFonts w:ascii="Arial" w:hAnsi="Arial"/>
          <w:b w:val="0"/>
          <w:i w:val="0"/>
        </w:rPr>
        <w:t>São Paulo, ______ de ____________________ de 2026.</w:t>
      </w:r>
    </w:p>
    <w:p>
      <w:pPr>
        <w:spacing w:before="0" w:after="0" w:line="276" w:lineRule="auto"/>
        <w:jc w:val="left"/>
      </w:pPr>
      <w:r>
        <w:rPr>
          <w:rFonts w:ascii="Arial" w:hAnsi="Arial"/>
          <w:b/>
          <w:i w:val="0"/>
        </w:rPr>
        <w:t>AO CORPO DE BOMBEIROS DA POLÍCIA MILITAR DO ESTADO DE SÃO PAULO</w:t>
      </w:r>
    </w:p>
    <w:p>
      <w:pPr>
        <w:spacing w:before="0" w:after="0" w:line="276" w:lineRule="auto"/>
        <w:jc w:val="left"/>
      </w:pPr>
      <w:r>
        <w:rPr>
          <w:rFonts w:ascii="Arial" w:hAnsi="Arial"/>
          <w:b w:val="0"/>
          <w:i w:val="0"/>
        </w:rPr>
        <w:t>Comando do Corpo de Bombeiros — Sistema Via Fácil Bombeiros</w:t>
      </w:r>
    </w:p>
    <w:p>
      <w:pPr>
        <w:spacing w:before="0" w:after="0" w:line="276" w:lineRule="auto"/>
        <w:jc w:val="left"/>
      </w:pPr>
      <w:r>
        <w:rPr>
          <w:rFonts w:ascii="Arial" w:hAnsi="Arial"/>
          <w:b w:val="0"/>
          <w:i w:val="0"/>
        </w:rPr>
        <w:t>Setor de Análise de Projetos Técnicos de Segurança Contra Incêndio</w:t>
      </w:r>
    </w:p>
    <w:p>
      <w:pPr>
        <w:spacing w:before="0" w:after="280" w:line="276" w:lineRule="auto"/>
        <w:jc w:val="left"/>
      </w:pPr>
      <w:r>
        <w:rPr>
          <w:rFonts w:ascii="Arial" w:hAnsi="Arial"/>
          <w:b w:val="0"/>
          <w:i w:val="0"/>
        </w:rPr>
        <w:t xml:space="preserve">Unidade responsável pela análise: </w:t>
      </w:r>
      <w:r>
        <w:rPr>
          <w:rFonts w:ascii="Arial" w:hAnsi="Arial"/>
          <w:b/>
          <w:i w:val="0"/>
          <w:color w:val="B00020"/>
        </w:rPr>
        <w:t>[PREENCHER — Posto / Grupamento de Bombeiros]</w:t>
      </w:r>
    </w:p>
    <w:p>
      <w:pPr>
        <w:spacing w:before="0" w:after="0" w:line="276" w:lineRule="auto"/>
        <w:jc w:val="left"/>
      </w:pPr>
      <w:r>
        <w:rPr>
          <w:rFonts w:ascii="Arial" w:hAnsi="Arial"/>
          <w:b/>
          <w:i w:val="0"/>
        </w:rPr>
        <w:t xml:space="preserve">Ref.: </w:t>
      </w:r>
      <w:r>
        <w:rPr>
          <w:rFonts w:ascii="Arial" w:hAnsi="Arial"/>
          <w:b w:val="0"/>
          <w:i w:val="0"/>
        </w:rPr>
        <w:t>Carta Resposta ao Comunicado — Reanálise de Projeto Técnico de Segurança Contra Incêndio.</w:t>
      </w:r>
    </w:p>
    <w:p>
      <w:pPr>
        <w:spacing w:before="0" w:after="0" w:line="276" w:lineRule="auto"/>
        <w:jc w:val="left"/>
      </w:pPr>
      <w:r>
        <w:rPr>
          <w:rFonts w:ascii="Arial" w:hAnsi="Arial"/>
          <w:b/>
          <w:i w:val="0"/>
        </w:rPr>
        <w:t xml:space="preserve">Processo / Projeto Técnico — Via Fácil Bombeiros nº: </w:t>
      </w:r>
      <w:r>
        <w:rPr>
          <w:rFonts w:ascii="Arial" w:hAnsi="Arial"/>
          <w:b/>
          <w:i w:val="0"/>
          <w:color w:val="B00020"/>
        </w:rPr>
        <w:t>[PREENCHER]</w:t>
      </w:r>
    </w:p>
    <w:p>
      <w:pPr>
        <w:spacing w:before="0" w:after="0" w:line="276" w:lineRule="auto"/>
        <w:jc w:val="left"/>
      </w:pPr>
      <w:r>
        <w:rPr>
          <w:rFonts w:ascii="Arial" w:hAnsi="Arial"/>
          <w:b/>
          <w:i w:val="0"/>
        </w:rPr>
        <w:t xml:space="preserve">Comunicado nº / Data de emissão: </w:t>
      </w:r>
      <w:r>
        <w:rPr>
          <w:rFonts w:ascii="Arial" w:hAnsi="Arial"/>
          <w:b/>
          <w:i w:val="0"/>
          <w:color w:val="B00020"/>
        </w:rPr>
        <w:t>[PREENCHER]</w:t>
      </w:r>
    </w:p>
    <w:p>
      <w:pPr>
        <w:spacing w:before="0" w:after="0" w:line="276" w:lineRule="auto"/>
        <w:jc w:val="left"/>
      </w:pPr>
      <w:r>
        <w:rPr>
          <w:rFonts w:ascii="Arial" w:hAnsi="Arial"/>
          <w:b/>
          <w:i w:val="0"/>
        </w:rPr>
        <w:t xml:space="preserve">Edificação: </w:t>
      </w:r>
      <w:r>
        <w:rPr>
          <w:rFonts w:ascii="Arial" w:hAnsi="Arial"/>
          <w:b/>
          <w:i w:val="0"/>
          <w:color w:val="B00020"/>
        </w:rPr>
        <w:t>[PREENCHER — logradouro, nº, complemento, bairro, município e CEP]</w:t>
      </w:r>
    </w:p>
    <w:p>
      <w:pPr>
        <w:spacing w:before="0" w:after="0" w:line="276" w:lineRule="auto"/>
        <w:jc w:val="left"/>
      </w:pPr>
      <w:r>
        <w:rPr>
          <w:rFonts w:ascii="Arial" w:hAnsi="Arial"/>
          <w:b/>
          <w:i w:val="0"/>
        </w:rPr>
        <w:t xml:space="preserve">Ocupação / Uso: </w:t>
      </w:r>
      <w:r>
        <w:rPr>
          <w:rFonts w:ascii="Arial" w:hAnsi="Arial"/>
          <w:b/>
          <w:i w:val="0"/>
          <w:color w:val="B00020"/>
        </w:rPr>
        <w:t>[PREENCHER]</w:t>
      </w:r>
    </w:p>
    <w:p>
      <w:pPr>
        <w:spacing w:before="0" w:after="0" w:line="276" w:lineRule="auto"/>
        <w:jc w:val="left"/>
      </w:pPr>
      <w:r>
        <w:rPr>
          <w:rFonts w:ascii="Arial" w:hAnsi="Arial"/>
          <w:b/>
          <w:i w:val="0"/>
        </w:rPr>
        <w:t xml:space="preserve">Proprietário / Responsável pelo uso: </w:t>
      </w:r>
      <w:r>
        <w:rPr>
          <w:rFonts w:ascii="Arial" w:hAnsi="Arial"/>
          <w:b/>
          <w:i w:val="0"/>
          <w:color w:val="B00020"/>
        </w:rPr>
        <w:t>[PREENCHER]</w:t>
      </w:r>
    </w:p>
    <w:p>
      <w:pPr>
        <w:spacing w:before="0" w:after="320" w:line="276" w:lineRule="auto"/>
        <w:jc w:val="left"/>
      </w:pPr>
      <w:r>
        <w:rPr>
          <w:rFonts w:ascii="Arial" w:hAnsi="Arial"/>
          <w:b/>
          <w:i w:val="0"/>
        </w:rPr>
        <w:t xml:space="preserve">Responsável Técnico: </w:t>
      </w:r>
      <w:r>
        <w:rPr>
          <w:rFonts w:ascii="Arial" w:hAnsi="Arial"/>
          <w:b w:val="0"/>
          <w:i w:val="0"/>
        </w:rPr>
        <w:t>Eng. Samuel Costa — CREA-SP 5070163570 (DRD2 Engenharia).</w:t>
      </w:r>
    </w:p>
    <w:p>
      <w:pPr>
        <w:spacing w:before="0" w:after="240" w:line="276" w:lineRule="auto"/>
        <w:jc w:val="left"/>
      </w:pPr>
      <w:r>
        <w:rPr>
          <w:rFonts w:ascii="Arial" w:hAnsi="Arial"/>
          <w:b w:val="0"/>
          <w:i w:val="0"/>
        </w:rPr>
        <w:t>Prezado(a) Senhor(a) Analista,</w:t>
      </w:r>
    </w:p>
    <w:p>
      <w:pPr>
        <w:spacing w:before="0" w:after="120" w:line="276" w:lineRule="auto"/>
        <w:jc w:val="both"/>
      </w:pPr>
      <w:r>
        <w:rPr>
          <w:rFonts w:ascii="Arial" w:hAnsi="Arial"/>
          <w:b w:val="0"/>
          <w:i w:val="0"/>
        </w:rPr>
        <w:t>A DRD2 Engenharia, na qualidade de responsável técnica pelo projeto técnico de segurança contra incêndio da edificação em referência, vem, respeitosamente, à presença de Vossa Senhoria apresentar a presente CARTA RESPOSTA, em atendimento ao item 5.6.3.2 da Instrução Técnica nº 01/2025, respondendo de forma individualizada — item a item — a cada uma das irregularidades apontadas na análise do projeto, com o esclarecimento das providências adotadas para fins de reanálise.</w:t>
      </w:r>
    </w:p>
    <w:p>
      <w:pPr>
        <w:spacing w:before="0" w:after="120" w:line="276" w:lineRule="auto"/>
        <w:jc w:val="both"/>
      </w:pPr>
      <w:r>
        <w:rPr>
          <w:rFonts w:ascii="Arial" w:hAnsi="Arial"/>
          <w:b w:val="0"/>
          <w:i w:val="0"/>
        </w:rPr>
        <w:t>Registra-se estar ciente de que, em razão do decurso do prazo para apresentação das correções dos itens notificados, o status do projeto foi alterado de “notificado para correção” para “comunicado”. Diante disso, e considerando que as irregularidades foram integralmente sanadas, requer-se o recebimento da presente carta resposta, acompanhada da documentação técnica corrigida ora reapresentada por meio do sistema Via Fácil Bombeiros, para fins de reanálise do projeto técnico.</w:t>
      </w:r>
    </w:p>
    <w:p>
      <w:pPr>
        <w:spacing w:before="280" w:after="160" w:line="276" w:lineRule="auto"/>
        <w:jc w:val="center"/>
      </w:pPr>
      <w:r>
        <w:rPr>
          <w:rFonts w:ascii="Arial" w:hAnsi="Arial"/>
          <w:b/>
          <w:i w:val="0"/>
          <w:color w:val="1F3864"/>
          <w:sz w:val="24"/>
        </w:rPr>
        <w:t>RESPOSTA, ITEM A ITEM, ÀS IRREGULARIDADES APONTADAS</w:t>
      </w:r>
    </w:p>
    <w:p>
      <w:pPr>
        <w:spacing w:before="320" w:after="120" w:line="276" w:lineRule="auto"/>
        <w:jc w:val="left"/>
      </w:pPr>
      <w:r>
        <w:rPr>
          <w:rFonts w:ascii="Arial" w:hAnsi="Arial"/>
          <w:b/>
          <w:i w:val="0"/>
          <w:color w:val="1F3864"/>
        </w:rPr>
        <w:t>ITEM 1 — PROCEDIMENTOS ADMINISTRATIVOS (IT Nº 01/2025): APRESENTAÇÃO DE CARTA RESPOSTA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i w:val="0"/>
        </w:rPr>
        <w:t xml:space="preserve">Apontamento do Corpo de Bombeiros: </w:t>
      </w:r>
      <w:r>
        <w:rPr>
          <w:rFonts w:ascii="Arial" w:hAnsi="Arial"/>
          <w:b w:val="0"/>
          <w:i/>
        </w:rPr>
        <w:t>“Apresentar carta resposta, respondendo item a item as irregularidades apontadas na análise do projeto, esclarecendo as providências adotadas para que o projeto técnico possa ser reanalisado (item 5.6.3.2 da Instrução Técnica nº 01/2025).”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i w:val="0"/>
        </w:rPr>
        <w:t xml:space="preserve">Providência adotada: </w:t>
      </w:r>
      <w:r>
        <w:rPr>
          <w:rFonts w:ascii="Arial" w:hAnsi="Arial"/>
          <w:b w:val="0"/>
          <w:i w:val="0"/>
        </w:rPr>
        <w:t>O presente documento constitui a carta resposta exigida, elaborada em estrita observância ao item 5.6.3.2 da Instrução Técnica nº 01/2025. Nos itens a seguir, cada irregularidade apontada na análise é respondida de forma individualizada, com a descrição objetiva das providências adotadas e da documentação técnica corrigida ora reapresentada.</w:t>
      </w:r>
    </w:p>
    <w:p>
      <w:pPr>
        <w:spacing w:before="320" w:after="120" w:line="276" w:lineRule="auto"/>
        <w:jc w:val="left"/>
      </w:pPr>
      <w:r>
        <w:rPr>
          <w:rFonts w:ascii="Arial" w:hAnsi="Arial"/>
          <w:b/>
          <w:i w:val="0"/>
          <w:color w:val="1F3864"/>
        </w:rPr>
        <w:t>ITEM 2 — PROCEDIMENTOS ADMINISTRATIVOS (IT Nº 01/2025): ANÁLISE PREJUDICADA — LEGIBILIDADE DAS PLANTAS E FORMULÁRIO DE SEGURANÇA CONTRA INCÊNDIO</w:t>
      </w:r>
    </w:p>
    <w:p>
      <w:pPr>
        <w:spacing w:before="200" w:after="100" w:line="276" w:lineRule="auto"/>
        <w:jc w:val="left"/>
      </w:pPr>
      <w:r>
        <w:rPr>
          <w:rFonts w:ascii="Arial" w:hAnsi="Arial"/>
          <w:b/>
          <w:i w:val="0"/>
        </w:rPr>
        <w:t>2.1. Legibilidade das plantas — configuração de penas (CTB) e arquivo .DWF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i w:val="0"/>
        </w:rPr>
        <w:t xml:space="preserve">Apontamento do Corpo de Bombeiros: </w:t>
      </w:r>
      <w:r>
        <w:rPr>
          <w:rFonts w:ascii="Arial" w:hAnsi="Arial"/>
          <w:b w:val="0"/>
          <w:i/>
        </w:rPr>
        <w:t>“Análise prejudicada. As penas com as linhas e informações do projeto estão ilegíveis (muito grossas ou borradas), inviabilizando a análise e a futura vistoria técnica. Ao aproximar as plantas para visualização, as informações ‘explodem’. Apresentar o arquivo .DWF conforme o item 5.2.3.1.1 da Instrução Técnica nº 01/2025, reavaliando a configuração das penas (CTB): todas as linhas devem ser ajustadas para a largura da pena (line weight) de 0,05 mm; alternativamente, plotar na maior folha possível, ajustando o tamanho da imagem.”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i w:val="0"/>
        </w:rPr>
        <w:t xml:space="preserve">Providência adotada: </w:t>
      </w:r>
      <w:r>
        <w:rPr>
          <w:rFonts w:ascii="Arial" w:hAnsi="Arial"/>
          <w:b w:val="0"/>
          <w:i w:val="0"/>
        </w:rPr>
        <w:t>Procedeu-se à reavaliação integral do arquivo de configuração de penas de plotagem (CTB) no software AutoCAD. Todas as linhas dos desenhos arquitetônicos e de segurança contra incêndio foram ajustadas para a largura de pena (line weight) de 0,0500 mm, conforme o parâmetro indicado no comunicado. A plotagem foi reconfigurada para a folha de maior formato disponível (ISO expand A0), com o devido ajuste de escala da imagem ao papel. Tais medidas eliminaram a ilegibilidade apontada, bem como a sobreposição de informações (“explosão” das linhas) observada na ampliação das plantas. O arquivo foi regerado e está sendo reapresentado na extensão obrigatória .DWF, em atendimento ao item 5.2.3.1.1 da Instrução Técnica nº 01/2025, tendo sido observado o tutorial de Formatação de Plantas disponibilizado no portal do sistema Via Fácil Bombeiros (Acesso ao Cidadão &gt; Apoio ao Usuário &gt; Formatação de Plantas).</w:t>
      </w:r>
    </w:p>
    <w:p>
      <w:pPr>
        <w:spacing w:before="200" w:after="100" w:line="276" w:lineRule="auto"/>
        <w:jc w:val="left"/>
      </w:pPr>
      <w:r>
        <w:rPr>
          <w:rFonts w:ascii="Arial" w:hAnsi="Arial"/>
          <w:b/>
          <w:i w:val="0"/>
        </w:rPr>
        <w:t>2.2. Formulário de Segurança Contra Incêndio de Projeto Técnico (Anexo A)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i w:val="0"/>
        </w:rPr>
        <w:t xml:space="preserve">Apontamento do Corpo de Bombeiros: </w:t>
      </w:r>
      <w:r>
        <w:rPr>
          <w:rFonts w:ascii="Arial" w:hAnsi="Arial"/>
          <w:b w:val="0"/>
          <w:i/>
        </w:rPr>
        <w:t>“Apresentar o Formulário de Segurança Contra Incêndio conforme o item 5.2.2.2 da Instrução Técnica nº 01/2025, observado o modelo do Anexo A. O Formulário de Segurança Contra Incêndio de Projeto Técnico (Anexo A) necessita possuir as assinaturas do proprietário ou do responsável pelo uso e a assinatura do responsável técnico (item 5.2.4 da Instrução Técnica nº 01/2025).”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i w:val="0"/>
        </w:rPr>
        <w:t xml:space="preserve">Providência adotada: </w:t>
      </w:r>
      <w:r>
        <w:rPr>
          <w:rFonts w:ascii="Arial" w:hAnsi="Arial"/>
          <w:b w:val="0"/>
          <w:i w:val="0"/>
        </w:rPr>
        <w:t>Apresenta-se, em anexo a esta submissão, o Formulário de Segurança Contra Incêndio de Projeto Técnico, elaborado conforme o modelo do Anexo A e em atendimento ao item 5.2.2.2 da Instrução Técnica nº 01/2025. O formulário encontra-se integralmente preenchido e contém as assinaturas exigidas pelo item 5.2.4 da referida Instrução Técnica, quais sejam, a do proprietário ou responsável pelo uso da edificação e a do responsável técnico pelo projeto.</w:t>
      </w:r>
    </w:p>
    <w:p>
      <w:pPr>
        <w:spacing w:before="320" w:after="120" w:line="276" w:lineRule="auto"/>
        <w:jc w:val="left"/>
      </w:pPr>
      <w:r>
        <w:rPr>
          <w:rFonts w:ascii="Arial" w:hAnsi="Arial"/>
          <w:b/>
          <w:i w:val="0"/>
          <w:color w:val="1F3864"/>
        </w:rPr>
        <w:t>ITEM 3 — MANIPULAÇÃO, ARMAZENAMENTO, COMERCIALIZAÇÃO E UTILIZAÇÃO DE GÁS (IT Nº 28/2025)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i w:val="0"/>
        </w:rPr>
        <w:t xml:space="preserve">Apontamento do Corpo de Bombeiros: </w:t>
      </w:r>
      <w:r>
        <w:rPr>
          <w:rFonts w:ascii="Arial" w:hAnsi="Arial"/>
          <w:b w:val="0"/>
          <w:i/>
        </w:rPr>
        <w:t>“Esclarecer se a edificação fará uso de GLP, de GN ou de energia elétrica para os fogões/fornos. No caso de utilizar GLP, detalhar em planta o local da central, o tipo de recipiente, a capacidade volumétrica de cada um e o total da central.”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i w:val="0"/>
        </w:rPr>
        <w:t xml:space="preserve">Providência adotada: </w:t>
      </w:r>
      <w:r>
        <w:rPr>
          <w:rFonts w:ascii="Arial" w:hAnsi="Arial"/>
          <w:b w:val="0"/>
          <w:i w:val="0"/>
        </w:rPr>
        <w:t>Esclarece-se que a edificação NÃO fará uso de Gás Liquefeito de Petróleo (GLP). A matriz energética adotada é o Gás Natural (GN) canalizado, fornecido por concessionária. Em razão disso, não se aplica a este projeto o detalhamento exigido para sistemas de GLP — local da central de gás, tipo de recipiente, capacidade volumétrica de cada recipiente e capacidade total da central —, deixando de incidir, no particular, a Instrução Técnica nº 28/2025 (GLP), enquadrando-se a edificação na Instrução Técnica nº 29/2025 (Gás Natural). A localização do ponto de medição / medidor existente foi indicada na planta do pavimento térreo, com o respectivo símbolo gráfico, em conformidade com a Instrução Técnica nº 04/2025.</w:t>
      </w:r>
    </w:p>
    <w:p>
      <w:pPr>
        <w:spacing w:before="280" w:after="120" w:line="276" w:lineRule="auto"/>
        <w:jc w:val="both"/>
      </w:pPr>
      <w:r>
        <w:rPr>
          <w:rFonts w:ascii="Arial" w:hAnsi="Arial"/>
          <w:b w:val="0"/>
          <w:i w:val="0"/>
        </w:rPr>
        <w:t>Diante das providências acima discriminadas e da documentação técnica corrigida ora reapresentada por meio do sistema Via Fácil Bombeiros, requer-se a reanálise do projeto técnico de segurança contra incêndio da edificação em referência. Colocamo-nos à inteira disposição dessa respeitável unidade do Corpo de Bombeiros para a prestação de quaisquer esclarecimentos adicionais ou para a apresentação de documentos complementares que se façam necessários.</w:t>
      </w:r>
    </w:p>
    <w:p>
      <w:pPr>
        <w:spacing w:before="320" w:after="120" w:line="276" w:lineRule="auto"/>
        <w:jc w:val="left"/>
      </w:pPr>
      <w:r>
        <w:rPr>
          <w:rFonts w:ascii="Arial" w:hAnsi="Arial"/>
          <w:b/>
          <w:i w:val="0"/>
          <w:color w:val="1F3864"/>
        </w:rPr>
        <w:t>DOCUMENTOS REAPRESENTADOS / ANEXOS</w:t>
      </w:r>
    </w:p>
    <w:p>
      <w:pPr>
        <w:pStyle w:val="ListNumber"/>
        <w:spacing w:after="100" w:line="276" w:lineRule="auto"/>
        <w:jc w:val="both"/>
      </w:pPr>
      <w:r>
        <w:rPr>
          <w:rFonts w:ascii="Arial" w:hAnsi="Arial"/>
        </w:rPr>
        <w:t>Projeto Técnico de Segurança Contra Incêndio (plantas) reapresentado em arquivo no formato .DWF, com a configuração de penas (CTB) corrigida para a largura de pena de 0,0500 mm;</w:t>
      </w:r>
    </w:p>
    <w:p>
      <w:pPr>
        <w:pStyle w:val="ListNumber"/>
        <w:spacing w:after="100" w:line="276" w:lineRule="auto"/>
        <w:jc w:val="both"/>
      </w:pPr>
      <w:r>
        <w:rPr>
          <w:rFonts w:ascii="Arial" w:hAnsi="Arial"/>
        </w:rPr>
        <w:t>Formulário de Segurança Contra Incêndio de Projeto Técnico — Anexo A da Instrução Técnica nº 01/2025, integralmente preenchido e assinado pelo proprietário / responsável pelo uso e pelo responsável técnico.</w:t>
      </w:r>
    </w:p>
    <w:p>
      <w:pPr>
        <w:spacing w:before="200" w:after="120" w:line="276" w:lineRule="auto"/>
        <w:jc w:val="both"/>
      </w:pPr>
      <w:r>
        <w:rPr>
          <w:rFonts w:ascii="Arial" w:hAnsi="Arial"/>
          <w:b w:val="0"/>
          <w:i w:val="0"/>
        </w:rPr>
        <w:t>Atenciosamente,</w:t>
      </w:r>
    </w:p>
    <w:p>
      <w:pPr>
        <w:spacing w:before="680" w:after="0" w:line="276" w:lineRule="auto"/>
        <w:jc w:val="center"/>
      </w:pPr>
      <w:r>
        <w:rPr>
          <w:rFonts w:ascii="Arial" w:hAnsi="Arial"/>
          <w:b w:val="0"/>
          <w:i w:val="0"/>
        </w:rPr>
        <w:t>__________________________________________________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Eng. Samuel Costa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 w:val="0"/>
          <w:sz w:val="20"/>
        </w:rPr>
        <w:t>Engenheiro Civil e Engenheiro de Segurança do Trabalho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 w:val="0"/>
          <w:sz w:val="20"/>
        </w:rPr>
        <w:t>CREA-SP 5070163570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 w:val="0"/>
          <w:sz w:val="20"/>
        </w:rPr>
        <w:t>Responsável Técnico pelo Projeto — DRD2 Engenharia</w:t>
      </w:r>
    </w:p>
    <w:p>
      <w:pPr>
        <w:spacing w:before="440" w:after="0" w:line="276" w:lineRule="auto"/>
        <w:jc w:val="center"/>
      </w:pPr>
      <w:r>
        <w:rPr>
          <w:rFonts w:ascii="Arial" w:hAnsi="Arial"/>
          <w:b w:val="0"/>
          <w:i w:val="0"/>
        </w:rPr>
        <w:t>__________________________________________________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color w:val="B00020"/>
          <w:sz w:val="20"/>
        </w:rPr>
        <w:t>[PREENCHER — Nome do Proprietário ou Responsável pelo Uso]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 w:val="0"/>
          <w:sz w:val="20"/>
        </w:rPr>
        <w:t>Proprietário / Responsável pelo Uso da Edificação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 w:val="0"/>
          <w:sz w:val="20"/>
        </w:rPr>
        <w:t>CPF/CNPJ: [PREENCHER]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CCCCCC"/>
      </w:pBdr>
      <w:tabs>
        <w:tab w:pos="8787" w:val="right"/>
      </w:tabs>
      <w:jc w:val="left"/>
    </w:pPr>
    <w:r>
      <w:rPr>
        <w:rFonts w:ascii="Arial" w:hAnsi="Arial"/>
        <w:b w:val="0"/>
        <w:i w:val="0"/>
        <w:color w:val="555555"/>
        <w:sz w:val="14"/>
      </w:rPr>
      <w:t>DRD2 Engenharia — Carta Resposta ao Corpo de Bombeiros (PMESP)</w:t>
    </w:r>
    <w:r>
      <w:rPr>
        <w:rFonts w:ascii="Arial" w:hAnsi="Arial"/>
        <w:b w:val="0"/>
        <w:i w:val="0"/>
        <w:color w:val="555555"/>
        <w:sz w:val="14"/>
      </w:rPr>
      <w:tab/>
      <w:t xml:space="preserve">Página </w:t>
    </w:r>
    <w:r>
      <w:rPr>
        <w:rFonts w:ascii="Arial" w:hAnsi="Arial"/>
        <w:b w:val="0"/>
        <w:i w:val="0"/>
        <w:color w:val="555555"/>
        <w:sz w:val="14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555555"/>
        <w:sz w:val="14"/>
      </w:rPr>
      <w:t xml:space="preserve"> de </w:t>
    </w:r>
    <w:r>
      <w:rPr>
        <w:rFonts w:ascii="Arial" w:hAnsi="Arial"/>
        <w:b w:val="0"/>
        <w:i w:val="0"/>
        <w:color w:val="555555"/>
        <w:sz w:val="14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