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RC21 Project Symposium: Poster Preparation</w:t>
        <w:br w:type="textWrapping"/>
      </w:r>
      <w:r w:rsidDel="00000000" w:rsidR="00000000" w:rsidRPr="00000000">
        <w:rPr>
          <w:b w:val="0"/>
          <w:rtl w:val="0"/>
        </w:rPr>
        <w:t xml:space="preserve">German Support Verb Constructions in Context Embeddings</w:t>
      </w:r>
      <w:r w:rsidDel="00000000" w:rsidR="00000000" w:rsidRPr="00000000">
        <w:rPr>
          <w:b w:val="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Xinyao Lu: xinyao.lu@fau.de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Student (Computational Linguistics + German Studies) at FAU-Erlangen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e Linie" id="7" name="image1.png"/>
            <a:graphic>
              <a:graphicData uri="http://schemas.openxmlformats.org/drawingml/2006/picture">
                <pic:pic>
                  <pic:nvPicPr>
                    <pic:cNvPr descr="horizontale Lini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c8mrn6j837n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1: </w:t>
            </w:r>
          </w:hyperlink>
          <w:hyperlink w:anchor="_32n7m1je20np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Querying Support Verb Constructions</w:t>
            </w:r>
          </w:hyperlink>
          <w:hyperlink w:anchor="_tc8mrn6j837n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lajzal7bxd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rough semantic definition for human beings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9qfmmvym9b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strict syntactic definition for corpus querying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vertAlign w:val="baseline"/>
            </w:rPr>
          </w:pPr>
          <w:hyperlink w:anchor="_48fv9l244037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SVCs in Parse Tree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  </w:t>
          </w:r>
          <w:hyperlink w:anchor="_xdp50sl279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 for using </w:t>
            </w:r>
          </w:hyperlink>
          <w:hyperlink w:anchor="_xdp50sl279d7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</w:t>
            </w:r>
          </w:hyperlink>
          <w:hyperlink w:anchor="_xdp50sl279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tag layer in querying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</w:t>
          </w:r>
          <w:hyperlink w:anchor="_s2poc32g7p6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 for using POS tag layer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mecxf59ir7u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2: </w:t>
            </w:r>
          </w:hyperlink>
          <w:hyperlink w:anchor="_wgnj7hbzfsmb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Organising Dataset</w:t>
            </w:r>
          </w:hyperlink>
          <w:hyperlink w:anchor="_4mecxf59ir7u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ofpjw72cti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Assumption 1</w:t>
            </w:r>
          </w:hyperlink>
          <w:hyperlink w:anchor="_qvofpjw72cti"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hyperlink>
          <w:hyperlink w:anchor="_qvofpjw72cti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</w:t>
          </w:r>
          <w:hyperlink w:anchor="_qvofpjw72cti"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group vs. comparison group vs. contrast group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6k406udz4j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Assumption 2: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</w:t>
          </w:r>
          <w:hyperlink w:anchor="_y687zoqjz5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 SVCs can be found as the collocation of a support verb and a verbal noun.</w:t>
            </w:r>
          </w:hyperlink>
          <w:hyperlink w:anchor="_hghavhlus9j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wyhj921t85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to Assumption 2: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</w:t>
          </w:r>
          <w:hyperlink w:anchor="_3f2q6nxjdq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for SVCs in a collocation list with the example {stellen/V}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gqi5d2yto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</w:t>
          </w:r>
          <w:hyperlink w:anchor="_6fbjnlvb6l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Combining Association Score and Concordance Reading to gather the dataset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fbjnlvb6l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sn9xrhc92a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3: </w:t>
            </w:r>
          </w:hyperlink>
          <w:hyperlink w:anchor="_5y1hkwccnrew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SVCs in context embedding</w:t>
            </w:r>
          </w:hyperlink>
          <w:hyperlink w:anchor="_xbsn9xrhc92a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Star the project repository to follow all further works: </w:t>
      </w:r>
    </w:p>
    <w:p w:rsidR="00000000" w:rsidDel="00000000" w:rsidP="00000000" w:rsidRDefault="00000000" w:rsidRPr="00000000" w14:paraId="00000018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https://github.com/cometbridge1998/FVG_Embedding.git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0"/>
          <w:sz w:val="28"/>
          <w:szCs w:val="28"/>
        </w:rPr>
      </w:pPr>
      <w:bookmarkStart w:colFirst="0" w:colLast="0" w:name="_tc8mrn6j837n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Part 1: </w:t>
      </w:r>
    </w:p>
    <w:p w:rsidR="00000000" w:rsidDel="00000000" w:rsidP="00000000" w:rsidRDefault="00000000" w:rsidRPr="00000000" w14:paraId="0000001B">
      <w:pPr>
        <w:pStyle w:val="Heading2"/>
        <w:rPr>
          <w:b w:val="0"/>
          <w:sz w:val="28"/>
          <w:szCs w:val="28"/>
        </w:rPr>
      </w:pPr>
      <w:bookmarkStart w:colFirst="0" w:colLast="0" w:name="_32n7m1je20np" w:id="2"/>
      <w:bookmarkEnd w:id="2"/>
      <w:r w:rsidDel="00000000" w:rsidR="00000000" w:rsidRPr="00000000">
        <w:rPr>
          <w:b w:val="0"/>
          <w:sz w:val="28"/>
          <w:szCs w:val="28"/>
          <w:rtl w:val="0"/>
        </w:rPr>
        <w:t xml:space="preserve">Querying Support Verb Constructions: Pros and contras of using a Part-of-Speech tag layer 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adlajzal7bxd" w:id="3"/>
      <w:bookmarkEnd w:id="3"/>
      <w:r w:rsidDel="00000000" w:rsidR="00000000" w:rsidRPr="00000000">
        <w:rPr>
          <w:rtl w:val="0"/>
        </w:rPr>
        <w:t xml:space="preserve">A rough semantic definition for human beings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Support verb construction</w:t>
      </w:r>
      <w:r w:rsidDel="00000000" w:rsidR="00000000" w:rsidRPr="00000000">
        <w:rPr>
          <w:rtl w:val="0"/>
        </w:rPr>
        <w:t xml:space="preserve"> (SVC, German: </w:t>
      </w:r>
      <w:r w:rsidDel="00000000" w:rsidR="00000000" w:rsidRPr="00000000">
        <w:rPr>
          <w:i w:val="1"/>
          <w:rtl w:val="0"/>
        </w:rPr>
        <w:t xml:space="preserve">Funktionsverbgefüge</w:t>
      </w:r>
      <w:r w:rsidDel="00000000" w:rsidR="00000000" w:rsidRPr="00000000">
        <w:rPr>
          <w:rtl w:val="0"/>
        </w:rPr>
        <w:t xml:space="preserve">) is a special kind of </w:t>
      </w:r>
      <w:r w:rsidDel="00000000" w:rsidR="00000000" w:rsidRPr="00000000">
        <w:rPr>
          <w:b w:val="1"/>
          <w:rtl w:val="0"/>
        </w:rPr>
        <w:t xml:space="preserve">verbo-nominal collocation</w:t>
      </w:r>
      <w:r w:rsidDel="00000000" w:rsidR="00000000" w:rsidRPr="00000000">
        <w:rPr>
          <w:rtl w:val="0"/>
        </w:rPr>
        <w:t xml:space="preserve">, in which the meaning of the verb is almost completely transferred to the noun and itself appears only as a support verb.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Typical examples of SVCs in German: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zum Ausdruck bringen, in Kauf nehmen, in Rechnung stellen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129qfmmvym9b" w:id="4"/>
      <w:bookmarkEnd w:id="4"/>
      <w:r w:rsidDel="00000000" w:rsidR="00000000" w:rsidRPr="00000000">
        <w:rPr>
          <w:rtl w:val="0"/>
        </w:rPr>
        <w:t xml:space="preserve">A strict syntactic definition for corpus querying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SVC consists of at most five components: a preposition (</w:t>
      </w:r>
      <w:r w:rsidDel="00000000" w:rsidR="00000000" w:rsidRPr="00000000">
        <w:rPr>
          <w:b w:val="1"/>
          <w:rtl w:val="0"/>
        </w:rPr>
        <w:t xml:space="preserve">APPR</w:t>
      </w:r>
      <w:r w:rsidDel="00000000" w:rsidR="00000000" w:rsidRPr="00000000">
        <w:rPr>
          <w:rtl w:val="0"/>
        </w:rPr>
        <w:t xml:space="preserve">), an article (</w:t>
      </w:r>
      <w:r w:rsidDel="00000000" w:rsidR="00000000" w:rsidRPr="00000000">
        <w:rPr>
          <w:b w:val="1"/>
          <w:rtl w:val="0"/>
        </w:rPr>
        <w:t xml:space="preserve">ART</w:t>
      </w:r>
      <w:r w:rsidDel="00000000" w:rsidR="00000000" w:rsidRPr="00000000">
        <w:rPr>
          <w:rtl w:val="0"/>
        </w:rPr>
        <w:t xml:space="preserve">), a verbal noun (</w:t>
      </w:r>
      <w:r w:rsidDel="00000000" w:rsidR="00000000" w:rsidRPr="00000000">
        <w:rPr>
          <w:b w:val="1"/>
          <w:rtl w:val="0"/>
        </w:rPr>
        <w:t xml:space="preserve">NN</w:t>
      </w:r>
      <w:r w:rsidDel="00000000" w:rsidR="00000000" w:rsidRPr="00000000">
        <w:rPr>
          <w:rtl w:val="0"/>
        </w:rPr>
        <w:t xml:space="preserve">), a prepositional complement, (</w:t>
      </w:r>
      <w:r w:rsidDel="00000000" w:rsidR="00000000" w:rsidRPr="00000000">
        <w:rPr>
          <w:b w:val="1"/>
          <w:rtl w:val="0"/>
        </w:rPr>
        <w:t xml:space="preserve">PP-COM</w:t>
      </w:r>
      <w:r w:rsidDel="00000000" w:rsidR="00000000" w:rsidRPr="00000000">
        <w:rPr>
          <w:rtl w:val="0"/>
        </w:rPr>
        <w:t xml:space="preserve">) which modifies the NN, and a support verb (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). The ART and the PP-COM are optional for a SVC, the other three components (APPR, NN and V) are compulsory. The APPR must build a prepositional phrase (</w:t>
      </w:r>
      <w:r w:rsidDel="00000000" w:rsidR="00000000" w:rsidRPr="00000000">
        <w:rPr>
          <w:b w:val="1"/>
          <w:rtl w:val="0"/>
        </w:rPr>
        <w:t xml:space="preserve">PP</w:t>
      </w:r>
      <w:r w:rsidDel="00000000" w:rsidR="00000000" w:rsidRPr="00000000">
        <w:rPr>
          <w:rtl w:val="0"/>
        </w:rPr>
        <w:t xml:space="preserve">) with the ART and NN. This PP is the prepositional object (</w:t>
      </w:r>
      <w:r w:rsidDel="00000000" w:rsidR="00000000" w:rsidRPr="00000000">
        <w:rPr>
          <w:b w:val="1"/>
          <w:rtl w:val="0"/>
        </w:rPr>
        <w:t xml:space="preserve">OP</w:t>
      </w:r>
      <w:r w:rsidDel="00000000" w:rsidR="00000000" w:rsidRPr="00000000">
        <w:rPr>
          <w:rtl w:val="0"/>
        </w:rPr>
        <w:t xml:space="preserve">) of the V. Sometimes the APPR and the ART can be abbreviated in one token (</w:t>
      </w:r>
      <w:r w:rsidDel="00000000" w:rsidR="00000000" w:rsidRPr="00000000">
        <w:rPr>
          <w:b w:val="1"/>
          <w:rtl w:val="0"/>
        </w:rPr>
        <w:t xml:space="preserve">APPRART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8fv9l244037" w:id="5"/>
      <w:bookmarkEnd w:id="5"/>
      <w:r w:rsidDel="00000000" w:rsidR="00000000" w:rsidRPr="00000000">
        <w:rPr>
          <w:rtl w:val="0"/>
        </w:rPr>
        <w:t xml:space="preserve">SVCs in Parse Tree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(hat) … in Rechnung gestellt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[VP [OP [PP [APPR in] [NN Rechnung]]] [HD [VVPP gestellt]]]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8825" cy="171016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10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in den Streik trat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[VP [OP [PP [APPR in] [NP [ART den] [NN Streik]]]] [HD [VVFIN trat]]]</w:t>
      </w:r>
    </w:p>
    <w:p w:rsidR="00000000" w:rsidDel="00000000" w:rsidP="00000000" w:rsidRDefault="00000000" w:rsidRPr="00000000" w14:paraId="0000002A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7425" cy="20478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zum Ausdruck bringt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[VP [OP [PP [APPR [APPRART zum]] [NP [ART - -&gt; 1] [NN Ausdruck]]]] [HD [VVFIN  bringt]]]</w:t>
      </w:r>
    </w:p>
    <w:p w:rsidR="00000000" w:rsidDel="00000000" w:rsidP="00000000" w:rsidRDefault="00000000" w:rsidRPr="00000000" w14:paraId="0000003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9875" cy="21431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in die Abhängigkeit von der Behörde geraten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[VP [OP [PP [APPR in] [NP [ART die] [NN Abhängigkeit] [PP_COM [APPR von -&gt; 3][NP [ART der] [NN Behörde]]]]]] [HD [VVINF geraten]]]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512" cy="26781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512" cy="267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f6w6afdmpw7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8c7252"/>
        </w:rPr>
      </w:pPr>
      <w:r w:rsidDel="00000000" w:rsidR="00000000" w:rsidRPr="00000000">
        <w:rPr>
          <w:b w:val="1"/>
          <w:color w:val="8c7252"/>
          <w:rtl w:val="0"/>
        </w:rPr>
        <w:t xml:space="preserve">Summary of Abbreviations in the Parse Trees</w:t>
      </w:r>
      <w:r w:rsidDel="00000000" w:rsidR="00000000" w:rsidRPr="00000000">
        <w:rPr>
          <w:b w:val="1"/>
          <w:color w:val="8c7252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tbl>
      <w:tblPr>
        <w:tblStyle w:val="Table1"/>
        <w:tblW w:w="7940.0" w:type="dxa"/>
        <w:jc w:val="center"/>
        <w:tblBorders>
          <w:top w:color="8c7252" w:space="0" w:sz="12" w:val="single"/>
          <w:left w:color="8c7252" w:space="0" w:sz="12" w:val="single"/>
          <w:bottom w:color="8c7252" w:space="0" w:sz="12" w:val="single"/>
          <w:right w:color="8c7252" w:space="0" w:sz="12" w:val="single"/>
          <w:insideH w:color="8c7252" w:space="0" w:sz="12" w:val="single"/>
          <w:insideV w:color="8c7252" w:space="0" w:sz="12" w:val="single"/>
        </w:tblBorders>
        <w:tblLayout w:type="fixed"/>
        <w:tblLook w:val="0600"/>
      </w:tblPr>
      <w:tblGrid>
        <w:gridCol w:w="1155"/>
        <w:gridCol w:w="2610"/>
        <w:gridCol w:w="1350"/>
        <w:gridCol w:w="2825.0000000000005"/>
        <w:tblGridChange w:id="0">
          <w:tblGrid>
            <w:gridCol w:w="1155"/>
            <w:gridCol w:w="2610"/>
            <w:gridCol w:w="1350"/>
            <w:gridCol w:w="2825.0000000000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Non-Terminal Nodes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Terminal Nodes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Verbalphrase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Prepositional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 of 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Preposition with article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Prepositional 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 noun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Infinite full verb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PP</w:t>
            </w:r>
            <w:r w:rsidDel="00000000" w:rsidR="00000000" w:rsidRPr="00000000">
              <w:rPr>
                <w:vertAlign w:val="subscript"/>
                <w:rtl w:val="0"/>
              </w:rPr>
              <w:t xml:space="preserve">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 complement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Finite full verb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 participle full verb</w:t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xdp50sl279d7" w:id="7"/>
      <w:bookmarkEnd w:id="7"/>
      <w:r w:rsidDel="00000000" w:rsidR="00000000" w:rsidRPr="00000000">
        <w:rPr>
          <w:rtl w:val="0"/>
        </w:rPr>
        <w:t xml:space="preserve">Pros for using the primary Part of Speech (POS) tag layer in querying: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lemma query</w:t>
      </w:r>
      <w:r w:rsidDel="00000000" w:rsidR="00000000" w:rsidRPr="00000000">
        <w:rPr>
          <w:rtl w:val="0"/>
        </w:rPr>
        <w:t xml:space="preserve"> (e. g. {INFINITIVE/V} ) provides an easy and clean process mode for all different verb conjugations.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Proximity queries</w:t>
      </w:r>
      <w:r w:rsidDel="00000000" w:rsidR="00000000" w:rsidRPr="00000000">
        <w:rPr>
          <w:rtl w:val="0"/>
        </w:rPr>
        <w:t xml:space="preserve"> (e. g. &lt;&lt;s&gt;&gt;, in the same sentence) can be helpful in detecting the verbal-nominal construction. 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s2poc32g7p6r" w:id="8"/>
      <w:bookmarkEnd w:id="8"/>
      <w:r w:rsidDel="00000000" w:rsidR="00000000" w:rsidRPr="00000000">
        <w:rPr>
          <w:rtl w:val="0"/>
        </w:rPr>
        <w:t xml:space="preserve">Contras for using tag layer: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Proximity queries cannot be combined with lexico-grammatical patterns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in (_{ART})? Abhängigkeit &lt;&lt;s&gt;&gt; {geraten/V} is a syntax error in Simple Query Syntax.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tag layer is not a parse layer. The POS tag layer doesn’t show the syntactic structure directly. This means, it contains only the </w:t>
      </w:r>
      <w:r w:rsidDel="00000000" w:rsidR="00000000" w:rsidRPr="00000000">
        <w:rPr>
          <w:b w:val="1"/>
          <w:rtl w:val="0"/>
        </w:rPr>
        <w:t xml:space="preserve">terminal nodes</w:t>
      </w:r>
      <w:r w:rsidDel="00000000" w:rsidR="00000000" w:rsidRPr="00000000">
        <w:rPr>
          <w:rtl w:val="0"/>
        </w:rPr>
        <w:t xml:space="preserve"> in the parse tree above. So how to guarantee that the PP is attached to the support verb?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special tag for </w:t>
      </w:r>
      <w:r w:rsidDel="00000000" w:rsidR="00000000" w:rsidRPr="00000000">
        <w:rPr>
          <w:b w:val="1"/>
          <w:rtl w:val="0"/>
        </w:rPr>
        <w:t xml:space="preserve">verbal nouns</w:t>
      </w:r>
      <w:r w:rsidDel="00000000" w:rsidR="00000000" w:rsidRPr="00000000">
        <w:rPr>
          <w:rtl w:val="0"/>
        </w:rPr>
        <w:t xml:space="preserve"> or support verbs since their definitions are vague.  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4mecxf59ir7u" w:id="9"/>
      <w:bookmarkEnd w:id="9"/>
      <w:r w:rsidDel="00000000" w:rsidR="00000000" w:rsidRPr="00000000">
        <w:rPr>
          <w:rtl w:val="0"/>
        </w:rPr>
        <w:t xml:space="preserve">Part 2: </w:t>
      </w:r>
    </w:p>
    <w:p w:rsidR="00000000" w:rsidDel="00000000" w:rsidP="00000000" w:rsidRDefault="00000000" w:rsidRPr="00000000" w14:paraId="00000061">
      <w:pPr>
        <w:pStyle w:val="Heading2"/>
        <w:rPr>
          <w:b w:val="0"/>
          <w:sz w:val="28"/>
          <w:szCs w:val="28"/>
        </w:rPr>
      </w:pPr>
      <w:bookmarkStart w:colFirst="0" w:colLast="0" w:name="_wgnj7hbzfsmb" w:id="10"/>
      <w:bookmarkEnd w:id="10"/>
      <w:r w:rsidDel="00000000" w:rsidR="00000000" w:rsidRPr="00000000">
        <w:rPr>
          <w:rtl w:val="0"/>
        </w:rPr>
        <w:t xml:space="preserve">Organising Dataset: Assumptions and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qvofpjw72cti" w:id="11"/>
      <w:bookmarkEnd w:id="11"/>
      <w:r w:rsidDel="00000000" w:rsidR="00000000" w:rsidRPr="00000000">
        <w:rPr>
          <w:rtl w:val="0"/>
        </w:rPr>
        <w:t xml:space="preserve">Assumption 1: 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cntedg3jvdis" w:id="12"/>
      <w:bookmarkEnd w:id="12"/>
      <w:r w:rsidDel="00000000" w:rsidR="00000000" w:rsidRPr="00000000">
        <w:rPr>
          <w:rtl w:val="0"/>
        </w:rPr>
        <w:t xml:space="preserve">Dataset should contain three components: a control group, a comparison group and a contrast group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collection C1</w:t>
      </w:r>
      <w:r w:rsidDel="00000000" w:rsidR="00000000" w:rsidRPr="00000000">
        <w:rPr>
          <w:rtl w:val="0"/>
        </w:rPr>
        <w:t xml:space="preserve"> of support verbs in the German language (ziehen, bringen, nehmen, stellen etc.) 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all sentences containing German SVCs from the Tageszeitung (a German newspaper) corpus to build a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group.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Gathering a similar number of random sentences, in which the verbs from the collection C1 are either used as full verbs or support verbs, to build a </w:t>
      </w:r>
      <w:r w:rsidDel="00000000" w:rsidR="00000000" w:rsidRPr="00000000">
        <w:rPr>
          <w:b w:val="1"/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Gathering sentences, in which the verbs from the collection C1 are only used as full verbs, to build a </w:t>
      </w:r>
      <w:r w:rsidDel="00000000" w:rsidR="00000000" w:rsidRPr="00000000">
        <w:rPr>
          <w:b w:val="1"/>
          <w:rtl w:val="0"/>
        </w:rPr>
        <w:t xml:space="preserve">contrast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7jaitwz9ihl5" w:id="13"/>
      <w:bookmarkEnd w:id="13"/>
      <w:r w:rsidDel="00000000" w:rsidR="00000000" w:rsidRPr="00000000">
        <w:rPr>
          <w:rtl w:val="0"/>
        </w:rPr>
        <w:t xml:space="preserve">Challenges to assumption 1: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vague boundary</w:t>
      </w:r>
      <w:r w:rsidDel="00000000" w:rsidR="00000000" w:rsidRPr="00000000">
        <w:rPr>
          <w:rtl w:val="0"/>
        </w:rPr>
        <w:t xml:space="preserve"> between control group and contrast group, i. e. false positive in control group and false negative in contrast group, will reduce the reliability of further statistical research. 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lowest </w:t>
      </w:r>
      <w:r w:rsidDel="00000000" w:rsidR="00000000" w:rsidRPr="00000000">
        <w:rPr>
          <w:b w:val="1"/>
          <w:rtl w:val="0"/>
        </w:rPr>
        <w:t xml:space="preserve">frequency threshold</w:t>
      </w:r>
      <w:r w:rsidDel="00000000" w:rsidR="00000000" w:rsidRPr="00000000">
        <w:rPr>
          <w:rtl w:val="0"/>
        </w:rPr>
        <w:t xml:space="preserve"> for SVCs necessary? If a candidate has the form of a SVC but fails to reach the frequency threshold, shall it appear in the contrast group?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9o6k406udz4j" w:id="14"/>
      <w:bookmarkEnd w:id="14"/>
      <w:r w:rsidDel="00000000" w:rsidR="00000000" w:rsidRPr="00000000">
        <w:rPr>
          <w:rtl w:val="0"/>
        </w:rPr>
        <w:t xml:space="preserve">Assumption 2: 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y687zoqjz5og" w:id="15"/>
      <w:bookmarkEnd w:id="15"/>
      <w:r w:rsidDel="00000000" w:rsidR="00000000" w:rsidRPr="00000000">
        <w:rPr>
          <w:rtl w:val="0"/>
        </w:rPr>
        <w:t xml:space="preserve">Most SVCs can be found as the collocation of a support verb and a verbal noun. 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discussed above, the core components of a SVC should be a preposition, a verbal noun and a support verb. In conducting corpus query, other components (the article, the PP-COM in deeper level) can be ignored. Ideally all verbal nouns of the SVCs should appear in the </w:t>
      </w:r>
      <w:r w:rsidDel="00000000" w:rsidR="00000000" w:rsidRPr="00000000">
        <w:rPr>
          <w:b w:val="1"/>
          <w:rtl w:val="0"/>
        </w:rPr>
        <w:t xml:space="preserve">collocation</w:t>
      </w:r>
      <w:r w:rsidDel="00000000" w:rsidR="00000000" w:rsidRPr="00000000">
        <w:rPr>
          <w:rtl w:val="0"/>
        </w:rPr>
        <w:t xml:space="preserve"> list of support verbs. 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ghavhlus9je" w:id="16"/>
      <w:bookmarkEnd w:id="16"/>
      <w:r w:rsidDel="00000000" w:rsidR="00000000" w:rsidRPr="00000000">
        <w:rPr>
          <w:rtl w:val="0"/>
        </w:rPr>
        <w:t xml:space="preserve">Challenges to assumption 2: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Classical collocation analysis accepts a </w:t>
      </w:r>
      <w:r w:rsidDel="00000000" w:rsidR="00000000" w:rsidRPr="00000000">
        <w:rPr>
          <w:b w:val="1"/>
          <w:rtl w:val="0"/>
        </w:rPr>
        <w:t xml:space="preserve">window size</w:t>
      </w:r>
      <w:r w:rsidDel="00000000" w:rsidR="00000000" w:rsidRPr="00000000">
        <w:rPr>
          <w:rtl w:val="0"/>
        </w:rPr>
        <w:t xml:space="preserve"> up to 5 tokens on both sides. This limited window size should have little impact on the high-frequency SVCs. But for SVCs, which only appear a few times in the whole corpus, there is a danger of being dismissed, if by all their appearances the distance between the verbal noun and the support verb is longer than the fixed window size. 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verbal noun and support verb in a SVC may not always have a high </w:t>
      </w:r>
      <w:r w:rsidDel="00000000" w:rsidR="00000000" w:rsidRPr="00000000">
        <w:rPr>
          <w:b w:val="1"/>
          <w:rtl w:val="0"/>
        </w:rPr>
        <w:t xml:space="preserve">association score</w:t>
      </w:r>
      <w:r w:rsidDel="00000000" w:rsidR="00000000" w:rsidRPr="00000000">
        <w:rPr>
          <w:rtl w:val="0"/>
        </w:rPr>
        <w:t xml:space="preserve">. Since the support verbs are also the most used verbs in German, the verbal nouns won’t always appear on the “highest” in a table of collocates. 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7uyfokm3olb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tqwyhj921t85" w:id="18"/>
      <w:bookmarkEnd w:id="18"/>
      <w:r w:rsidDel="00000000" w:rsidR="00000000" w:rsidRPr="00000000">
        <w:rPr>
          <w:rtl w:val="0"/>
        </w:rPr>
        <w:t xml:space="preserve">Experiment to Assumption 2: </w:t>
      </w:r>
    </w:p>
    <w:p w:rsidR="00000000" w:rsidDel="00000000" w:rsidP="00000000" w:rsidRDefault="00000000" w:rsidRPr="00000000" w14:paraId="00000075">
      <w:pPr>
        <w:pStyle w:val="Heading3"/>
        <w:rPr>
          <w:i w:val="1"/>
        </w:rPr>
      </w:pPr>
      <w:bookmarkStart w:colFirst="0" w:colLast="0" w:name="_3f2q6nxjdq2y" w:id="19"/>
      <w:bookmarkEnd w:id="19"/>
      <w:r w:rsidDel="00000000" w:rsidR="00000000" w:rsidRPr="00000000">
        <w:rPr>
          <w:rtl w:val="0"/>
        </w:rPr>
        <w:t xml:space="preserve">Search for SVCs in a collocation list with the example {stellen/V}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1: Download a list of collocations from </w:t>
      </w:r>
      <w:r w:rsidDel="00000000" w:rsidR="00000000" w:rsidRPr="00000000">
        <w:rPr>
          <w:b w:val="1"/>
          <w:rtl w:val="0"/>
        </w:rPr>
        <w:t xml:space="preserve">CQPweb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 used the complete </w:t>
      </w:r>
      <w:r w:rsidDel="00000000" w:rsidR="00000000" w:rsidRPr="00000000">
        <w:rPr>
          <w:i w:val="1"/>
          <w:rtl w:val="0"/>
        </w:rPr>
        <w:t xml:space="preserve">Tageszeitung</w:t>
      </w:r>
      <w:r w:rsidDel="00000000" w:rsidR="00000000" w:rsidRPr="00000000">
        <w:rPr>
          <w:rtl w:val="0"/>
        </w:rPr>
        <w:t xml:space="preserve"> corpus (1986 - 2011) in the CQPweb, which contains over 455 million tokens of German newspaper texts. I queried the collocations of the verb </w:t>
      </w:r>
      <w:r w:rsidDel="00000000" w:rsidR="00000000" w:rsidRPr="00000000">
        <w:rPr>
          <w:i w:val="1"/>
          <w:rtl w:val="0"/>
        </w:rPr>
        <w:t xml:space="preserve">stellen</w:t>
      </w:r>
      <w:r w:rsidDel="00000000" w:rsidR="00000000" w:rsidRPr="00000000">
        <w:rPr>
          <w:rtl w:val="0"/>
        </w:rPr>
        <w:t xml:space="preserve"> in all its conjugation forms with the help of </w:t>
      </w:r>
      <w:r w:rsidDel="00000000" w:rsidR="00000000" w:rsidRPr="00000000">
        <w:rPr>
          <w:b w:val="1"/>
          <w:rtl w:val="0"/>
        </w:rPr>
        <w:t xml:space="preserve">lemma query</w:t>
      </w:r>
      <w:r w:rsidDel="00000000" w:rsidR="00000000" w:rsidRPr="00000000">
        <w:rPr>
          <w:rtl w:val="0"/>
        </w:rPr>
        <w:t xml:space="preserve"> {stellen/V}. </w:t>
      </w:r>
      <w:r w:rsidDel="00000000" w:rsidR="00000000" w:rsidRPr="00000000">
        <w:rPr>
          <w:b w:val="1"/>
          <w:rtl w:val="0"/>
        </w:rPr>
        <w:t xml:space="preserve">Window size</w:t>
      </w:r>
      <w:r w:rsidDel="00000000" w:rsidR="00000000" w:rsidRPr="00000000">
        <w:rPr>
          <w:rtl w:val="0"/>
        </w:rPr>
        <w:t xml:space="preserve"> was set to 5 tokens on both sides. The POS tag of the result was restricted to </w:t>
      </w:r>
      <w:r w:rsidDel="00000000" w:rsidR="00000000" w:rsidRPr="00000000">
        <w:rPr>
          <w:b w:val="1"/>
          <w:rtl w:val="0"/>
        </w:rPr>
        <w:t xml:space="preserve">NN</w:t>
      </w:r>
      <w:r w:rsidDel="00000000" w:rsidR="00000000" w:rsidRPr="00000000">
        <w:rPr>
          <w:rtl w:val="0"/>
        </w:rPr>
        <w:t xml:space="preserve"> (common noun) and 5 was chosen as the </w:t>
      </w:r>
      <w:r w:rsidDel="00000000" w:rsidR="00000000" w:rsidRPr="00000000">
        <w:rPr>
          <w:b w:val="1"/>
          <w:rtl w:val="0"/>
        </w:rPr>
        <w:t xml:space="preserve">minimal frequency threshold</w:t>
      </w:r>
      <w:r w:rsidDel="00000000" w:rsidR="00000000" w:rsidRPr="00000000">
        <w:rPr>
          <w:rtl w:val="0"/>
        </w:rPr>
        <w:t xml:space="preserve">. Finally I sorted the list according to Observed Collocate Frequency.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Step 2: Compare the collocations with a table of </w:t>
      </w:r>
      <w:r w:rsidDel="00000000" w:rsidR="00000000" w:rsidRPr="00000000">
        <w:rPr>
          <w:b w:val="1"/>
          <w:rtl w:val="0"/>
        </w:rPr>
        <w:t xml:space="preserve">familiar</w:t>
      </w:r>
      <w:r w:rsidDel="00000000" w:rsidR="00000000" w:rsidRPr="00000000">
        <w:rPr>
          <w:rtl w:val="0"/>
        </w:rPr>
        <w:t xml:space="preserve"> SVCs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Tiger-Annotationsschema</w:t>
      </w:r>
      <w:r w:rsidDel="00000000" w:rsidR="00000000" w:rsidRPr="00000000">
        <w:rPr>
          <w:rtl w:val="0"/>
        </w:rPr>
        <w:t xml:space="preserve"> provides in its appendix a table of usual SVCs. All the verbal nouns in this table can be found in the collocation list from the last step.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 * stellen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Abrede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Aussicht, Dienst, Frage, Rechnung</w:t>
      </w:r>
      <w:r w:rsidDel="00000000" w:rsidR="00000000" w:rsidRPr="00000000">
        <w:rPr>
          <w:rtl w:val="0"/>
        </w:rPr>
        <w:t xml:space="preserve">, (den) </w:t>
      </w:r>
      <w:r w:rsidDel="00000000" w:rsidR="00000000" w:rsidRPr="00000000">
        <w:rPr>
          <w:rtl w:val="0"/>
        </w:rPr>
        <w:t xml:space="preserve">Zusammenhang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unter * stellen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Anklage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Arrest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Beobachtung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Beweis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Kontrolle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Schutz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Strafe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zu * stellen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Gebote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zur * stellen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Abstimmung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Auswahl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Debatte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Diskussion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Entscheidung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Erörterung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Verfügung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Verhandlung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Wahl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3: Analyse the collocation list with </w:t>
      </w:r>
      <w:r w:rsidDel="00000000" w:rsidR="00000000" w:rsidRPr="00000000">
        <w:rPr>
          <w:b w:val="1"/>
          <w:rtl w:val="0"/>
        </w:rPr>
        <w:t xml:space="preserve">Association Measures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Table 1 includes all entries in the collocation table, which also appear as verbal nouns in the table of familiar SVCs. </w:t>
      </w:r>
      <w:r w:rsidDel="00000000" w:rsidR="00000000" w:rsidRPr="00000000">
        <w:rPr>
          <w:b w:val="1"/>
          <w:rtl w:val="0"/>
        </w:rPr>
        <w:t xml:space="preserve">No.</w:t>
      </w:r>
      <w:r w:rsidDel="00000000" w:rsidR="00000000" w:rsidRPr="00000000">
        <w:rPr>
          <w:rtl w:val="0"/>
        </w:rPr>
        <w:t xml:space="preserve"> shows the ranking of observed collocate frequency in the original table. </w:t>
      </w:r>
      <w:r w:rsidDel="00000000" w:rsidR="00000000" w:rsidRPr="00000000">
        <w:rPr>
          <w:b w:val="1"/>
          <w:rtl w:val="0"/>
        </w:rPr>
        <w:t xml:space="preserve">Mutual Information</w:t>
      </w:r>
      <w:r w:rsidDel="00000000" w:rsidR="00000000" w:rsidRPr="00000000">
        <w:rPr>
          <w:rtl w:val="0"/>
        </w:rPr>
        <w:t xml:space="preserve"> (MI)</w:t>
      </w:r>
    </w:p>
    <w:p w:rsidR="00000000" w:rsidDel="00000000" w:rsidP="00000000" w:rsidRDefault="00000000" w:rsidRPr="00000000" w14:paraId="0000008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= Log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( Observed Frequency / Expected Frequency) 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is chosen to reflect the degree of association between the NN and the support verb.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70.0" w:type="dxa"/>
        <w:jc w:val="center"/>
        <w:tblBorders>
          <w:top w:color="8c7252" w:space="0" w:sz="6" w:val="single"/>
          <w:left w:color="8c7252" w:space="0" w:sz="6" w:val="single"/>
          <w:bottom w:color="8c7252" w:space="0" w:sz="6" w:val="single"/>
          <w:right w:color="8c7252" w:space="0" w:sz="6" w:val="single"/>
          <w:insideH w:color="8c7252" w:space="0" w:sz="6" w:val="single"/>
          <w:insideV w:color="8c7252" w:space="0" w:sz="6" w:val="single"/>
        </w:tblBorders>
        <w:tblLayout w:type="fixed"/>
        <w:tblLook w:val="0600"/>
      </w:tblPr>
      <w:tblGrid>
        <w:gridCol w:w="1695"/>
        <w:gridCol w:w="1530"/>
        <w:gridCol w:w="1605"/>
        <w:gridCol w:w="1620"/>
        <w:gridCol w:w="1620"/>
        <w:tblGridChange w:id="0">
          <w:tblGrid>
            <w:gridCol w:w="1695"/>
            <w:gridCol w:w="1530"/>
            <w:gridCol w:w="1605"/>
            <w:gridCol w:w="1620"/>
            <w:gridCol w:w="16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Table 1: Observed SVCs in the collocation list {stellen/V}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Ranking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Expected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Observed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MI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Frage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838,22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19349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Verfügung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219,32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13320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Aussicht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67,22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Beweis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68,82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Wahl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332,49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1335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Strafe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73,72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Diskussion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257,99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Rechnung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73,61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3,77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Dienst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142,92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868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Rede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265,69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Schutz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174,67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667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Zusammenhang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184,98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4125"/>
                <w:sz w:val="20"/>
                <w:szCs w:val="20"/>
                <w:rtl w:val="0"/>
              </w:rPr>
              <w:t xml:space="preserve">Entscheidung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457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416,38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4125"/>
                <w:sz w:val="20"/>
                <w:szCs w:val="20"/>
                <w:rtl w:val="0"/>
              </w:rPr>
              <w:t xml:space="preserve">0,08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Abstimmung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79,92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2,26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Debatte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578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219,32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Abrede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1,86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Kontrolle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155,50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Anklage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94,42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Auswahl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62,98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Beobachtung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27,47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Arrest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4125"/>
                <w:sz w:val="20"/>
                <w:szCs w:val="20"/>
                <w:rtl w:val="0"/>
              </w:rPr>
              <w:t xml:space="preserve">Verhandlung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3585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38,88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4125"/>
                <w:sz w:val="20"/>
                <w:szCs w:val="20"/>
                <w:rtl w:val="0"/>
              </w:rPr>
              <w:t xml:space="preserve">0,27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Erörterung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16447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5,64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4125"/>
                <w:sz w:val="20"/>
                <w:szCs w:val="20"/>
                <w:rtl w:val="0"/>
              </w:rPr>
              <w:t xml:space="preserve">Gebote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19563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6,92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4125"/>
                <w:sz w:val="20"/>
                <w:szCs w:val="20"/>
                <w:rtl w:val="0"/>
              </w:rPr>
              <w:t xml:space="preserve">-0,21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Diagramm" id="2" name="image3.png"/>
            <a:graphic>
              <a:graphicData uri="http://schemas.openxmlformats.org/drawingml/2006/picture">
                <pic:pic>
                  <pic:nvPicPr>
                    <pic:cNvPr descr="Diagramm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Step 4: Compare the results of collocation list with </w:t>
      </w:r>
      <w:r w:rsidDel="00000000" w:rsidR="00000000" w:rsidRPr="00000000">
        <w:rPr>
          <w:b w:val="1"/>
          <w:rtl w:val="0"/>
        </w:rPr>
        <w:t xml:space="preserve">proximity query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For known SVCs, proximity query ( PP &lt;&lt;s&gt;&gt; {stellen/V}, e. g. in Rechnung &lt;&lt;s&gt;&gt; {stellen/V}) should be a reliable way to ascertain their frequency in the corpus. Practically all matches of proximity query with this schema can be seen as </w:t>
      </w:r>
      <w:r w:rsidDel="00000000" w:rsidR="00000000" w:rsidRPr="00000000">
        <w:rPr>
          <w:b w:val="1"/>
          <w:rtl w:val="0"/>
        </w:rPr>
        <w:t xml:space="preserve">True Positives</w:t>
      </w:r>
      <w:r w:rsidDel="00000000" w:rsidR="00000000" w:rsidRPr="00000000">
        <w:rPr>
          <w:rtl w:val="0"/>
        </w:rPr>
        <w:t xml:space="preserve">. In comparing the collocation list with the results of proximity query of each SVC, we can gather evidence to assumption 2, that SVC can be found from a collocation list. In table 2, the observed collocate frequency from the collocation list is called O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while the number of matches from the proximity query is called 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; the value 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/ O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should indicate how often is the collocation actually used in a SVC. 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05.0" w:type="dxa"/>
        <w:jc w:val="center"/>
        <w:tblBorders>
          <w:top w:color="8c7252" w:space="0" w:sz="6" w:val="single"/>
          <w:left w:color="8c7252" w:space="0" w:sz="6" w:val="single"/>
          <w:bottom w:color="8c7252" w:space="0" w:sz="6" w:val="single"/>
          <w:right w:color="8c7252" w:space="0" w:sz="6" w:val="single"/>
          <w:insideH w:color="8c7252" w:space="0" w:sz="6" w:val="single"/>
          <w:insideV w:color="8c7252" w:space="0" w:sz="6" w:val="single"/>
        </w:tblBorders>
        <w:tblLayout w:type="fixed"/>
        <w:tblLook w:val="0600"/>
      </w:tblPr>
      <w:tblGrid>
        <w:gridCol w:w="1740"/>
        <w:gridCol w:w="1260"/>
        <w:gridCol w:w="870"/>
        <w:gridCol w:w="1530"/>
        <w:gridCol w:w="1200"/>
        <w:gridCol w:w="1005"/>
        <w:tblGridChange w:id="0">
          <w:tblGrid>
            <w:gridCol w:w="1740"/>
            <w:gridCol w:w="1260"/>
            <w:gridCol w:w="870"/>
            <w:gridCol w:w="1530"/>
            <w:gridCol w:w="1200"/>
            <w:gridCol w:w="10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Table 2: Collocation list vs. Proximity 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NN in collocation list of {stellen/V}, 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window size =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PP &lt;&lt;s&gt;&gt; {stellen/V}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(in the same sentence)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Observed 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Preposition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Observed 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vertAlign w:val="subscript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 / 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Aussicht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5,67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4500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1,31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Verfügung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13320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5,92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15957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1,20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Abrede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7,25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1,16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Beweis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5,14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unter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1,15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Rechnung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3,77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1,06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Strafe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3,89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unter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1,02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Arrest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3,96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unter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1,00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Abstimmung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Rede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1,60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680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Diskussion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1,97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Anklage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unter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Beobachtung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1,65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unter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Wahl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786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Debatte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0,64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Schutz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667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unter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Frage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19349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sz w:val="20"/>
                <w:szCs w:val="20"/>
                <w:rtl w:val="0"/>
              </w:rPr>
              <w:t xml:space="preserve">4,53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10773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Auswahl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Gebote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-0,21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Zusammenhang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in (den)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Kontrolle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unter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Dienst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2,60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Verhandlung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Erörterung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Entscheidung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8c7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c7252"/>
                <w:sz w:val="20"/>
                <w:szCs w:val="20"/>
                <w:rtl w:val="0"/>
              </w:rPr>
              <w:t xml:space="preserve">zur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0,03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Diagramm" id="6" name="image8.png"/>
            <a:graphic>
              <a:graphicData uri="http://schemas.openxmlformats.org/drawingml/2006/picture">
                <pic:pic>
                  <pic:nvPicPr>
                    <pic:cNvPr descr="Diagramm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rPr/>
      </w:pPr>
      <w:bookmarkStart w:colFirst="0" w:colLast="0" w:name="_5rgqi5d2ytoi" w:id="20"/>
      <w:bookmarkEnd w:id="20"/>
      <w:r w:rsidDel="00000000" w:rsidR="00000000" w:rsidRPr="00000000">
        <w:rPr>
          <w:rtl w:val="0"/>
        </w:rPr>
        <w:t xml:space="preserve">Discussion: </w:t>
      </w:r>
    </w:p>
    <w:p w:rsidR="00000000" w:rsidDel="00000000" w:rsidP="00000000" w:rsidRDefault="00000000" w:rsidRPr="00000000" w14:paraId="000001B7">
      <w:pPr>
        <w:pStyle w:val="Heading3"/>
        <w:rPr/>
      </w:pPr>
      <w:bookmarkStart w:colFirst="0" w:colLast="0" w:name="_6fbjnlvb6l4i" w:id="21"/>
      <w:bookmarkEnd w:id="21"/>
      <w:r w:rsidDel="00000000" w:rsidR="00000000" w:rsidRPr="00000000">
        <w:rPr>
          <w:rtl w:val="0"/>
        </w:rPr>
        <w:t xml:space="preserve">Combining Association Score and Concordance Reading to gather the dataset </w:t>
      </w:r>
    </w:p>
    <w:p w:rsidR="00000000" w:rsidDel="00000000" w:rsidP="00000000" w:rsidRDefault="00000000" w:rsidRPr="00000000" w14:paraId="000001B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shown in diagram 2, a linear regression function fits well the relationship of MI and 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/ O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value. We can interpret it as a good evidence for assumption 2:</w:t>
      </w:r>
    </w:p>
    <w:p w:rsidR="00000000" w:rsidDel="00000000" w:rsidP="00000000" w:rsidRDefault="00000000" w:rsidRPr="00000000" w14:paraId="000001B9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stronger the association of a verb and a noun, the more possible they can build up a SVC together. 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It also means, although SVCs are more than collocations, association score is still a good index in searching for new SVCs. A collocation list sorted by association score should provide the foundation for further steps. </w:t>
      </w:r>
    </w:p>
    <w:p w:rsidR="00000000" w:rsidDel="00000000" w:rsidP="00000000" w:rsidRDefault="00000000" w:rsidRPr="00000000" w14:paraId="000001BB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high association score is a (practically) necessary but </w:t>
      </w:r>
      <w:r w:rsidDel="00000000" w:rsidR="00000000" w:rsidRPr="00000000">
        <w:rPr>
          <w:b w:val="1"/>
          <w:rtl w:val="0"/>
        </w:rPr>
        <w:t xml:space="preserve">not sufficient condition</w:t>
      </w:r>
      <w:r w:rsidDel="00000000" w:rsidR="00000000" w:rsidRPr="00000000">
        <w:rPr>
          <w:rtl w:val="0"/>
        </w:rPr>
        <w:t xml:space="preserve"> of SVC, to find out the true SVCs in a collocation list, a manual </w:t>
      </w:r>
      <w:r w:rsidDel="00000000" w:rsidR="00000000" w:rsidRPr="00000000">
        <w:rPr>
          <w:b w:val="1"/>
          <w:rtl w:val="0"/>
        </w:rPr>
        <w:t xml:space="preserve">concordance reading</w:t>
      </w:r>
      <w:r w:rsidDel="00000000" w:rsidR="00000000" w:rsidRPr="00000000">
        <w:rPr>
          <w:rtl w:val="0"/>
        </w:rPr>
        <w:t xml:space="preserve"> is still necessary. From concordance reading we figure out the usual relationship between the collocate and its head verb. Further SVCs which don’t appear in the SVC-table of TIGER should be </w:t>
      </w:r>
      <w:r w:rsidDel="00000000" w:rsidR="00000000" w:rsidRPr="00000000">
        <w:rPr>
          <w:b w:val="1"/>
          <w:rtl w:val="0"/>
        </w:rPr>
        <w:t xml:space="preserve">eye-catching</w:t>
      </w:r>
      <w:r w:rsidDel="00000000" w:rsidR="00000000" w:rsidRPr="00000000">
        <w:rPr>
          <w:rtl w:val="0"/>
        </w:rPr>
        <w:t xml:space="preserve"> in the vertical lines. </w:t>
      </w:r>
    </w:p>
    <w:p w:rsidR="00000000" w:rsidDel="00000000" w:rsidP="00000000" w:rsidRDefault="00000000" w:rsidRPr="00000000" w14:paraId="000001BC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pay extra attention to the collocates far </w:t>
      </w:r>
      <w:r w:rsidDel="00000000" w:rsidR="00000000" w:rsidRPr="00000000">
        <w:rPr>
          <w:b w:val="1"/>
          <w:rtl w:val="0"/>
        </w:rPr>
        <w:t xml:space="preserve">under the trendline</w:t>
      </w:r>
      <w:r w:rsidDel="00000000" w:rsidR="00000000" w:rsidRPr="00000000">
        <w:rPr>
          <w:rtl w:val="0"/>
        </w:rPr>
        <w:t xml:space="preserve"> in diagram 2. (</w:t>
      </w:r>
      <w:r w:rsidDel="00000000" w:rsidR="00000000" w:rsidRPr="00000000">
        <w:rPr>
          <w:i w:val="1"/>
          <w:rtl w:val="0"/>
        </w:rPr>
        <w:t xml:space="preserve">Entscheidung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Dienst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Frage</w:t>
      </w:r>
      <w:r w:rsidDel="00000000" w:rsidR="00000000" w:rsidRPr="00000000">
        <w:rPr>
          <w:rtl w:val="0"/>
        </w:rPr>
        <w:t xml:space="preserve"> etc.) Their position under the trendline means that even though they have a high association score, they are not so often used in SVC. The reason can be explained easily from reading the concordances: The noun </w:t>
      </w:r>
      <w:r w:rsidDel="00000000" w:rsidR="00000000" w:rsidRPr="00000000">
        <w:rPr>
          <w:i w:val="1"/>
          <w:rtl w:val="0"/>
        </w:rPr>
        <w:t xml:space="preserve">Frage</w:t>
      </w:r>
      <w:r w:rsidDel="00000000" w:rsidR="00000000" w:rsidRPr="00000000">
        <w:rPr>
          <w:rtl w:val="0"/>
        </w:rPr>
        <w:t xml:space="preserve"> is mostly used in two cases with {stellen/V},</w:t>
      </w:r>
    </w:p>
    <w:p w:rsidR="00000000" w:rsidDel="00000000" w:rsidP="00000000" w:rsidRDefault="00000000" w:rsidRPr="00000000" w14:paraId="000001BD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etw. in Frage stellen (</w:t>
      </w:r>
      <w:r w:rsidDel="00000000" w:rsidR="00000000" w:rsidRPr="00000000">
        <w:rPr>
          <w:b w:val="1"/>
          <w:rtl w:val="0"/>
        </w:rPr>
        <w:t xml:space="preserve">SVC</w:t>
      </w:r>
      <w:r w:rsidDel="00000000" w:rsidR="00000000" w:rsidRPr="00000000">
        <w:rPr>
          <w:rtl w:val="0"/>
        </w:rPr>
        <w:t xml:space="preserve">) (*</w:t>
      </w:r>
      <w:r w:rsidDel="00000000" w:rsidR="00000000" w:rsidRPr="00000000">
        <w:rPr>
          <w:i w:val="1"/>
          <w:rtl w:val="0"/>
        </w:rPr>
        <w:t xml:space="preserve">put something in question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Frage [über|zu|nach] etw. stellen (</w:t>
      </w:r>
      <w:r w:rsidDel="00000000" w:rsidR="00000000" w:rsidRPr="00000000">
        <w:rPr>
          <w:b w:val="1"/>
          <w:rtl w:val="0"/>
        </w:rPr>
        <w:t xml:space="preserve">Non-SVC</w:t>
      </w:r>
      <w:r w:rsidDel="00000000" w:rsidR="00000000" w:rsidRPr="00000000">
        <w:rPr>
          <w:rtl w:val="0"/>
        </w:rPr>
        <w:t xml:space="preserve">) (*</w:t>
      </w:r>
      <w:r w:rsidDel="00000000" w:rsidR="00000000" w:rsidRPr="00000000">
        <w:rPr>
          <w:i w:val="1"/>
          <w:rtl w:val="0"/>
        </w:rPr>
        <w:t xml:space="preserve">raise a question about something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Both cases contribute to the association score, but only the first one is a SVC. The control group of the dataset should contain only the first case. 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1">
      <w:pPr>
        <w:pStyle w:val="Heading2"/>
        <w:rPr/>
      </w:pPr>
      <w:bookmarkStart w:colFirst="0" w:colLast="0" w:name="_xbsn9xrhc92a" w:id="22"/>
      <w:bookmarkEnd w:id="22"/>
      <w:r w:rsidDel="00000000" w:rsidR="00000000" w:rsidRPr="00000000">
        <w:rPr>
          <w:rtl w:val="0"/>
        </w:rPr>
        <w:t xml:space="preserve">Part 3: </w:t>
      </w:r>
    </w:p>
    <w:p w:rsidR="00000000" w:rsidDel="00000000" w:rsidP="00000000" w:rsidRDefault="00000000" w:rsidRPr="00000000" w14:paraId="000001C2">
      <w:pPr>
        <w:pStyle w:val="Heading2"/>
        <w:rPr/>
      </w:pPr>
      <w:bookmarkStart w:colFirst="0" w:colLast="0" w:name="_5y1hkwccnrew" w:id="23"/>
      <w:bookmarkEnd w:id="23"/>
      <w:r w:rsidDel="00000000" w:rsidR="00000000" w:rsidRPr="00000000">
        <w:rPr>
          <w:rtl w:val="0"/>
        </w:rPr>
        <w:t xml:space="preserve">SVCs in context embedding: the statistical methods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 analysing the semantic field of the context, context word embedding assigns different vector representations to homographs. It's reasonable to assume that the support verbs in German SVCs also receive a different representation in comparison to the cases, as they are used as full verbs. (e. g. </w:t>
      </w:r>
      <w:r w:rsidDel="00000000" w:rsidR="00000000" w:rsidRPr="00000000">
        <w:rPr>
          <w:i w:val="1"/>
          <w:rtl w:val="0"/>
        </w:rPr>
        <w:t xml:space="preserve">nehmen</w:t>
      </w:r>
      <w:r w:rsidDel="00000000" w:rsidR="00000000" w:rsidRPr="00000000">
        <w:rPr>
          <w:rtl w:val="0"/>
        </w:rPr>
        <w:t xml:space="preserve"> as a support verb and as a full verb). This study attempts to verify this assumption and, if possible, interpret the differences.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rPr/>
      </w:pPr>
      <w:bookmarkStart w:colFirst="0" w:colLast="0" w:name="_bplzp5y56xiy" w:id="24"/>
      <w:bookmarkEnd w:id="24"/>
      <w:r w:rsidDel="00000000" w:rsidR="00000000" w:rsidRPr="00000000">
        <w:rPr>
          <w:rtl w:val="0"/>
        </w:rPr>
        <w:t xml:space="preserve">References: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C5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Grégoire Montavon, Wojciech Samek, Klaus-Robert Müller.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Methods for interpreting and understanding deep neural networks</w:t>
      </w:r>
      <w:r w:rsidDel="00000000" w:rsidR="00000000" w:rsidRPr="00000000">
        <w:rPr>
          <w:sz w:val="24"/>
          <w:szCs w:val="24"/>
          <w:rtl w:val="0"/>
        </w:rPr>
        <w:t xml:space="preserve">, Digital Signal Processing, Volume 73, Pages 1-15, 2018.</w:t>
      </w:r>
    </w:p>
    <w:p w:rsidR="00000000" w:rsidDel="00000000" w:rsidP="00000000" w:rsidRDefault="00000000" w:rsidRPr="00000000" w14:paraId="000001C6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Stefan Th. Gries.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Frequency, Dispersion, Association and Keyness: Revising and tupleizing: corpus-linguistic measures</w:t>
      </w:r>
      <w:r w:rsidDel="00000000" w:rsidR="00000000" w:rsidRPr="00000000">
        <w:rPr>
          <w:sz w:val="24"/>
          <w:szCs w:val="24"/>
          <w:rtl w:val="0"/>
        </w:rPr>
        <w:t xml:space="preserve">, Amsterdam, Philadelphia: John Benjamins Publishing Company, 2024.</w:t>
      </w:r>
    </w:p>
    <w:p w:rsidR="00000000" w:rsidDel="00000000" w:rsidP="00000000" w:rsidRDefault="00000000" w:rsidRPr="00000000" w14:paraId="000001C7">
      <w:pPr>
        <w:spacing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[3] </w:t>
      </w:r>
      <w:r w:rsidDel="00000000" w:rsidR="00000000" w:rsidRPr="00000000">
        <w:rPr>
          <w:rtl w:val="0"/>
        </w:rPr>
        <w:t xml:space="preserve">Volker Harm. </w:t>
      </w:r>
      <w:r w:rsidDel="00000000" w:rsidR="00000000" w:rsidRPr="00000000">
        <w:rPr>
          <w:i w:val="1"/>
          <w:rtl w:val="0"/>
        </w:rPr>
        <w:t xml:space="preserve">Funktionsverbgefüge des Deutschen: Untersuchungen zu einer Kategorie zwischen Lexikon und Grammatik</w:t>
      </w:r>
      <w:r w:rsidDel="00000000" w:rsidR="00000000" w:rsidRPr="00000000">
        <w:rPr>
          <w:rtl w:val="0"/>
        </w:rPr>
        <w:t xml:space="preserve">, Berlin, Boston: De Gruyter, 2021.</w:t>
      </w:r>
    </w:p>
    <w:p w:rsidR="00000000" w:rsidDel="00000000" w:rsidP="00000000" w:rsidRDefault="00000000" w:rsidRPr="00000000" w14:paraId="000001C8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spacing w:before="240" w:lineRule="auto"/>
        <w:jc w:val="both"/>
        <w:rPr/>
      </w:pPr>
      <w:bookmarkStart w:colFirst="0" w:colLast="0" w:name="_jirm4lckxfcw" w:id="25"/>
      <w:bookmarkEnd w:id="25"/>
      <w:r w:rsidDel="00000000" w:rsidR="00000000" w:rsidRPr="00000000">
        <w:rPr>
          <w:rtl w:val="0"/>
        </w:rPr>
        <w:t xml:space="preserve">Online resources:</w:t>
      </w:r>
    </w:p>
    <w:p w:rsidR="00000000" w:rsidDel="00000000" w:rsidP="00000000" w:rsidRDefault="00000000" w:rsidRPr="00000000" w14:paraId="000001CA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[1] Laurence Anthony, </w:t>
      </w:r>
      <w:r w:rsidDel="00000000" w:rsidR="00000000" w:rsidRPr="00000000">
        <w:rPr>
          <w:i w:val="1"/>
          <w:rtl w:val="0"/>
        </w:rPr>
        <w:t xml:space="preserve">Common statistics used in corpus linguistics</w:t>
      </w:r>
      <w:r w:rsidDel="00000000" w:rsidR="00000000" w:rsidRPr="00000000">
        <w:rPr>
          <w:rtl w:val="0"/>
        </w:rPr>
        <w:t xml:space="preserve">: September 27, 2023.</w:t>
      </w:r>
    </w:p>
    <w:p w:rsidR="00000000" w:rsidDel="00000000" w:rsidP="00000000" w:rsidRDefault="00000000" w:rsidRPr="00000000" w14:paraId="000001CB">
      <w:pPr>
        <w:spacing w:before="240" w:lineRule="auto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https://www.laurenceanthony.net/resources/statistics/common_statistics_used_in_corpus_linguistics.pdf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before="24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[2] </w:t>
      </w:r>
      <w:r w:rsidDel="00000000" w:rsidR="00000000" w:rsidRPr="00000000">
        <w:rPr>
          <w:i w:val="1"/>
          <w:rtl w:val="0"/>
        </w:rPr>
        <w:t xml:space="preserve">Quick Reference for the Simple Query Syntax</w:t>
      </w:r>
    </w:p>
    <w:p w:rsidR="00000000" w:rsidDel="00000000" w:rsidP="00000000" w:rsidRDefault="00000000" w:rsidRPr="00000000" w14:paraId="000001CD">
      <w:pPr>
        <w:spacing w:before="240" w:lineRule="auto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https://www.google.com/url?sa=t&amp;source=web&amp;rct=j&amp;opi=89978449&amp;url=https://cqpw-prod.vip.sydney.edu.au/CQPweb/doc/cqpweb-simple-syntax-help.pdf&amp;ved=2ahUKEwiDmcKx-pCMAxXNQvEDHYHZFNkQFnoECBcQAQ&amp;usg=AOvVaw1uIg-oH5zjPGOwntXLxk9_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[3] Hans Uszkoreit et al., </w:t>
      </w:r>
      <w:r w:rsidDel="00000000" w:rsidR="00000000" w:rsidRPr="00000000">
        <w:rPr>
          <w:i w:val="1"/>
          <w:rtl w:val="0"/>
        </w:rPr>
        <w:t xml:space="preserve">TIGER Annotationsschema</w:t>
      </w:r>
      <w:r w:rsidDel="00000000" w:rsidR="00000000" w:rsidRPr="00000000">
        <w:rPr>
          <w:rtl w:val="0"/>
        </w:rPr>
        <w:t xml:space="preserve">: Juli 2003</w:t>
      </w:r>
    </w:p>
    <w:p w:rsidR="00000000" w:rsidDel="00000000" w:rsidP="00000000" w:rsidRDefault="00000000" w:rsidRPr="00000000" w14:paraId="000001C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https://www.ims.uni-stuttgart.de/documents/ressourcen/korpora/tiger-corpus/annotation/tiger_scheme-syntax.pdf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i w:val="1"/>
        </w:rPr>
      </w:pPr>
      <w:r w:rsidDel="00000000" w:rsidR="00000000" w:rsidRPr="00000000">
        <w:rPr>
          <w:rtl w:val="0"/>
        </w:rPr>
        <w:t xml:space="preserve">[4] </w:t>
      </w:r>
      <w:r w:rsidDel="00000000" w:rsidR="00000000" w:rsidRPr="00000000">
        <w:rPr>
          <w:i w:val="1"/>
          <w:rtl w:val="0"/>
        </w:rPr>
        <w:t xml:space="preserve">STTS-Tags gemäß Tiger-Annotationsschema</w:t>
      </w:r>
    </w:p>
    <w:p w:rsidR="00000000" w:rsidDel="00000000" w:rsidP="00000000" w:rsidRDefault="00000000" w:rsidRPr="00000000" w14:paraId="000001D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https://www.linguistik.hu-berlin.de/de/institut/professuren/korpuslinguistik/mitarbeiter-innen/hagen/STTS_Tagset_Tiger</w:t>
        </w:r>
      </w:hyperlink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footerReference r:id="rId2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0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ußzeile" id="1" name="image2.png"/>
          <a:graphic>
            <a:graphicData uri="http://schemas.openxmlformats.org/drawingml/2006/picture">
              <pic:pic>
                <pic:nvPicPr>
                  <pic:cNvPr descr="Fußzeil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1">
    <w:p w:rsidR="00000000" w:rsidDel="00000000" w:rsidP="00000000" w:rsidRDefault="00000000" w:rsidRPr="00000000" w14:paraId="000001DA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The phrase structure grammar in the trees is based on </w:t>
      </w:r>
      <w:r w:rsidDel="00000000" w:rsidR="00000000" w:rsidRPr="00000000">
        <w:rPr>
          <w:i w:val="1"/>
          <w:sz w:val="20"/>
          <w:szCs w:val="20"/>
          <w:rtl w:val="0"/>
        </w:rPr>
        <w:t xml:space="preserve">TIGER Annotationsschema. </w:t>
      </w:r>
      <w:r w:rsidDel="00000000" w:rsidR="00000000" w:rsidRPr="00000000">
        <w:rPr>
          <w:sz w:val="20"/>
          <w:szCs w:val="20"/>
          <w:rtl w:val="0"/>
        </w:rPr>
        <w:t xml:space="preserve">see reference</w:t>
      </w:r>
    </w:p>
  </w:footnote>
  <w:footnote w:id="2">
    <w:p w:rsidR="00000000" w:rsidDel="00000000" w:rsidP="00000000" w:rsidRDefault="00000000" w:rsidRPr="00000000" w14:paraId="000001DB">
      <w:pPr>
        <w:spacing w:before="0" w:line="240" w:lineRule="auto"/>
        <w:rPr>
          <w:i w:val="1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Abbreviations according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STTS-Tags gemäß Tiger-Annotationsschema</w:t>
      </w:r>
    </w:p>
  </w:footnote>
  <w:footnote w:id="0">
    <w:p w:rsidR="00000000" w:rsidDel="00000000" w:rsidP="00000000" w:rsidRDefault="00000000" w:rsidRPr="00000000" w14:paraId="000001DC">
      <w:pPr>
        <w:spacing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This topic is inspired from the discussion in the seminar “Multiword Expressions and collocations from the perspective of computational linguistics” in the winter semester 2024-25, lecturer: Besim Kabashi, Chair of Computational Corpus Linguistics, FAU-Erlangen-Nuremberg</w:t>
      </w:r>
    </w:p>
    <w:p w:rsidR="00000000" w:rsidDel="00000000" w:rsidP="00000000" w:rsidRDefault="00000000" w:rsidRPr="00000000" w14:paraId="000001DD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26"/>
    <w:bookmarkEnd w:id="2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5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de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6.png"/><Relationship Id="rId22" Type="http://schemas.openxmlformats.org/officeDocument/2006/relationships/footer" Target="footer1.xml"/><Relationship Id="rId10" Type="http://schemas.openxmlformats.org/officeDocument/2006/relationships/image" Target="media/image7.png"/><Relationship Id="rId21" Type="http://schemas.openxmlformats.org/officeDocument/2006/relationships/footer" Target="footer2.xm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5" Type="http://schemas.openxmlformats.org/officeDocument/2006/relationships/hyperlink" Target="https://www.laurenceanthony.net/resources/statistics/common_statistics_used_in_corpus_linguistics.pdf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s://www.ims.uni-stuttgart.de/documents/ressourcen/korpora/tiger-corpus/annotation/tiger_scheme-syntax.pdf" TargetMode="External"/><Relationship Id="rId16" Type="http://schemas.openxmlformats.org/officeDocument/2006/relationships/hyperlink" Target="https://www.google.com/url?sa=t&amp;source=web&amp;rct=j&amp;opi=89978449&amp;url=https://cqpw-prod.vip.sydney.edu.au/CQPweb/doc/cqpweb-simple-syntax-help.pdf&amp;ved=2ahUKEwiDmcKx-pCMAxXNQvEDHYHZFNkQFnoECBcQAQ&amp;usg=AOvVaw1uIg-oH5zjPGOwntXLxk9_" TargetMode="External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hyperlink" Target="https://www.linguistik.hu-berlin.de/de/institut/professuren/korpuslinguistik/mitarbeiter-innen/hagen/STTS_Tagset_Tige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cometbridge1998/FVG_Embedding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