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C26856">
        <w:rPr>
          <w:rFonts w:ascii="Courier New" w:hAnsi="Courier New" w:cs="Courier New"/>
        </w:rPr>
        <w:br/>
      </w:r>
      <w:r w:rsidR="00C26856">
        <w:rPr>
          <w:rFonts w:ascii="Courier New" w:hAnsi="Courier New" w:cs="Courier New"/>
        </w:rPr>
        <w:tab/>
        <w:t>&lt;</w:t>
      </w:r>
      <w:proofErr w:type="spellStart"/>
      <w:r w:rsidR="00C26856">
        <w:rPr>
          <w:rFonts w:ascii="Courier New" w:hAnsi="Courier New" w:cs="Courier New"/>
        </w:rPr>
        <w:t>tempfile</w:t>
      </w:r>
      <w:proofErr w:type="spellEnd"/>
      <w:r w:rsidR="00C26856">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&lt;process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&lt;process&gt;</w:t>
      </w:r>
      <w:r>
        <w:t xml:space="preserve"> tags.</w:t>
      </w:r>
    </w:p>
    <w:p w:rsidR="00FC2852" w:rsidRDefault="00FC2852" w:rsidP="00FC2852">
      <w:pPr>
        <w:pStyle w:val="Heading2"/>
      </w:pPr>
      <w:proofErr w:type="gramStart"/>
      <w:r>
        <w:t>input</w:t>
      </w:r>
      <w:proofErr w:type="gramEnd"/>
    </w:p>
    <w:p w:rsidR="00FC2852" w:rsidRPr="00FC2852" w:rsidRDefault="00FC2852" w:rsidP="00FC2852">
      <w:r>
        <w:t xml:space="preserve">The </w:t>
      </w:r>
      <w:r w:rsidRPr="004D3BC8">
        <w:rPr>
          <w:rFonts w:ascii="Courier New" w:hAnsi="Courier New" w:cs="Courier New"/>
        </w:rPr>
        <w:t xml:space="preserve">&lt;input&gt;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FC2852" w:rsidRPr="00FC2852" w:rsidRDefault="00CC447B" w:rsidP="00FC2852">
      <w:pPr>
        <w:rPr>
          <w:rFonts w:ascii="Courier New" w:hAnsi="Courier New" w:cs="Courier New"/>
        </w:rPr>
      </w:pP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proofErr w:type="spellStart"/>
      <w:r w:rsidR="00FC2852" w:rsidRPr="00FC2852">
        <w:rPr>
          <w:rFonts w:ascii="Courier New" w:hAnsi="Courier New" w:cs="Courier New"/>
        </w:rPr>
        <w:t>filespec</w:t>
      </w:r>
      <w:proofErr w:type="spellEnd"/>
      <w:r w:rsidR="00FC2852"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parameter="..." /&gt;</w:t>
      </w:r>
    </w:p>
    <w:p w:rsidR="00FC2852" w:rsidRDefault="00FC2852" w:rsidP="00FC2852">
      <w:r>
        <w:t xml:space="preserve">If </w:t>
      </w:r>
      <w:r w:rsidR="00CC447B">
        <w:t xml:space="preserve">the </w:t>
      </w:r>
      <w:proofErr w:type="spellStart"/>
      <w: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line. This would be</w:t>
      </w:r>
      <w:r w:rsidR="00CC447B">
        <w:t xml:space="preserve"> used</w:t>
      </w:r>
      <w:r>
        <w:t>, for instance, for the path to a reference genome.</w:t>
      </w:r>
    </w:p>
    <w:p w:rsidR="00FC2852" w:rsidRDefault="00FC2852" w:rsidP="00FC2852">
      <w:r>
        <w:t xml:space="preserve">If </w:t>
      </w:r>
      <w:r w:rsidR="00CC447B">
        <w:t xml:space="preserve">the </w:t>
      </w:r>
      <w: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C447B" w:rsidRDefault="00CC447B" w:rsidP="00FC2852">
      <w:pPr>
        <w:rPr>
          <w:i/>
        </w:rPr>
      </w:pPr>
      <w:r w:rsidRPr="00CC447B">
        <w:rPr>
          <w:b/>
          <w:i/>
        </w:rPr>
        <w:t>Note:</w:t>
      </w:r>
      <w:r w:rsidRPr="00CC447B">
        <w:rPr>
          <w:i/>
        </w:rPr>
        <w:t xml:space="preserve"> we n</w:t>
      </w:r>
      <w:r w:rsidR="00FC2852" w:rsidRPr="00CC447B">
        <w:rPr>
          <w:i/>
        </w:rPr>
        <w:t xml:space="preserve">eed to revisit this when we have </w:t>
      </w:r>
      <w:r w:rsidRPr="00CC447B">
        <w:rPr>
          <w:i/>
        </w:rPr>
        <w:t>nailed down the form of the invoking command, for instance, how we specify the XML file describing the pipeline.</w:t>
      </w:r>
    </w:p>
    <w:p w:rsidR="00CC447B" w:rsidRDefault="004D3BC8" w:rsidP="00FC2852">
      <w:r w:rsidRPr="004D3BC8">
        <w:t xml:space="preserve">The type attribute specifies the type of data that is required, e.g. </w:t>
      </w:r>
      <w:proofErr w:type="spellStart"/>
      <w:r w:rsidRPr="004D3BC8">
        <w:t>fastq</w:t>
      </w:r>
      <w:proofErr w:type="spellEnd"/>
      <w:r w:rsidRPr="004D3BC8">
        <w:t xml:space="preserve">, </w:t>
      </w:r>
      <w:proofErr w:type="spellStart"/>
      <w:r w:rsidRPr="004D3BC8">
        <w:t>sam</w:t>
      </w:r>
      <w:proofErr w:type="spellEnd"/>
      <w:r w:rsidRPr="004D3BC8">
        <w:t xml:space="preserve">, bam, </w:t>
      </w:r>
      <w:proofErr w:type="spellStart"/>
      <w:r w:rsidRPr="004D3BC8">
        <w:t>vcf</w:t>
      </w:r>
      <w:proofErr w:type="spellEnd"/>
      <w:r w:rsidRPr="004D3BC8">
        <w:t xml:space="preserve">, </w:t>
      </w:r>
      <w:proofErr w:type="spellStart"/>
      <w:r w:rsidRPr="004D3BC8">
        <w:t>gtf</w:t>
      </w:r>
      <w:proofErr w:type="spellEnd"/>
      <w:r w:rsidRPr="004D3BC8">
        <w:t xml:space="preserve">, </w:t>
      </w:r>
      <w:proofErr w:type="spellStart"/>
      <w:r w:rsidRPr="004D3BC8">
        <w:t>fa</w:t>
      </w:r>
      <w:proofErr w:type="spellEnd"/>
      <w:r w:rsidRPr="004D3BC8">
        <w:t>, etc.</w:t>
      </w:r>
    </w:p>
    <w:p w:rsidR="004D3BC8" w:rsidRDefault="004D3BC8" w:rsidP="004D3BC8">
      <w:pPr>
        <w:pStyle w:val="Heading2"/>
      </w:pPr>
      <w:proofErr w:type="gramStart"/>
      <w:r>
        <w:t>output</w:t>
      </w:r>
      <w:proofErr w:type="gramEnd"/>
    </w:p>
    <w:p w:rsidR="004D3BC8" w:rsidRDefault="004D3BC8" w:rsidP="004D3BC8">
      <w:r>
        <w:t xml:space="preserve">The </w:t>
      </w:r>
      <w:r w:rsidRPr="007A0FC8">
        <w:rPr>
          <w:rFonts w:ascii="Courier New" w:hAnsi="Courier New" w:cs="Courier New"/>
        </w:rPr>
        <w:t>&lt;output&gt;</w:t>
      </w:r>
      <w:r>
        <w:t xml:space="preserve"> tag is similar to the &lt;input&gt; tag.  In particular, the two tags share a</w:t>
      </w:r>
      <w:r w:rsidR="00C26856">
        <w:t xml:space="preserve">n ID space, such </w:t>
      </w:r>
      <w:proofErr w:type="gramStart"/>
      <w:r w:rsidR="00C26856">
        <w:t xml:space="preserve">that </w:t>
      </w:r>
      <w:r>
        <w:t xml:space="preserve"> the</w:t>
      </w:r>
      <w:proofErr w:type="gramEnd"/>
      <w:r>
        <w:t xml:space="preserve"> files can be passed from process to process.</w:t>
      </w:r>
    </w:p>
    <w:p w:rsidR="00C26856" w:rsidRDefault="004D3BC8" w:rsidP="004D3BC8">
      <w:pPr>
        <w:rPr>
          <w:rFonts w:ascii="Courier New" w:hAnsi="Courier New" w:cs="Courier New"/>
        </w:rPr>
      </w:pPr>
      <w:r w:rsidRPr="004D3BC8">
        <w:rPr>
          <w:rFonts w:ascii="Courier New" w:hAnsi="Courier New" w:cs="Courier New"/>
        </w:rPr>
        <w:t xml:space="preserve">&lt;output id="..." type="..." </w:t>
      </w:r>
      <w:proofErr w:type="spellStart"/>
      <w:r w:rsidRPr="004D3BC8">
        <w:rPr>
          <w:rFonts w:ascii="Courier New" w:hAnsi="Courier New" w:cs="Courier New"/>
        </w:rPr>
        <w:t>filespec</w:t>
      </w:r>
      <w:proofErr w:type="spellEnd"/>
      <w:r w:rsidRPr="004D3BC8">
        <w:rPr>
          <w:rFonts w:ascii="Courier New" w:hAnsi="Courier New" w:cs="Courier New"/>
        </w:rPr>
        <w:t>="..." /&gt;</w:t>
      </w:r>
      <w:r w:rsidRPr="004D3BC8">
        <w:rPr>
          <w:rFonts w:ascii="Courier New" w:hAnsi="Courier New" w:cs="Courier New"/>
        </w:rPr>
        <w:br/>
        <w:t>&lt;output id="..." type="..." parameter="..." /&gt;</w:t>
      </w:r>
    </w:p>
    <w:p w:rsidR="00C26856" w:rsidRDefault="00C26856" w:rsidP="00C26856">
      <w:pPr>
        <w:pStyle w:val="Heading2"/>
      </w:pPr>
      <w:proofErr w:type="spellStart"/>
      <w:proofErr w:type="gramStart"/>
      <w:r>
        <w:lastRenderedPageBreak/>
        <w:t>tempfile</w:t>
      </w:r>
      <w:proofErr w:type="spellEnd"/>
      <w:proofErr w:type="gramEnd"/>
    </w:p>
    <w:p w:rsidR="004D3BC8" w:rsidRPr="00C26856" w:rsidRDefault="00C26856" w:rsidP="00C26856">
      <w:r>
        <w:t xml:space="preserve">The </w:t>
      </w:r>
      <w:r w:rsidRPr="00C26856">
        <w:rPr>
          <w:rFonts w:ascii="Courier New" w:hAnsi="Courier New" w:cs="Courier New"/>
        </w:rPr>
        <w:t>&lt;</w:t>
      </w:r>
      <w:proofErr w:type="spellStart"/>
      <w:r w:rsidRPr="00C26856">
        <w:rPr>
          <w:rFonts w:ascii="Courier New" w:hAnsi="Courier New" w:cs="Courier New"/>
        </w:rPr>
        <w:t>tempfile</w:t>
      </w:r>
      <w:proofErr w:type="spellEnd"/>
      <w:r w:rsidRPr="00C26856">
        <w:rPr>
          <w:rFonts w:ascii="Courier New" w:hAnsi="Courier New" w:cs="Courier New"/>
        </w:rPr>
        <w:t>&gt;</w:t>
      </w:r>
      <w:r>
        <w:t xml:space="preserve"> tag specifies an id for a file of indeterminate name </w:t>
      </w:r>
      <w:proofErr w:type="gramStart"/>
      <w:r>
        <w:t xml:space="preserve">which  </w:t>
      </w:r>
      <w:r w:rsidRPr="00C26856">
        <w:t>is</w:t>
      </w:r>
      <w:proofErr w:type="gramEnd"/>
      <w:r w:rsidRPr="00C26856">
        <w:t xml:space="preserve"> to be discarded at the end of the run.</w:t>
      </w:r>
      <w:r>
        <w:t xml:space="preserve">  If specified in the lexical scope of a </w:t>
      </w:r>
      <w:r w:rsidRPr="00C26856">
        <w:rPr>
          <w:rFonts w:ascii="Courier New" w:hAnsi="Courier New" w:cs="Courier New"/>
        </w:rPr>
        <w:t>&lt;process&gt;</w:t>
      </w:r>
      <w:r>
        <w:t xml:space="preserve"> tag, the file may be deleted at the end of the process, before the overall pipeline has completed.</w:t>
      </w:r>
      <w:r w:rsidR="007A0FC8">
        <w:br/>
      </w:r>
      <w:r>
        <w:rPr>
          <w:rFonts w:ascii="Courier New" w:hAnsi="Courier New" w:cs="Courier New"/>
        </w:rPr>
        <w:br/>
      </w:r>
      <w:r w:rsidR="007A0FC8" w:rsidRPr="00C26856">
        <w:rPr>
          <w:rFonts w:ascii="Courier New" w:hAnsi="Courier New" w:cs="Courier New"/>
        </w:rPr>
        <w:t>&lt;</w:t>
      </w:r>
      <w:proofErr w:type="spellStart"/>
      <w:r w:rsidRPr="00C26856">
        <w:rPr>
          <w:rFonts w:ascii="Courier New" w:hAnsi="Courier New" w:cs="Courier New"/>
        </w:rPr>
        <w:t>tempfile</w:t>
      </w:r>
      <w:proofErr w:type="spellEnd"/>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4D3BC8" w:rsidRDefault="004D3BC8" w:rsidP="007A0FC8">
      <w:pPr>
        <w:pStyle w:val="Heading2"/>
      </w:pPr>
      <w:proofErr w:type="spellStart"/>
      <w:proofErr w:type="gramStart"/>
      <w:r w:rsidRPr="004D3BC8">
        <w:t>outputdir</w:t>
      </w:r>
      <w:proofErr w:type="spellEnd"/>
      <w:proofErr w:type="gramEnd"/>
    </w:p>
    <w:p w:rsidR="004D3BC8" w:rsidRDefault="004D3BC8" w:rsidP="004D3BC8">
      <w:pPr>
        <w:rPr>
          <w:rFonts w:cstheme="minorHAnsi"/>
        </w:rPr>
      </w:pPr>
      <w:r>
        <w:rPr>
          <w:rFonts w:cstheme="minorHAnsi"/>
        </w:rPr>
        <w:t>The &lt;</w:t>
      </w:r>
      <w:proofErr w:type="spellStart"/>
      <w:r>
        <w:rPr>
          <w:rFonts w:cstheme="minorHAnsi"/>
        </w:rPr>
        <w:t>outputdir</w:t>
      </w:r>
      <w:proofErr w:type="spellEnd"/>
      <w:r>
        <w:rPr>
          <w:rFonts w:cstheme="minorHAnsi"/>
        </w:rPr>
        <w:t xml:space="preserve">&gt; 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It is unspecified whether output </w:t>
      </w:r>
      <w:proofErr w:type="spellStart"/>
      <w:r w:rsidR="007A0FC8">
        <w:rPr>
          <w:rFonts w:cstheme="minorHAnsi"/>
        </w:rPr>
        <w:t>tempfiles</w:t>
      </w:r>
      <w:proofErr w:type="spellEnd"/>
      <w:r w:rsidR="007A0FC8">
        <w:rPr>
          <w:rFonts w:cstheme="minorHAnsi"/>
        </w:rPr>
        <w:t xml:space="preserve"> are created in this directory.</w:t>
      </w:r>
    </w:p>
    <w:p w:rsidR="00684CE6" w:rsidRPr="00684CE6" w:rsidRDefault="00684CE6" w:rsidP="004D3BC8">
      <w:pPr>
        <w:rPr>
          <w:rFonts w:ascii="Courier New" w:hAnsi="Courier New" w:cs="Courier New"/>
        </w:rPr>
      </w:pPr>
      <w:r w:rsidRPr="00684CE6">
        <w:rPr>
          <w:rFonts w:ascii="Courier New" w:hAnsi="Courier New" w:cs="Courier New"/>
        </w:rP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w:t>
      </w:r>
      <w:proofErr w:type="spellStart"/>
      <w:r w:rsidRPr="00684CE6">
        <w:rPr>
          <w:rFonts w:ascii="Courier New" w:hAnsi="Courier New" w:cs="Courier New"/>
        </w:rPr>
        <w:t>filespec</w:t>
      </w:r>
      <w:proofErr w:type="spellEnd"/>
      <w:r w:rsidRPr="00684CE6">
        <w:rPr>
          <w:rFonts w:ascii="Courier New" w:hAnsi="Courier New" w:cs="Courier New"/>
        </w:rPr>
        <w:t>=”...” /&gt;</w:t>
      </w:r>
      <w:r w:rsidRPr="00684CE6">
        <w:rPr>
          <w:rFonts w:ascii="Courier New" w:hAnsi="Courier New" w:cs="Courier New"/>
        </w:rPr>
        <w:b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parameter="..." /&gt;</w:t>
      </w:r>
    </w:p>
    <w:p w:rsidR="00CC447B" w:rsidRDefault="00CC447B" w:rsidP="00CC447B">
      <w:pPr>
        <w:pStyle w:val="Heading2"/>
      </w:pPr>
      <w:proofErr w:type="gramStart"/>
      <w:r>
        <w:t>process</w:t>
      </w:r>
      <w:proofErr w:type="gramEnd"/>
    </w:p>
    <w:p w:rsidR="00CC6F5F" w:rsidRPr="00CC6F5F" w:rsidRDefault="00CC6F5F" w:rsidP="00CC6F5F">
      <w:r>
        <w:t xml:space="preserve">A process is a logical phase of the pipeline.  A </w:t>
      </w:r>
      <w:r w:rsidR="00AF5F07" w:rsidRPr="00AF5F07">
        <w:rPr>
          <w:rFonts w:ascii="Courier New" w:hAnsi="Courier New" w:cs="Courier New"/>
        </w:rPr>
        <w:t>&lt;</w:t>
      </w:r>
      <w:r w:rsidRPr="00AF5F07">
        <w:rPr>
          <w:rFonts w:ascii="Courier New" w:hAnsi="Courier New" w:cs="Courier New"/>
        </w:rPr>
        <w:t>process</w:t>
      </w:r>
      <w:r w:rsidR="00AF5F07" w:rsidRPr="00AF5F07">
        <w:rPr>
          <w:rFonts w:ascii="Courier New" w:hAnsi="Courier New" w:cs="Courier New"/>
        </w:rPr>
        <w:t>&gt;</w:t>
      </w:r>
      <w:r w:rsidR="00AF5F07">
        <w:t xml:space="preserve"> tag</w:t>
      </w:r>
      <w:r>
        <w:t xml:space="preserve"> </w:t>
      </w:r>
      <w:r w:rsidR="00386667">
        <w:t>contain</w:t>
      </w:r>
      <w:r>
        <w:t xml:space="preserve">s one or more </w:t>
      </w:r>
      <w:r w:rsidR="00AF5F07">
        <w:t xml:space="preserve">each of inputs </w:t>
      </w:r>
      <w:proofErr w:type="gramStart"/>
      <w:r w:rsidR="00AF5F07">
        <w:t xml:space="preserve">and </w:t>
      </w:r>
      <w:r>
        <w:t xml:space="preserve"> tools</w:t>
      </w:r>
      <w:proofErr w:type="gramEnd"/>
      <w:r w:rsidR="00AF5F07">
        <w:t>, and zero or more outputs (a process might be run that only has side-effects, with no output files generated)</w:t>
      </w:r>
      <w:r>
        <w:t>.</w:t>
      </w:r>
    </w:p>
    <w:p w:rsidR="00386667" w:rsidRPr="004B5E0C" w:rsidRDefault="00FC2852" w:rsidP="00386667">
      <w:pPr>
        <w:rPr>
          <w:rFonts w:ascii="Courier New" w:hAnsi="Courier New" w:cs="Courier New"/>
        </w:rPr>
      </w:pPr>
      <w:r w:rsidRPr="004B5E0C">
        <w:rPr>
          <w:rFonts w:ascii="Courier New" w:hAnsi="Courier New" w:cs="Courier New"/>
        </w:rPr>
        <w:t>&lt;process name="..."&gt;</w:t>
      </w:r>
      <w:r w:rsidR="00386667" w:rsidRPr="004B5E0C">
        <w:rPr>
          <w:rFonts w:ascii="Courier New" w:hAnsi="Courier New" w:cs="Courier New"/>
        </w:rPr>
        <w:br/>
      </w:r>
      <w:r w:rsidR="004B5E0C">
        <w:rPr>
          <w:rFonts w:ascii="Courier New" w:hAnsi="Courier New" w:cs="Courier New"/>
        </w:rPr>
        <w:tab/>
        <w:t>&lt;</w:t>
      </w:r>
      <w:proofErr w:type="gramStart"/>
      <w:r w:rsidR="004B5E0C">
        <w:rPr>
          <w:rFonts w:ascii="Courier New" w:hAnsi="Courier New" w:cs="Courier New"/>
        </w:rPr>
        <w:t>input  type</w:t>
      </w:r>
      <w:proofErr w:type="gramEnd"/>
      <w:r w:rsidR="004B5E0C">
        <w:rPr>
          <w:rFonts w:ascii="Courier New" w:hAnsi="Courier New" w:cs="Courier New"/>
        </w:rPr>
        <w:t xml:space="preserve">="..." </w:t>
      </w:r>
      <w:r w:rsidR="004B5E0C" w:rsidRPr="004B5E0C">
        <w:rPr>
          <w:rFonts w:ascii="Courier New" w:hAnsi="Courier New" w:cs="Courier New"/>
        </w:rPr>
        <w:t>id="..." /&gt;</w:t>
      </w:r>
      <w:r w:rsidR="004B5E0C" w:rsidRPr="004B5E0C">
        <w:rPr>
          <w:rFonts w:ascii="Courier New" w:hAnsi="Courier New" w:cs="Courier New"/>
        </w:rPr>
        <w:br/>
      </w:r>
      <w:r w:rsidR="004B5E0C" w:rsidRPr="004B5E0C">
        <w:rPr>
          <w:rFonts w:ascii="Courier New" w:hAnsi="Courier New" w:cs="Courier New"/>
        </w:rPr>
        <w:tab/>
      </w:r>
      <w:r w:rsidR="004B5E0C">
        <w:rPr>
          <w:rFonts w:ascii="Courier New" w:hAnsi="Courier New" w:cs="Courier New"/>
        </w:rPr>
        <w:t>&lt;out</w:t>
      </w:r>
      <w:r w:rsidR="00236629">
        <w:rPr>
          <w:rFonts w:ascii="Courier New" w:hAnsi="Courier New" w:cs="Courier New"/>
        </w:rPr>
        <w:t xml:space="preserve">put </w:t>
      </w:r>
      <w:r w:rsidR="004D3BC8">
        <w:rPr>
          <w:rFonts w:ascii="Courier New" w:hAnsi="Courier New" w:cs="Courier New"/>
        </w:rPr>
        <w:t xml:space="preserve">type="..." </w:t>
      </w:r>
      <w:r w:rsidR="004B5E0C" w:rsidRPr="004B5E0C">
        <w:rPr>
          <w:rFonts w:ascii="Courier New" w:hAnsi="Courier New" w:cs="Courier New"/>
        </w:rPr>
        <w:t>id="..." /&gt;</w:t>
      </w:r>
      <w:r w:rsidR="00AF5F07">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&lt;/process&gt;</w:t>
      </w:r>
    </w:p>
    <w:p w:rsidR="00684CE6" w:rsidRDefault="00684CE6" w:rsidP="00386667">
      <w:r w:rsidRPr="00AF5F07">
        <w:rPr>
          <w:b/>
          <w:i/>
        </w:rPr>
        <w:t>Note:</w:t>
      </w:r>
      <w:r w:rsidRPr="00AF5F07">
        <w:rPr>
          <w:i/>
        </w:rPr>
        <w:t xml:space="preserve"> Input and output tags here have different attributes</w:t>
      </w:r>
      <w:r w:rsidR="00E10723">
        <w:rPr>
          <w:i/>
        </w:rPr>
        <w:t xml:space="preserve"> than in the </w:t>
      </w:r>
      <w:r w:rsidR="00E10723" w:rsidRPr="00E10723">
        <w:rPr>
          <w:rFonts w:ascii="Courier New" w:hAnsi="Courier New" w:cs="Courier New"/>
        </w:rPr>
        <w:t>&lt;pipeline&gt;</w:t>
      </w:r>
      <w:r w:rsidR="00E10723" w:rsidRPr="00E10723">
        <w:rPr>
          <w:rFonts w:cstheme="minorHAnsi"/>
        </w:rPr>
        <w:t xml:space="preserve"> </w:t>
      </w:r>
      <w:proofErr w:type="gramStart"/>
      <w:r w:rsidR="00E10723" w:rsidRPr="00E10723">
        <w:rPr>
          <w:rFonts w:cstheme="minorHAnsi"/>
          <w:i/>
        </w:rPr>
        <w:t>(they don’t specify the filename nor parameter)</w:t>
      </w:r>
      <w:proofErr w:type="gramEnd"/>
      <w:r w:rsidRPr="00AF5F07">
        <w:rPr>
          <w:i/>
        </w:rPr>
        <w:t>.  Should they be different tags, or is it OK to be context sensitive?</w:t>
      </w:r>
    </w:p>
    <w:p w:rsidR="00D855EB" w:rsidRPr="00D855EB" w:rsidRDefault="00D855EB" w:rsidP="00386667">
      <w:r>
        <w:t>A process has fixed input and output file types. This allows a pipeline to chain processes together.  Tools may have differing input and output file types.  If a replacement process is designed using different tools, the new process must maintain the “contract” by converting the files as necessary.  The input and output types must be the same across all instances of a particular process.  This means that the attribute could be removed, and simply specified in an architecture document, but it is retained for self-documentation purposes.  A pipeline implementation may check that the output file type of one process matches the input file type of the following process.</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lastRenderedPageBreak/>
        <w:t xml:space="preserve">The description attribute specifies the </w:t>
      </w:r>
      <w:proofErr w:type="spellStart"/>
      <w:r>
        <w:t>basename</w:t>
      </w:r>
      <w:proofErr w:type="spellEnd"/>
      <w:r>
        <w:t xml:space="preserve"> of another XML file which describes the tool and its parameters.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processes without having to have a global id assignment </w:t>
      </w:r>
      <w:r w:rsidR="00AF5F07">
        <w:t>registry.</w:t>
      </w:r>
    </w:p>
    <w:p w:rsidR="00AF5F07" w:rsidRDefault="00AF5F07" w:rsidP="00684CE6">
      <w:r>
        <w:t xml:space="preserve">The ids listed in the input or output attributes are </w:t>
      </w:r>
      <w:r w:rsidR="00D855EB">
        <w:t xml:space="preserve">in the </w:t>
      </w:r>
      <w:r>
        <w:t>pipeline /process id space.  The order in the list determines the id they will have in the tool’s description file.  The first id in the list in this tag will receive the id “in_1” or “out_1”, as appropriate, in the tool description XML file.</w:t>
      </w:r>
    </w:p>
    <w:p w:rsidR="00D855EB" w:rsidRDefault="00D855EB" w:rsidP="00D855EB">
      <w:pPr>
        <w:pStyle w:val="Heading1"/>
      </w:pPr>
      <w:r>
        <w:t>Tool XML Description</w:t>
      </w:r>
    </w:p>
    <w:p w:rsidR="007A0FC8" w:rsidRDefault="007A0FC8" w:rsidP="007A0FC8">
      <w:r>
        <w:t>A tool XML description is separate from a pipeline description.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B67ABB">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br/>
      </w:r>
      <w:r w:rsidR="00F71374" w:rsidRPr="00F71374">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&lt;description&gt;</w:t>
      </w:r>
      <w:r>
        <w:rPr>
          <w:rFonts w:cstheme="minorHAnsi"/>
        </w:rPr>
        <w:t xml:space="preserve"> tag is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process,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Pr="00762128" w:rsidRDefault="00762128" w:rsidP="00762128">
      <w:pPr>
        <w:rPr>
          <w:rFonts w:ascii="Courier New" w:hAnsi="Courier New" w:cs="Courier New"/>
        </w:rPr>
      </w:pPr>
      <w:r>
        <w:rPr>
          <w:rFonts w:ascii="Courier New" w:hAnsi="Courier New" w:cs="Courier New"/>
        </w:rPr>
        <w:lastRenderedPageBreak/>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 id="..."&gt;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 </w:t>
      </w:r>
      <w:r w:rsidRPr="00F1381E">
        <w:rPr>
          <w:rFonts w:ascii="Courier New" w:hAnsi="Courier New" w:cs="Courier New"/>
        </w:rPr>
        <w:t>name</w:t>
      </w:r>
      <w:r w:rsidRPr="004E3FCE">
        <w:rPr>
          <w:rFonts w:cstheme="minorHAnsi"/>
        </w:rPr>
        <w:t xml:space="preserve"> attribute</w:t>
      </w:r>
      <w:r w:rsidR="00F1381E">
        <w:rPr>
          <w:rFonts w:cstheme="minorHAnsi"/>
        </w:rPr>
        <w:t xml:space="preserve">. The </w:t>
      </w:r>
      <w:proofErr w:type="spellStart"/>
      <w:r w:rsidR="00F93B9C" w:rsidRPr="00F1381E">
        <w:rPr>
          <w:rFonts w:ascii="Courier New" w:hAnsi="Courier New" w:cs="Courier New"/>
        </w:rPr>
        <w:t>command_text</w:t>
      </w:r>
      <w:proofErr w:type="spellEnd"/>
      <w:r w:rsidR="00F1381E">
        <w:rPr>
          <w:rFonts w:ascii="Courier New" w:hAnsi="Courier New" w:cs="Courier New"/>
        </w:rPr>
        <w:t>,</w:t>
      </w:r>
      <w:r w:rsidR="00F93B9C" w:rsidRPr="00F1381E">
        <w:rPr>
          <w:rFonts w:ascii="Courier New" w:hAnsi="Courier New" w:cs="Courier New"/>
        </w:rPr>
        <w:t xml:space="preserve"> </w:t>
      </w:r>
      <w:r w:rsidRPr="00F1381E">
        <w:rPr>
          <w:rFonts w:ascii="Courier New" w:hAnsi="Courier New" w:cs="Courier New"/>
        </w:rPr>
        <w:t>value</w:t>
      </w:r>
      <w:r>
        <w:rPr>
          <w:rFonts w:cstheme="minorHAnsi"/>
        </w:rPr>
        <w:t xml:space="preserve"> </w:t>
      </w:r>
      <w:r w:rsidR="00F93B9C">
        <w:rPr>
          <w:rFonts w:cstheme="minorHAnsi"/>
        </w:rPr>
        <w:t xml:space="preserve">and </w:t>
      </w:r>
      <w:r w:rsidR="00F93B9C" w:rsidRPr="00F1381E">
        <w:rPr>
          <w:rFonts w:ascii="Courier New" w:hAnsi="Courier New" w:cs="Courier New"/>
        </w:rPr>
        <w:t>id</w:t>
      </w:r>
      <w:r w:rsidR="00F93B9C">
        <w:rPr>
          <w:rFonts w:cstheme="minorHAnsi"/>
        </w:rPr>
        <w:t xml:space="preserve"> attributes are optional</w:t>
      </w:r>
      <w:r w:rsidR="00F1381E">
        <w:rPr>
          <w:rFonts w:cstheme="minorHAnsi"/>
        </w:rPr>
        <w:t>, but at least one must be specified</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301C69"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5B0E42">
      <w:pPr>
        <w:rPr>
          <w:rFonts w:ascii="Courier New" w:hAnsi="Courier New" w:cs="Courier New"/>
        </w:rPr>
      </w:pPr>
      <w:r w:rsidRPr="00762128">
        <w:rPr>
          <w:rFonts w:ascii="Courier New" w:hAnsi="Courier New" w:cs="Courier New"/>
        </w:rPr>
        <w:t>&lt;command</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B22702"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 interspersed with option names 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625935" w:rsidP="00762128">
      <w:pPr>
        <w:rPr>
          <w:rFonts w:cstheme="minorHAnsi"/>
        </w:rPr>
      </w:pPr>
      <w:r>
        <w:rPr>
          <w:rFonts w:cstheme="minorHAnsi"/>
        </w:rPr>
        <w:t xml:space="preserve">If the optional </w:t>
      </w:r>
      <w:r w:rsidRPr="00625935">
        <w:rPr>
          <w:rFonts w:ascii="Courier New" w:hAnsi="Courier New" w:cs="Courier New"/>
        </w:rPr>
        <w:t>delimiters</w:t>
      </w:r>
      <w:r>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B22702" w:rsidRPr="00B22702" w:rsidRDefault="00B22702" w:rsidP="00B22702">
      <w:pPr>
        <w:pStyle w:val="Heading2"/>
      </w:pPr>
      <w:proofErr w:type="spellStart"/>
      <w:proofErr w:type="gramStart"/>
      <w:r w:rsidRPr="00B22702">
        <w:t>tempfile</w:t>
      </w:r>
      <w:proofErr w:type="spellEnd"/>
      <w:proofErr w:type="gramEnd"/>
    </w:p>
    <w:p w:rsidR="00B22702" w:rsidRDefault="00B22702" w:rsidP="00B22702">
      <w:pPr>
        <w:rPr>
          <w:rFonts w:cstheme="minorHAnsi"/>
        </w:rPr>
      </w:pPr>
      <w:r w:rsidRPr="00B22702">
        <w:rPr>
          <w:rFonts w:cstheme="minorHAnsi"/>
        </w:rPr>
        <w:t xml:space="preserve">The </w:t>
      </w:r>
      <w:r w:rsidRPr="00B22702">
        <w:rPr>
          <w:rFonts w:ascii="Courier New" w:hAnsi="Courier New" w:cs="Courier New"/>
        </w:rPr>
        <w:t>&lt;</w:t>
      </w:r>
      <w:proofErr w:type="spellStart"/>
      <w:r w:rsidRPr="00B22702">
        <w:rPr>
          <w:rFonts w:ascii="Courier New" w:hAnsi="Courier New" w:cs="Courier New"/>
        </w:rPr>
        <w:t>tempfile</w:t>
      </w:r>
      <w:proofErr w:type="spellEnd"/>
      <w:r w:rsidRPr="00B22702">
        <w:rPr>
          <w:rFonts w:ascii="Courier New" w:hAnsi="Courier New" w:cs="Courier New"/>
        </w:rPr>
        <w:t>&gt;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p>
    <w:p w:rsidR="00B22702" w:rsidRPr="00B22702" w:rsidRDefault="00B22702" w:rsidP="00B22702">
      <w:pPr>
        <w:rPr>
          <w:rFonts w:ascii="Courier New" w:hAnsi="Courier New" w:cs="Courier New"/>
        </w:rPr>
      </w:pPr>
      <w:r w:rsidRPr="00B22702">
        <w:rPr>
          <w:rFonts w:ascii="Courier New" w:hAnsi="Courier New" w:cs="Courier New"/>
        </w:rPr>
        <w:lastRenderedPageBreak/>
        <w:t xml:space="preserve"> &lt;</w:t>
      </w:r>
      <w:proofErr w:type="spellStart"/>
      <w:r w:rsidRPr="00B22702">
        <w:rPr>
          <w:rFonts w:ascii="Courier New" w:hAnsi="Courier New" w:cs="Courier New"/>
        </w:rPr>
        <w:t>tempfile</w:t>
      </w:r>
      <w:proofErr w:type="spellEnd"/>
      <w:r w:rsidRPr="00B22702">
        <w:rPr>
          <w:rFonts w:ascii="Courier New" w:hAnsi="Courier New" w:cs="Courier New"/>
        </w:rPr>
        <w:t xml:space="preserve"> id="..." /&gt;</w:t>
      </w:r>
    </w:p>
    <w:sectPr w:rsidR="00B22702" w:rsidRPr="00B22702"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1523D3"/>
    <w:rsid w:val="00236629"/>
    <w:rsid w:val="002D7CD1"/>
    <w:rsid w:val="00301C69"/>
    <w:rsid w:val="00386667"/>
    <w:rsid w:val="00494804"/>
    <w:rsid w:val="004B5E0C"/>
    <w:rsid w:val="004D3BC8"/>
    <w:rsid w:val="004E3FCE"/>
    <w:rsid w:val="005B0E42"/>
    <w:rsid w:val="00625935"/>
    <w:rsid w:val="00684CE6"/>
    <w:rsid w:val="006D27EA"/>
    <w:rsid w:val="00762128"/>
    <w:rsid w:val="007A0FC8"/>
    <w:rsid w:val="007C04BF"/>
    <w:rsid w:val="0088044D"/>
    <w:rsid w:val="00985F5F"/>
    <w:rsid w:val="00AF5F07"/>
    <w:rsid w:val="00B22702"/>
    <w:rsid w:val="00B67ABB"/>
    <w:rsid w:val="00BA4B18"/>
    <w:rsid w:val="00BA7F97"/>
    <w:rsid w:val="00C26856"/>
    <w:rsid w:val="00C62918"/>
    <w:rsid w:val="00C63F57"/>
    <w:rsid w:val="00CC447B"/>
    <w:rsid w:val="00CC6F5F"/>
    <w:rsid w:val="00D34A0A"/>
    <w:rsid w:val="00D34C8C"/>
    <w:rsid w:val="00D53C8A"/>
    <w:rsid w:val="00D855EB"/>
    <w:rsid w:val="00E10723"/>
    <w:rsid w:val="00F1381E"/>
    <w:rsid w:val="00F71374"/>
    <w:rsid w:val="00F93B9C"/>
    <w:rsid w:val="00FC2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9</cp:revision>
  <dcterms:created xsi:type="dcterms:W3CDTF">2013-01-16T18:29:00Z</dcterms:created>
  <dcterms:modified xsi:type="dcterms:W3CDTF">2013-01-17T11:53:00Z</dcterms:modified>
</cp:coreProperties>
</file>