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E54"/>
          <w:sz w:val="48"/>
        </w:rPr>
        <w:t>Lecture 07 - Linalg-on-Tensors</w:t>
      </w:r>
    </w:p>
    <w:p>
      <w:pPr>
        <w:jc w:val="center"/>
      </w:pPr>
      <w:r>
        <w:rPr>
          <w:color w:val="555C69"/>
          <w:sz w:val="26"/>
        </w:rPr>
        <w:t>AI / NPU Compiler를 위한 MLIR 기초 - 7강 강의노트</w:t>
      </w:r>
    </w:p>
    <w:p>
      <w:pPr>
        <w:pStyle w:val="SmallNote"/>
      </w:pPr>
      <w:r>
        <w:t>핵심 실습/산출물: linalg.generic MatMul/Conv 표현, indexing_maps/iterator_types 분석표, NPU tiling/fusion 관점의 IR audit checklist.</w:t>
      </w:r>
    </w:p>
    <w:p>
      <w:r>
        <w:drawing>
          <wp:inline xmlns:a="http://schemas.openxmlformats.org/drawingml/2006/main" xmlns:pic="http://schemas.openxmlformats.org/drawingml/2006/picture">
            <wp:extent cx="658368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7_Linalg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1. Linalg-on-Tensors 위치: high-level graph IR과 bufferization/codegen 사이의 구조적 compute IR</w:t>
      </w:r>
    </w:p>
    <w:p>
      <w:pPr>
        <w:pStyle w:val="Heading1"/>
      </w:pPr>
      <w:r>
        <w:t>1. 학습 목표</w:t>
      </w:r>
    </w:p>
    <w:p>
      <w:pPr>
        <w:pStyle w:val="ListBullet"/>
      </w:pPr>
      <w:r>
        <w:t>Linalg-on-Tensors가 StableHLO/TOSA 이후, Bufferization 이전에 위치하는 이유를 설명한다.</w:t>
      </w:r>
    </w:p>
    <w:p>
      <w:pPr>
        <w:pStyle w:val="ListBullet"/>
      </w:pPr>
      <w:r>
        <w:t>linalg.generic의 네 가지 핵심 필드: ins/outs, indexing_maps, iterator_types, region body를 읽는다.</w:t>
      </w:r>
    </w:p>
    <w:p>
      <w:pPr>
        <w:pStyle w:val="ListBullet"/>
      </w:pPr>
      <w:r>
        <w:t>MatMul을 (m,n,k) loop domain과 A(m,k), B(k,n), C(m,n) access map으로 표현한다.</w:t>
      </w:r>
    </w:p>
    <w:p>
      <w:pPr>
        <w:pStyle w:val="ListBullet"/>
      </w:pPr>
      <w:r>
        <w:t>Conv2D NHWC/HWCF를 (n,oh,ow,f,kh,kw,c) loop domain으로 모델링한다.</w:t>
      </w:r>
    </w:p>
    <w:p>
      <w:pPr>
        <w:pStyle w:val="ListBullet"/>
      </w:pPr>
      <w:r>
        <w:t>NPU 관점에서 tile shape, SRAM tile footprint, accumulator pressure, epilogue fusion 후보를 도출한다.</w:t>
      </w:r>
    </w:p>
    <w:p>
      <w:pPr>
        <w:pStyle w:val="Heading1"/>
      </w:pPr>
      <w:r>
        <w:t>2. 왜 Linalg-on-Tensors인가?</w:t>
      </w:r>
    </w:p>
    <w:p>
      <w:r>
        <w:t>AI model IR은 보통 StableHLO/TOSA처럼 operator semantic이 강한 표현에서 시작한다. 그러나 NPU backend는 단순히 op 이름만 보고 실행할 수 없다. 어떤 loop가 parallel인지, 어떤 loop가 reduction인지, 어떤 tensor index를 읽고 쓰는지, producer/consumer fusion이 가능한지를 알아야 한다. Linalg는 이 정보를 structured op로 보존한다.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관점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Linalg-on-Tensors가 주는 정보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NPU compiler 활용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Iteration space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operand shape와 indexing_maps에서 loop domain 유도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tile size, output tile partition, halo 계산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Dependence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iterator_types로 parallel/reduction 구분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 mapping, accumulator allocation, reduction schedule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Compute payload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region body로 scalar multiply/add/activation 표현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epilogue fusion, vectorization, custom ISA matching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Storage independence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tensor result로 value semantic 유지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bufferization 전까지 layout/memory space 결정을 지연</w:t>
            </w:r>
          </w:p>
        </w:tc>
      </w:tr>
    </w:tbl>
    <w:p>
      <w:r>
        <w:t>중요한 설계 원칙은 “너무 빨리 loop/memref로 낮추지 않는다”이다. Linalg 단계에서 tiling, fusion, generalization, vectorization 후보를 먼저 찾고, 이후 bufferization에서 실제 memory space와 layout을 확정한다.</w:t>
      </w:r>
    </w:p>
    <w:p>
      <w:pPr>
        <w:pStyle w:val="Heading1"/>
      </w:pPr>
      <w:r>
        <w:t>3. Linalg-on-Tensors의 기본 모델</w:t>
      </w:r>
    </w:p>
    <w:p>
      <w:pPr>
        <w:pStyle w:val="Heading2"/>
      </w:pPr>
      <w:r>
        <w:t>3.1 Tensor value semantic과 Destination Style</w:t>
      </w:r>
    </w:p>
    <w:p>
      <w:r>
        <w:t>Tensor type은 값처럼 취급된다. linalg op의 outs operand는 결과 tensor의 shape와 destination contract를 제공하고, op는 tensor result를 반환한다. 이 방식은 최적화 단계에서는 mutation을 숨기고, bufferization 단계에서 redundant copy를 제거하거나 in-place update로 바꾸는 여지를 준다.</w:t>
      </w:r>
    </w:p>
    <w:p>
      <w:pPr>
        <w:pStyle w:val="CodeBlock"/>
        <w:spacing w:after="0"/>
        <w:ind w:left="288"/>
      </w:pPr>
      <w:r>
        <w:t>%init = tensor.empty() : tensor&lt;8x32xf32&gt;</w:t>
      </w:r>
    </w:p>
    <w:p>
      <w:pPr>
        <w:pStyle w:val="CodeBlock"/>
        <w:spacing w:after="0"/>
        <w:ind w:left="288"/>
      </w:pPr>
      <w:r>
        <w:t>%zero = linalg.fill ins(%c0 : f32)</w:t>
      </w:r>
    </w:p>
    <w:p>
      <w:pPr>
        <w:pStyle w:val="CodeBlock"/>
        <w:spacing w:after="0"/>
        <w:ind w:left="288"/>
      </w:pPr>
      <w:r>
        <w:t xml:space="preserve">                   outs(%init : tensor&lt;8x32xf32&gt;) -&gt; tensor&lt;8x32xf32&gt;</w:t>
      </w:r>
    </w:p>
    <w:p>
      <w:pPr>
        <w:pStyle w:val="CodeBlock"/>
        <w:spacing w:after="0"/>
        <w:ind w:left="288"/>
      </w:pPr>
      <w:r>
        <w:t>%C = linalg.matmul ins(%A, %B : tensor&lt;8x16xf32&gt;, tensor&lt;16x32xf32&gt;)</w:t>
      </w:r>
    </w:p>
    <w:p>
      <w:pPr>
        <w:pStyle w:val="CodeBlock"/>
        <w:spacing w:after="0"/>
        <w:ind w:left="288"/>
      </w:pPr>
      <w:r>
        <w:t xml:space="preserve">                   outs(%zero : tensor&lt;8x32xf32&gt;) -&gt; tensor&lt;8x32xf32&gt;</w:t>
      </w:r>
    </w:p>
    <w:p>
      <w:pPr>
        <w:pStyle w:val="Heading2"/>
      </w:pPr>
      <w:r>
        <w:t>3.2 Named op와 generic op</w:t>
      </w:r>
    </w:p>
    <w:p>
      <w:r>
        <w:t>`linalg.matmul`, `linalg.conv_2d_nhwc_hwcf` 같은 named op는 의미를 간결하게 보존한다. 특정 변환에서는 named op를 `linalg.generic`으로 generalize하여 indexing_maps와 region body를 명시적으로 드러낸다. NPU compiler는 두 표현을 모두 다룰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표현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주의점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Named op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패턴 매칭이 쉽고 matmul/conv semantic이 명확함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특수 case가 많아지면 backend pattern이 분산될 수 있음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linalg.generic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access map, iterator, scalar payload가 모두 노출됨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초심자에게 문법이 길고 shape/iterator 오류가 생기기 쉬움</w:t>
            </w:r>
          </w:p>
        </w:tc>
      </w:tr>
    </w:tbl>
    <w:p>
      <w:pPr>
        <w:pStyle w:val="Heading1"/>
      </w:pPr>
      <w:r>
        <w:t>4. linalg.generic Anatomy</w:t>
      </w:r>
    </w:p>
    <w:p>
      <w:r>
        <w:drawing>
          <wp:inline xmlns:a="http://schemas.openxmlformats.org/drawingml/2006/main" xmlns:pic="http://schemas.openxmlformats.org/drawingml/2006/picture">
            <wp:extent cx="658368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7_Linalg_Generic_Anat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2. linalg.generic의 핵심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읽는 방법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NPU backend 질문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indexing_maps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loop IV tuple을 각 operand index로 변환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tile이 읽는 A/B/filter/input footprint는 얼마인가?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iterator_types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parallel/reduction loop semantics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어떤 축을 PE array에 spatial mapping하고 어떤 축을 accumulator에 누적할까?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ins/outs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입력과 destination/result tensor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결과 tile shape와 output memory layout은 무엇인가?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region body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element-level scalar compute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mul-add, activation, requant, clamp를 fusion할 수 있는가?</w:t>
            </w:r>
          </w:p>
        </w:tc>
      </w:tr>
    </w:tbl>
    <w:p>
      <w:r>
        <w:t>`indexing_maps`는 NPU memory planner의 핵심 입력이다. MatMul에서 K tile을 늘리면 A와 B의 SRAM footprint가 증가하고 accumulator reuse가 증가한다. Conv에서는 OH/OW tile이 input halo를 만든다. 이 모든 정보는 affine map에서 추론된다.</w:t>
      </w:r>
    </w:p>
    <w:p>
      <w:pPr>
        <w:pStyle w:val="Heading1"/>
      </w:pPr>
      <w:r>
        <w:t>5. MatMul을 linalg.generic으로 표현하기</w:t>
      </w:r>
    </w:p>
    <w:p>
      <w:r>
        <w:drawing>
          <wp:inline xmlns:a="http://schemas.openxmlformats.org/drawingml/2006/main" xmlns:pic="http://schemas.openxmlformats.org/drawingml/2006/picture">
            <wp:extent cx="6492240" cy="3651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7_MatMul_Indexing_Ma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3. MatMul indexing maps와 NPU scheduling 관점</w:t>
      </w:r>
    </w:p>
    <w:p>
      <w:r>
        <w:t>MatMul C[M,N] = sum_k A[M,K] * B[K,N]은 세 개의 loop dimension을 갖는다. m과 n은 서로 독립적인 output element를 만들기 때문에 parallel, k는 같은 C(m,n)에 누적되므로 reduction이다.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Loop dim</w:t>
            </w:r>
          </w:p>
        </w:tc>
        <w:tc>
          <w:tcPr>
            <w:tcW w:type="dxa" w:w="25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5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Iterator type</w:t>
            </w:r>
          </w:p>
        </w:tc>
        <w:tc>
          <w:tcPr>
            <w:tcW w:type="dxa" w:w="25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NPU mapping hint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output row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parallel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 rows 또는 output tile M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output column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parallel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 columns 또는 output tile 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dot-product axis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reduction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accumulator reuse, K-slice streaming</w:t>
            </w:r>
          </w:p>
        </w:tc>
      </w:tr>
    </w:tbl>
    <w:p>
      <w:pPr>
        <w:pStyle w:val="CodeBlock"/>
        <w:spacing w:after="0"/>
        <w:ind w:left="288"/>
      </w:pPr>
      <w:r>
        <w:t>#matmul_trait = {</w:t>
      </w:r>
    </w:p>
    <w:p>
      <w:pPr>
        <w:pStyle w:val="CodeBlock"/>
        <w:spacing w:after="0"/>
        <w:ind w:left="288"/>
      </w:pPr>
      <w:r>
        <w:t xml:space="preserve">  indexing_maps = [</w:t>
      </w:r>
    </w:p>
    <w:p>
      <w:pPr>
        <w:pStyle w:val="CodeBlock"/>
        <w:spacing w:after="0"/>
        <w:ind w:left="288"/>
      </w:pPr>
      <w:r>
        <w:t xml:space="preserve">    affine_map&lt;(m, n, k) -&gt; (m, k)&gt;,</w:t>
      </w:r>
    </w:p>
    <w:p>
      <w:pPr>
        <w:pStyle w:val="CodeBlock"/>
        <w:spacing w:after="0"/>
        <w:ind w:left="288"/>
      </w:pPr>
      <w:r>
        <w:t xml:space="preserve">    affine_map&lt;(m, n, k) -&gt; (k, n)&gt;,</w:t>
      </w:r>
    </w:p>
    <w:p>
      <w:pPr>
        <w:pStyle w:val="CodeBlock"/>
        <w:spacing w:after="0"/>
        <w:ind w:left="288"/>
      </w:pPr>
      <w:r>
        <w:t xml:space="preserve">    affine_map&lt;(m, n, k) -&gt; (m, n)&gt;</w:t>
      </w:r>
    </w:p>
    <w:p>
      <w:pPr>
        <w:pStyle w:val="CodeBlock"/>
        <w:spacing w:after="0"/>
        <w:ind w:left="288"/>
      </w:pPr>
      <w:r>
        <w:t xml:space="preserve">  ],</w:t>
      </w:r>
    </w:p>
    <w:p>
      <w:pPr>
        <w:pStyle w:val="CodeBlock"/>
        <w:spacing w:after="0"/>
        <w:ind w:left="288"/>
      </w:pPr>
      <w:r>
        <w:t xml:space="preserve">  iterator_types = ["parallel", "parallel", "reduction"]</w:t>
      </w:r>
    </w:p>
    <w:p>
      <w:pPr>
        <w:pStyle w:val="CodeBlock"/>
        <w:spacing w:after="0"/>
        <w:ind w:left="288"/>
      </w:pPr>
      <w:r>
        <w:t>}</w:t>
      </w:r>
    </w:p>
    <w:p>
      <w:pPr>
        <w:pStyle w:val="CodeBlock"/>
        <w:spacing w:after="0"/>
        <w:ind w:left="288"/>
      </w:pPr>
      <w:r/>
    </w:p>
    <w:p>
      <w:pPr>
        <w:pStyle w:val="CodeBlock"/>
        <w:spacing w:after="0"/>
        <w:ind w:left="288"/>
      </w:pPr>
      <w:r>
        <w:t>func.func @matmul_generic(%A: tensor&lt;8x16xf32&gt;,</w:t>
      </w:r>
    </w:p>
    <w:p>
      <w:pPr>
        <w:pStyle w:val="CodeBlock"/>
        <w:spacing w:after="0"/>
        <w:ind w:left="288"/>
      </w:pPr>
      <w:r>
        <w:t xml:space="preserve">                          %B: tensor&lt;16x32xf32&gt;) -&gt; tensor&lt;8x32xf32&gt; {</w:t>
      </w:r>
    </w:p>
    <w:p>
      <w:pPr>
        <w:pStyle w:val="CodeBlock"/>
        <w:spacing w:after="0"/>
        <w:ind w:left="288"/>
      </w:pPr>
      <w:r>
        <w:t xml:space="preserve">  %c0 = arith.constant 0.0 : f32</w:t>
      </w:r>
    </w:p>
    <w:p>
      <w:pPr>
        <w:pStyle w:val="CodeBlock"/>
        <w:spacing w:after="0"/>
        <w:ind w:left="288"/>
      </w:pPr>
      <w:r>
        <w:t xml:space="preserve">  %init = tensor.empty() : tensor&lt;8x32xf32&gt;</w:t>
      </w:r>
    </w:p>
    <w:p>
      <w:pPr>
        <w:pStyle w:val="CodeBlock"/>
        <w:spacing w:after="0"/>
        <w:ind w:left="288"/>
      </w:pPr>
      <w:r>
        <w:t xml:space="preserve">  %zero = linalg.fill ins(%c0 : f32)</w:t>
      </w:r>
    </w:p>
    <w:p>
      <w:pPr>
        <w:pStyle w:val="CodeBlock"/>
        <w:spacing w:after="0"/>
        <w:ind w:left="288"/>
      </w:pPr>
      <w:r>
        <w:t xml:space="preserve">                         outs(%init : tensor&lt;8x32xf32&gt;) -&gt; tensor&lt;8x32xf32&gt;</w:t>
      </w:r>
    </w:p>
    <w:p>
      <w:pPr>
        <w:pStyle w:val="CodeBlock"/>
        <w:spacing w:after="0"/>
        <w:ind w:left="288"/>
      </w:pPr>
      <w:r>
        <w:t xml:space="preserve">  %C = linalg.generic #matmul_trait</w:t>
      </w:r>
    </w:p>
    <w:p>
      <w:pPr>
        <w:pStyle w:val="CodeBlock"/>
        <w:spacing w:after="0"/>
        <w:ind w:left="288"/>
      </w:pPr>
      <w:r>
        <w:t xml:space="preserve">    ins(%A, %B : tensor&lt;8x16xf32&gt;, tensor&lt;16x32xf32&gt;)</w:t>
      </w:r>
    </w:p>
    <w:p>
      <w:pPr>
        <w:pStyle w:val="CodeBlock"/>
        <w:spacing w:after="0"/>
        <w:ind w:left="288"/>
      </w:pPr>
      <w:r>
        <w:t xml:space="preserve">    outs(%zero : tensor&lt;8x32xf32&gt;) {</w:t>
      </w:r>
    </w:p>
    <w:p>
      <w:pPr>
        <w:pStyle w:val="CodeBlock"/>
        <w:spacing w:after="0"/>
        <w:ind w:left="288"/>
      </w:pPr>
      <w:r>
        <w:t xml:space="preserve">  ^bb0(%a: f32, %b: f32, %c: f32):</w:t>
      </w:r>
    </w:p>
    <w:p>
      <w:pPr>
        <w:pStyle w:val="CodeBlock"/>
        <w:spacing w:after="0"/>
        <w:ind w:left="288"/>
      </w:pPr>
      <w:r>
        <w:t xml:space="preserve">    %p = arith.mulf %a, %b : f32</w:t>
      </w:r>
    </w:p>
    <w:p>
      <w:pPr>
        <w:pStyle w:val="CodeBlock"/>
        <w:spacing w:after="0"/>
        <w:ind w:left="288"/>
      </w:pPr>
      <w:r>
        <w:t xml:space="preserve">    %s = arith.addf %c, %p : f32</w:t>
      </w:r>
    </w:p>
    <w:p>
      <w:pPr>
        <w:pStyle w:val="CodeBlock"/>
        <w:spacing w:after="0"/>
        <w:ind w:left="288"/>
      </w:pPr>
      <w:r>
        <w:t xml:space="preserve">    linalg.yield %s : f32</w:t>
      </w:r>
    </w:p>
    <w:p>
      <w:pPr>
        <w:pStyle w:val="CodeBlock"/>
        <w:spacing w:after="0"/>
        <w:ind w:left="288"/>
      </w:pPr>
      <w:r>
        <w:t xml:space="preserve">  } -&gt; tensor&lt;8x32xf32&gt;</w:t>
      </w:r>
    </w:p>
    <w:p>
      <w:pPr>
        <w:pStyle w:val="CodeBlock"/>
        <w:spacing w:after="0"/>
        <w:ind w:left="288"/>
      </w:pPr>
      <w:r>
        <w:t xml:space="preserve">  return %C : tensor&lt;8x32xf32&gt;</w:t>
      </w:r>
    </w:p>
    <w:p>
      <w:pPr>
        <w:pStyle w:val="CodeBlock"/>
        <w:spacing w:after="0"/>
        <w:ind w:left="288"/>
      </w:pPr>
      <w:r>
        <w:t>}</w:t>
      </w:r>
    </w:p>
    <w:p>
      <w:r>
        <w:t>NPU 구현에서는 보통 M/N tile을 PE array의 spatial dimension에 대응시키고 K tile은 SRAM double-buffering과 accumulator pressure에 맞춰 분할한다. `linalg.yield`는 output element 업데이트를 의미하므로 bias/add/relu/requant 같은 epilogue fusion 후보도 같은 region 또는 후속 consumer op로 분석한다.</w:t>
      </w:r>
    </w:p>
    <w:p>
      <w:pPr>
        <w:pStyle w:val="Heading1"/>
      </w:pPr>
      <w:r>
        <w:t>6. Conv2D NHWC/HWCF를 linalg.generic으로 표현하기</w:t>
      </w:r>
    </w:p>
    <w:p>
      <w:r>
        <w:drawing>
          <wp:inline xmlns:a="http://schemas.openxmlformats.org/drawingml/2006/main" xmlns:pic="http://schemas.openxmlformats.org/drawingml/2006/picture">
            <wp:extent cx="6492240" cy="38547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7_Conv_NHWC_HWCF_Ma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5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4. Conv2D NHWC/HWCF indexing maps</w:t>
      </w:r>
    </w:p>
    <w:p>
      <w:r>
        <w:t>Conv2D output O[n, oh, ow, f]는 input X[n, oh + kh, ow + kw, c]와 filter W[kh, kw, c, f]의 reduction이다. Stride/dilation/padding이 들어오면 input indexing map이 더 복잡해진다. 예를 들어 stride가 2이면 `oh * 2 + kh` 형태가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Loop dim</w:t>
            </w:r>
          </w:p>
        </w:tc>
        <w:tc>
          <w:tcPr>
            <w:tcW w:type="dxa" w:w="25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25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Iterator type</w:t>
            </w:r>
          </w:p>
        </w:tc>
        <w:tc>
          <w:tcPr>
            <w:tcW w:type="dxa" w:w="25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NPU 관점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batch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parallel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batch parallelism 또는 outer loop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oh/ow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output spatial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parallel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spatial tile, input halo 계산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output channel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parallel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filter/output channel tile, PE mapping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kh/kw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kernel spatial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reduction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filter tap loop, input reuse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input channel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reduction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MAC accumulation depth, activation/filter SRAM traffic</w:t>
            </w:r>
          </w:p>
        </w:tc>
      </w:tr>
    </w:tbl>
    <w:p>
      <w:pPr>
        <w:pStyle w:val="CodeBlock"/>
        <w:spacing w:after="0"/>
        <w:ind w:left="288"/>
      </w:pPr>
      <w:r>
        <w:t>#conv_trait = {</w:t>
      </w:r>
    </w:p>
    <w:p>
      <w:pPr>
        <w:pStyle w:val="CodeBlock"/>
        <w:spacing w:after="0"/>
        <w:ind w:left="288"/>
      </w:pPr>
      <w:r>
        <w:t xml:space="preserve">  indexing_maps = [</w:t>
      </w:r>
    </w:p>
    <w:p>
      <w:pPr>
        <w:pStyle w:val="CodeBlock"/>
        <w:spacing w:after="0"/>
        <w:ind w:left="288"/>
      </w:pPr>
      <w:r>
        <w:t xml:space="preserve">    affine_map&lt;(n, oh, ow, f, kh, kw, c) -&gt; (n, oh + kh, ow + kw, c)&gt;,</w:t>
      </w:r>
    </w:p>
    <w:p>
      <w:pPr>
        <w:pStyle w:val="CodeBlock"/>
        <w:spacing w:after="0"/>
        <w:ind w:left="288"/>
      </w:pPr>
      <w:r>
        <w:t xml:space="preserve">    affine_map&lt;(n, oh, ow, f, kh, kw, c) -&gt; (kh, kw, c, f)&gt;,</w:t>
      </w:r>
    </w:p>
    <w:p>
      <w:pPr>
        <w:pStyle w:val="CodeBlock"/>
        <w:spacing w:after="0"/>
        <w:ind w:left="288"/>
      </w:pPr>
      <w:r>
        <w:t xml:space="preserve">    affine_map&lt;(n, oh, ow, f, kh, kw, c) -&gt; (n, oh, ow, f)&gt;</w:t>
      </w:r>
    </w:p>
    <w:p>
      <w:pPr>
        <w:pStyle w:val="CodeBlock"/>
        <w:spacing w:after="0"/>
        <w:ind w:left="288"/>
      </w:pPr>
      <w:r>
        <w:t xml:space="preserve">  ],</w:t>
      </w:r>
    </w:p>
    <w:p>
      <w:pPr>
        <w:pStyle w:val="CodeBlock"/>
        <w:spacing w:after="0"/>
        <w:ind w:left="288"/>
      </w:pPr>
      <w:r>
        <w:t xml:space="preserve">  iterator_types = ["parallel", "parallel", "parallel", "parallel",</w:t>
      </w:r>
    </w:p>
    <w:p>
      <w:pPr>
        <w:pStyle w:val="CodeBlock"/>
        <w:spacing w:after="0"/>
        <w:ind w:left="288"/>
      </w:pPr>
      <w:r>
        <w:t xml:space="preserve">                    "reduction", "reduction", "reduction"]</w:t>
      </w:r>
    </w:p>
    <w:p>
      <w:pPr>
        <w:pStyle w:val="CodeBlock"/>
        <w:spacing w:after="0"/>
        <w:ind w:left="288"/>
      </w:pPr>
      <w:r>
        <w:t>}</w:t>
      </w:r>
    </w:p>
    <w:p>
      <w:pPr>
        <w:pStyle w:val="CodeBlock"/>
        <w:spacing w:after="0"/>
        <w:ind w:left="288"/>
      </w:pPr>
      <w:r/>
    </w:p>
    <w:p>
      <w:pPr>
        <w:pStyle w:val="CodeBlock"/>
        <w:spacing w:after="0"/>
        <w:ind w:left="288"/>
      </w:pPr>
      <w:r>
        <w:t>func.func @conv2d_nhwc_hwcf_generic(</w:t>
      </w:r>
    </w:p>
    <w:p>
      <w:pPr>
        <w:pStyle w:val="CodeBlock"/>
        <w:spacing w:after="0"/>
        <w:ind w:left="288"/>
      </w:pPr>
      <w:r>
        <w:t xml:space="preserve">    %input: tensor&lt;1x30x30x16xf32&gt;,</w:t>
      </w:r>
    </w:p>
    <w:p>
      <w:pPr>
        <w:pStyle w:val="CodeBlock"/>
        <w:spacing w:after="0"/>
        <w:ind w:left="288"/>
      </w:pPr>
      <w:r>
        <w:t xml:space="preserve">    %filter: tensor&lt;3x3x16x32xf32&gt;) -&gt; tensor&lt;1x28x28x32xf32&gt; {</w:t>
      </w:r>
    </w:p>
    <w:p>
      <w:pPr>
        <w:pStyle w:val="CodeBlock"/>
        <w:spacing w:after="0"/>
        <w:ind w:left="288"/>
      </w:pPr>
      <w:r>
        <w:t xml:space="preserve">  %c0 = arith.constant 0.0 : f32</w:t>
      </w:r>
    </w:p>
    <w:p>
      <w:pPr>
        <w:pStyle w:val="CodeBlock"/>
        <w:spacing w:after="0"/>
        <w:ind w:left="288"/>
      </w:pPr>
      <w:r>
        <w:t xml:space="preserve">  %init = tensor.empty() : tensor&lt;1x28x28x32xf32&gt;</w:t>
      </w:r>
    </w:p>
    <w:p>
      <w:pPr>
        <w:pStyle w:val="CodeBlock"/>
        <w:spacing w:after="0"/>
        <w:ind w:left="288"/>
      </w:pPr>
      <w:r>
        <w:t xml:space="preserve">  %zero = linalg.fill ins(%c0 : f32)</w:t>
      </w:r>
    </w:p>
    <w:p>
      <w:pPr>
        <w:pStyle w:val="CodeBlock"/>
        <w:spacing w:after="0"/>
        <w:ind w:left="288"/>
      </w:pPr>
      <w:r>
        <w:t xml:space="preserve">                         outs(%init : tensor&lt;1x28x28x32xf32&gt;)</w:t>
      </w:r>
    </w:p>
    <w:p>
      <w:pPr>
        <w:pStyle w:val="CodeBlock"/>
        <w:spacing w:after="0"/>
        <w:ind w:left="288"/>
      </w:pPr>
      <w:r>
        <w:t xml:space="preserve">                         -&gt; tensor&lt;1x28x28x32xf32&gt;</w:t>
      </w:r>
    </w:p>
    <w:p>
      <w:pPr>
        <w:pStyle w:val="CodeBlock"/>
        <w:spacing w:after="0"/>
        <w:ind w:left="288"/>
      </w:pPr>
      <w:r>
        <w:t xml:space="preserve">  %out = linalg.generic #conv_trait</w:t>
      </w:r>
    </w:p>
    <w:p>
      <w:pPr>
        <w:pStyle w:val="CodeBlock"/>
        <w:spacing w:after="0"/>
        <w:ind w:left="288"/>
      </w:pPr>
      <w:r>
        <w:t xml:space="preserve">    ins(%input, %filter : tensor&lt;1x30x30x16xf32&gt;, tensor&lt;3x3x16x32xf32&gt;)</w:t>
      </w:r>
    </w:p>
    <w:p>
      <w:pPr>
        <w:pStyle w:val="CodeBlock"/>
        <w:spacing w:after="0"/>
        <w:ind w:left="288"/>
      </w:pPr>
      <w:r>
        <w:t xml:space="preserve">    outs(%zero : tensor&lt;1x28x28x32xf32&gt;) {</w:t>
      </w:r>
    </w:p>
    <w:p>
      <w:pPr>
        <w:pStyle w:val="CodeBlock"/>
        <w:spacing w:after="0"/>
        <w:ind w:left="288"/>
      </w:pPr>
      <w:r>
        <w:t xml:space="preserve">  ^bb0(%x: f32, %w: f32, %acc: f32):</w:t>
      </w:r>
    </w:p>
    <w:p>
      <w:pPr>
        <w:pStyle w:val="CodeBlock"/>
        <w:spacing w:after="0"/>
        <w:ind w:left="288"/>
      </w:pPr>
      <w:r>
        <w:t xml:space="preserve">    %p = arith.mulf %x, %w : f32</w:t>
      </w:r>
    </w:p>
    <w:p>
      <w:pPr>
        <w:pStyle w:val="CodeBlock"/>
        <w:spacing w:after="0"/>
        <w:ind w:left="288"/>
      </w:pPr>
      <w:r>
        <w:t xml:space="preserve">    %s = arith.addf %acc, %p : f32</w:t>
      </w:r>
    </w:p>
    <w:p>
      <w:pPr>
        <w:pStyle w:val="CodeBlock"/>
        <w:spacing w:after="0"/>
        <w:ind w:left="288"/>
      </w:pPr>
      <w:r>
        <w:t xml:space="preserve">    linalg.yield %s : f32</w:t>
      </w:r>
    </w:p>
    <w:p>
      <w:pPr>
        <w:pStyle w:val="CodeBlock"/>
        <w:spacing w:after="0"/>
        <w:ind w:left="288"/>
      </w:pPr>
      <w:r>
        <w:t xml:space="preserve">  } -&gt; tensor&lt;1x28x28x32xf32&gt;</w:t>
      </w:r>
    </w:p>
    <w:p>
      <w:pPr>
        <w:pStyle w:val="CodeBlock"/>
        <w:spacing w:after="0"/>
        <w:ind w:left="288"/>
      </w:pPr>
      <w:r>
        <w:t xml:space="preserve">  return %out : tensor&lt;1x28x28x32xf32&gt;</w:t>
      </w:r>
    </w:p>
    <w:p>
      <w:pPr>
        <w:pStyle w:val="CodeBlock"/>
        <w:spacing w:after="0"/>
        <w:ind w:left="288"/>
      </w:pPr>
      <w:r>
        <w:t>}</w:t>
      </w:r>
    </w:p>
    <w:p>
      <w:r>
        <w:t>NPU compiler는 Conv map에서 input tile footprint를 산출해야 한다. OHxOW output tile이 있을 때 input은 OH+KH-1, OW+KW-1 영역을 필요로 한다. 이 halo 때문에 단순 output tile 크기만으로 SRAM 필요량을 계산하면 오차가 생긴다.</w:t>
      </w:r>
    </w:p>
    <w:p>
      <w:pPr>
        <w:pStyle w:val="Heading1"/>
      </w:pPr>
      <w:r>
        <w:t>7. Tiling/Fusion 전 Linalg Audit Checklist</w:t>
      </w:r>
    </w:p>
    <w:p>
      <w:r>
        <w:drawing>
          <wp:inline xmlns:a="http://schemas.openxmlformats.org/drawingml/2006/main" xmlns:pic="http://schemas.openxmlformats.org/drawingml/2006/picture">
            <wp:extent cx="658368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07_NPU_Linalg_Trans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5. Linalg-on-Tensors에서 NPU kernel candidate로 가는 설계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질문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확인할 IR 위치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실패 시 증상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모든 dynamic shape가 backend에서 지원되는가?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tensor type, tensor.dim, shape ops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runtime descriptor가 과도하게 복잡해짐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parallel/reduction iterator가 올바른가?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iterator_types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잘못된 parallelization 또는 atomic 필요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access map이 hardware layout과 충돌하지 않는가?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indexing_maps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transpose/copy가 뒤늦게 삽입됨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epilogue fusion이 가능한가?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producer/consumer linalg op chain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DRAM round-trip 증가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tile footprint가 SRAM에 맞는가?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indexing_maps + tile sizes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DMA burst 비효율 또는 spill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accumulator bit width가 충분한가?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element type, reduction depth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overflow 또는 requant 정확도 저하</w:t>
            </w:r>
          </w:p>
        </w:tc>
      </w:tr>
    </w:tbl>
    <w:p>
      <w:pPr>
        <w:pStyle w:val="Heading1"/>
      </w:pPr>
      <w:r>
        <w:t>8. 실습</w:t>
      </w:r>
    </w:p>
    <w:p>
      <w:pPr>
        <w:pStyle w:val="Heading2"/>
      </w:pPr>
      <w:r>
        <w:t>Exercise A - linalg.generic annotation</w:t>
      </w:r>
    </w:p>
    <w:p>
      <w:r>
        <w:t>주어진 MatMul generic IR에서 다음을 표시한다: loop domain, input maps, output map, parallel/reduction iterator, scalar payload, destination tensor.</w:t>
      </w:r>
    </w:p>
    <w:p>
      <w:pPr>
        <w:pStyle w:val="Heading2"/>
      </w:pPr>
      <w:r>
        <w:t>Exercise B - MatMul named op를 generic op로 확장</w:t>
      </w:r>
    </w:p>
    <w:p>
      <w:r>
        <w:t>`linalg.matmul`을 직접 `linalg.generic`으로 rewrite한다. `%A`, `%B`, `%C`의 shape가 MxK, KxN, MxN일 때 indexing_maps를 작성하고 region body를 완성한다.</w:t>
      </w:r>
    </w:p>
    <w:p>
      <w:pPr>
        <w:pStyle w:val="Heading2"/>
      </w:pPr>
      <w:r>
        <w:t>Exercise C - Conv2D NHWC/HWCF map 작성</w:t>
      </w:r>
    </w:p>
    <w:p>
      <w:r>
        <w:t>Input 1x30x30x16, Filter 3x3x16x32, Output 1x28x28x32에 대해 loop dimension과 indexing_maps를 작성한다. 이후 output tile 8x8x16에 필요한 input/filter tile footprint를 계산한다.</w:t>
      </w:r>
    </w:p>
    <w:p>
      <w:pPr>
        <w:pStyle w:val="Heading2"/>
      </w:pPr>
      <w:r>
        <w:t>Exercise D - NPU kernel candidate 분석</w:t>
      </w:r>
    </w:p>
    <w:p>
      <w:r>
        <w:t>MatMul+Bias+ReLU 또는 Conv+Bias+ReLU graph를 보고 Linalg 단계에서 fusion할 op, bufferization 이후로 미룰 op, NPU custom dialect로 낮출 op를 분류한다.</w:t>
      </w:r>
    </w:p>
    <w:p>
      <w:pPr>
        <w:pStyle w:val="Heading1"/>
      </w:pPr>
      <w:r>
        <w:t>9. 7강 핵심 Takeaways</w:t>
      </w:r>
    </w:p>
    <w:p>
      <w:pPr>
        <w:pStyle w:val="ListBullet"/>
      </w:pPr>
      <w:r>
        <w:t>Linalg-on-Tensors는 high-level semantic과 low-level codegen 사이에서 구조적 loop/data mapping을 보존한다.</w:t>
      </w:r>
    </w:p>
    <w:p>
      <w:pPr>
        <w:pStyle w:val="ListBullet"/>
      </w:pPr>
      <w:r>
        <w:t>linalg.generic은 indexing_maps, iterator_types, ins/outs, region body 네 부분으로 읽으면 된다.</w:t>
      </w:r>
    </w:p>
    <w:p>
      <w:pPr>
        <w:pStyle w:val="ListBullet"/>
      </w:pPr>
      <w:r>
        <w:t>MatMul은 (m,n,k) domain과 parallel/parallel/reduction iterator 구성이 핵심이다.</w:t>
      </w:r>
    </w:p>
    <w:p>
      <w:pPr>
        <w:pStyle w:val="ListBullet"/>
      </w:pPr>
      <w:r>
        <w:t>Conv NHWC/HWCF는 output spatial/channel parallelism과 kernel/input-channel reduction을 분리해야 한다.</w:t>
      </w:r>
    </w:p>
    <w:p>
      <w:pPr>
        <w:pStyle w:val="ListBullet"/>
      </w:pPr>
      <w:r>
        <w:t>NPU compiler는 Linalg 단계에서 tile footprint, accumulator pressure, epilogue fusion, layout propagation 가능성을 판단해야 한다.</w:t>
      </w:r>
    </w:p>
    <w:p>
      <w:pPr>
        <w:pStyle w:val="Heading1"/>
      </w:pPr>
      <w:r>
        <w:t>10. 참고자료</w:t>
      </w:r>
    </w:p>
    <w:p>
      <w:pPr>
        <w:pStyle w:val="ListBullet"/>
      </w:pPr>
      <w:r>
        <w:t>MLIR Linalg Dialect: https://mlir.llvm.org/docs/Dialects/Linalg/</w:t>
      </w:r>
    </w:p>
    <w:p>
      <w:pPr>
        <w:pStyle w:val="ListBullet"/>
      </w:pPr>
      <w:r>
        <w:t>MLIR Transform Tutorial Ch0 - Structured Linalg Operations: https://mlir.llvm.org/docs/Tutorials/transform/Ch0/</w:t>
      </w:r>
    </w:p>
    <w:p>
      <w:pPr>
        <w:pStyle w:val="ListBullet"/>
      </w:pPr>
      <w:r>
        <w:t>MLIR Tensor Dialect: https://mlir.llvm.org/docs/Dialects/TensorOps/</w:t>
      </w:r>
    </w:p>
    <w:p>
      <w:pPr>
        <w:pStyle w:val="ListBullet"/>
      </w:pPr>
      <w:r>
        <w:t>MLIR Passes: https://mlir.llvm.org/docs/Passes/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2E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C71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A8F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DejaVu Sans Mono"/>
      <w:color w:val="1E2127"/>
      <w:sz w:val="16"/>
    </w:rPr>
  </w:style>
  <w:style w:type="paragraph" w:customStyle="1" w:styleId="SmallNote">
    <w:name w:val="SmallNote"/>
    <w:rPr>
      <w:rFonts w:ascii="Noto Sans CJK KR" w:hAnsi="Noto Sans CJK KR" w:eastAsia="Noto Sans CJK KR"/>
      <w:color w:val="555C6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