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62A40"/>
          <w:sz w:val="44"/>
        </w:rPr>
        <w:t>MLIR NPU Compiler - Lecture 08 Worksheet</w:t>
      </w:r>
    </w:p>
    <w:p>
      <w:pPr>
        <w:jc w:val="center"/>
      </w:pPr>
      <w:r>
        <w:rPr>
          <w:rFonts w:ascii="Noto Sans CJK KR" w:hAnsi="Noto Sans CJK KR" w:eastAsia="Noto Sans CJK KR"/>
          <w:color w:val="586069"/>
          <w:sz w:val="24"/>
        </w:rPr>
        <w:t>SCF/Affine Loop Practice</w:t>
      </w:r>
    </w:p>
    <w:p>
      <w:pPr>
        <w:pStyle w:val="Heading1"/>
      </w:pPr>
      <w:r>
        <w:t>실습 A. scf.for Anatomy Annotation</w:t>
      </w:r>
    </w:p>
    <w:p>
      <w:r>
        <w:t>아래 코드에서 lower bound, upper bound, step, induction variable, body operation, terminator를 표시하세요.</w:t>
      </w:r>
    </w:p>
    <w:p>
      <w:pPr>
        <w:pStyle w:val="CodeBlock"/>
      </w:pPr>
      <w:r>
        <w:t>scf.for %i = %c0 to %c128 step %c1 {</w:t>
      </w:r>
    </w:p>
    <w:p>
      <w:pPr>
        <w:pStyle w:val="CodeBlock"/>
      </w:pPr>
      <w:r>
        <w:t xml:space="preserve">  %a = memref.load %A[%i] : memref&lt;128xf32&gt;</w:t>
      </w:r>
    </w:p>
    <w:p>
      <w:pPr>
        <w:pStyle w:val="CodeBlock"/>
      </w:pPr>
      <w:r>
        <w:t xml:space="preserve">  memref.store %a, %B[%i] : memref&lt;128xf32&gt;</w:t>
      </w:r>
    </w:p>
    <w:p>
      <w:pPr>
        <w:pStyle w:val="CodeBlock"/>
      </w:pPr>
      <w:r>
        <w:t>}</w:t>
      </w:r>
    </w:p>
    <w:p>
      <w:r>
        <w:t>lower bound: ________________________________________________</w:t>
      </w:r>
    </w:p>
    <w:p>
      <w:r>
        <w:t>upper bound: ________________________________________________</w:t>
      </w:r>
    </w:p>
    <w:p>
      <w:r>
        <w:t>step: ________________________________________________</w:t>
      </w:r>
    </w:p>
    <w:p>
      <w:r>
        <w:t>induction variable: ________________________________________________</w:t>
      </w:r>
    </w:p>
    <w:p>
      <w:r>
        <w:t>body operations: ________________________________________________</w:t>
      </w:r>
    </w:p>
    <w:p>
      <w:r>
        <w:t>NPU compiler 관점의 의미: ________________________________________________</w:t>
      </w:r>
    </w:p>
    <w:p>
      <w:pPr>
        <w:pStyle w:val="Heading1"/>
      </w:pPr>
      <w:r>
        <w:t>실습 B. M/N/K Tile Loop 작성</w:t>
      </w:r>
    </w:p>
    <w:p>
      <w:r>
        <w:t>Shape `A[128,256] x B[256,128] -&gt; C[128,128]`, tile `TM=32`, `TN=64`, `TK=64`에 대해 loop trip count와 loop nest를 작성하세요.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t>Loop</w:t>
            </w:r>
          </w:p>
        </w:tc>
        <w:tc>
          <w:tcPr>
            <w:tcW w:type="dxa" w:w="2628"/>
            <w:shd w:fill="D9EAF7"/>
          </w:tcPr>
          <w:p>
            <w:r>
              <w:t>Range</w:t>
            </w:r>
          </w:p>
        </w:tc>
        <w:tc>
          <w:tcPr>
            <w:tcW w:type="dxa" w:w="2628"/>
            <w:shd w:fill="D9EAF7"/>
          </w:tcPr>
          <w:p>
            <w:r>
              <w:t>Step</w:t>
            </w:r>
          </w:p>
        </w:tc>
        <w:tc>
          <w:tcPr>
            <w:tcW w:type="dxa" w:w="2628"/>
            <w:shd w:fill="D9EAF7"/>
          </w:tcPr>
          <w:p>
            <w:r>
              <w:t>Trip count</w:t>
            </w:r>
          </w:p>
        </w:tc>
      </w:tr>
      <w:tr>
        <w:tc>
          <w:tcPr>
            <w:tcW w:type="dxa" w:w="2628"/>
          </w:tcPr>
          <w:p>
            <w:r>
              <w:t>m0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n0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  <w:tr>
        <w:tc>
          <w:tcPr>
            <w:tcW w:type="dxa" w:w="2628"/>
          </w:tcPr>
          <w:p>
            <w:r>
              <w:t>k0</w:t>
            </w:r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  <w:tc>
          <w:tcPr>
            <w:tcW w:type="dxa" w:w="2628"/>
          </w:tcPr>
          <w:p>
            <w:r/>
          </w:p>
        </w:tc>
      </w:tr>
    </w:tbl>
    <w:p>
      <w:r>
        <w:t>Pseudo MLIR loop nest: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실습 C. SRAM Footprint 계산</w:t>
      </w:r>
    </w:p>
    <w:p>
      <w:r>
        <w:t>int8 input, int32 accumulator, double-buffered A/B라고 가정하세요.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t>항목</w:t>
            </w:r>
          </w:p>
        </w:tc>
        <w:tc>
          <w:tcPr>
            <w:tcW w:type="dxa" w:w="3504"/>
            <w:shd w:fill="D9EAF7"/>
          </w:tcPr>
          <w:p>
            <w:r>
              <w:t>계산식</w:t>
            </w:r>
          </w:p>
        </w:tc>
        <w:tc>
          <w:tcPr>
            <w:tcW w:type="dxa" w:w="3504"/>
            <w:shd w:fill="D9EAF7"/>
          </w:tcPr>
          <w:p>
            <w:r>
              <w:t>결과</w:t>
            </w:r>
          </w:p>
        </w:tc>
      </w:tr>
      <w:tr>
        <w:tc>
          <w:tcPr>
            <w:tcW w:type="dxa" w:w="3504"/>
          </w:tcPr>
          <w:p>
            <w:r>
              <w:t>A tile</w:t>
            </w:r>
          </w:p>
        </w:tc>
        <w:tc>
          <w:tcPr>
            <w:tcW w:type="dxa" w:w="3504"/>
          </w:tcPr>
          <w:p>
            <w:r>
              <w:t>TM*TK*1</w:t>
            </w:r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B tile</w:t>
            </w:r>
          </w:p>
        </w:tc>
        <w:tc>
          <w:tcPr>
            <w:tcW w:type="dxa" w:w="3504"/>
          </w:tcPr>
          <w:p>
            <w:r>
              <w:t>TK*TN*1</w:t>
            </w:r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Accumulator</w:t>
            </w:r>
          </w:p>
        </w:tc>
        <w:tc>
          <w:tcPr>
            <w:tcW w:type="dxa" w:w="3504"/>
          </w:tcPr>
          <w:p>
            <w:r>
              <w:t>TM*TN*4</w:t>
            </w:r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Total</w:t>
            </w:r>
          </w:p>
        </w:tc>
        <w:tc>
          <w:tcPr>
            <w:tcW w:type="dxa" w:w="3504"/>
          </w:tcPr>
          <w:p>
            <w:r>
              <w:t>2*(A+B)+Acc</w:t>
            </w:r>
          </w:p>
        </w:tc>
        <w:tc>
          <w:tcPr>
            <w:tcW w:type="dxa" w:w="3504"/>
          </w:tcPr>
          <w:p>
            <w:r/>
          </w:p>
        </w:tc>
      </w:tr>
    </w:tbl>
    <w:p>
      <w:r>
        <w:t>SRAM budget이 24KB이고 alignment/tag overhead가 2KB라면 이 tile은 가능한가? 이유를 쓰세요.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실습 D. DMA Schedule Table</w:t>
      </w:r>
    </w:p>
    <w:p>
      <w:r>
        <w:t>Double buffering을 사용한다고 가정하고, k0 tile 0~3에 대한 DMA/compute/wait 순서를 작성하세요.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t>Step</w:t>
            </w:r>
          </w:p>
        </w:tc>
        <w:tc>
          <w:tcPr>
            <w:tcW w:type="dxa" w:w="2102"/>
            <w:shd w:fill="D9EAF7"/>
          </w:tcPr>
          <w:p>
            <w:r>
              <w:t>Buffer</w:t>
            </w:r>
          </w:p>
        </w:tc>
        <w:tc>
          <w:tcPr>
            <w:tcW w:type="dxa" w:w="2102"/>
            <w:shd w:fill="D9EAF7"/>
          </w:tcPr>
          <w:p>
            <w:r>
              <w:t>DMA action</w:t>
            </w:r>
          </w:p>
        </w:tc>
        <w:tc>
          <w:tcPr>
            <w:tcW w:type="dxa" w:w="2102"/>
            <w:shd w:fill="D9EAF7"/>
          </w:tcPr>
          <w:p>
            <w:r>
              <w:t>Compute action</w:t>
            </w:r>
          </w:p>
        </w:tc>
        <w:tc>
          <w:tcPr>
            <w:tcW w:type="dxa" w:w="2102"/>
            <w:shd w:fill="D9EAF7"/>
          </w:tcPr>
          <w:p>
            <w:r>
              <w:t>Wait/Barrier</w:t>
            </w:r>
          </w:p>
        </w:tc>
      </w:tr>
      <w:tr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4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7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</w:tbl>
    <w:p>
      <w:pPr>
        <w:pStyle w:val="Heading1"/>
      </w:pPr>
      <w:r>
        <w:t>실습 E. SCF vs Affine Decision</w:t>
      </w:r>
    </w:p>
    <w:p>
      <w:r>
        <w:t>다음 compiler task를 SCF/Affine 중 어디에 두는 것이 좋은지 선택하고 이유를 쓰세요.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>
              <w:t>Task</w:t>
            </w:r>
          </w:p>
        </w:tc>
        <w:tc>
          <w:tcPr>
            <w:tcW w:type="dxa" w:w="3504"/>
            <w:shd w:fill="D9EAF7"/>
          </w:tcPr>
          <w:p>
            <w:r>
              <w:t>SCF/Affine</w:t>
            </w:r>
          </w:p>
        </w:tc>
        <w:tc>
          <w:tcPr>
            <w:tcW w:type="dxa" w:w="3504"/>
            <w:shd w:fill="D9EAF7"/>
          </w:tcPr>
          <w:p>
            <w:r>
              <w:t>Reason</w:t>
            </w:r>
          </w:p>
        </w:tc>
      </w:tr>
      <w:tr>
        <w:tc>
          <w:tcPr>
            <w:tcW w:type="dxa" w:w="3504"/>
          </w:tcPr>
          <w:p>
            <w:r>
              <w:t>static 2D tiled matmul loop</w:t>
            </w:r>
          </w:p>
        </w:tc>
        <w:tc>
          <w:tcPr>
            <w:tcW w:type="dxa" w:w="3504"/>
          </w:tcPr>
          <w:p>
            <w:r/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runtime shape branch</w:t>
            </w:r>
          </w:p>
        </w:tc>
        <w:tc>
          <w:tcPr>
            <w:tcW w:type="dxa" w:w="3504"/>
          </w:tcPr>
          <w:p>
            <w:r/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affine memory access analysis</w:t>
            </w:r>
          </w:p>
        </w:tc>
        <w:tc>
          <w:tcPr>
            <w:tcW w:type="dxa" w:w="3504"/>
          </w:tcPr>
          <w:p>
            <w:r/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DMA command ordering</w:t>
            </w:r>
          </w:p>
        </w:tc>
        <w:tc>
          <w:tcPr>
            <w:tcW w:type="dxa" w:w="3504"/>
          </w:tcPr>
          <w:p>
            <w:r/>
          </w:p>
        </w:tc>
        <w:tc>
          <w:tcPr>
            <w:tcW w:type="dxa" w:w="3504"/>
          </w:tcPr>
          <w:p>
            <w:r/>
          </w:p>
        </w:tc>
      </w:tr>
      <w:tr>
        <w:tc>
          <w:tcPr>
            <w:tcW w:type="dxa" w:w="3504"/>
          </w:tcPr>
          <w:p>
            <w:r>
              <w:t>edge tile mask decision</w:t>
            </w:r>
          </w:p>
        </w:tc>
        <w:tc>
          <w:tcPr>
            <w:tcW w:type="dxa" w:w="3504"/>
          </w:tcPr>
          <w:p>
            <w:r/>
          </w:p>
        </w:tc>
        <w:tc>
          <w:tcPr>
            <w:tcW w:type="dxa" w:w="3504"/>
          </w:tcPr>
          <w:p>
            <w:r/>
          </w:p>
        </w:tc>
      </w:tr>
    </w:tbl>
    <w:p>
      <w:pPr>
        <w:pStyle w:val="Heading1"/>
      </w:pPr>
      <w:r>
        <w:t>Answer Sketch</w:t>
      </w:r>
    </w:p>
    <w:p>
      <w:r>
        <w:t>B: m0 trip count 4, n0 trip count 2, k0 trip count 4. C: A=2KB, B=4KB, Acc=8KB, total=20KB + overhead; 24KB budget with 2KB overhead leaves 22KB, so feasible but tight. D: preload buffer0, compute buffer0 while loading buffer1, alternate, wait just before consume.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2A4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65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 w:before="20"/>
      <w:ind w:left="216"/>
    </w:pPr>
    <w:rPr>
      <w:rFonts w:ascii="DejaVu Sans Mono" w:hAnsi="DejaVu Sans Mono"/>
      <w:sz w:val="17"/>
    </w:rPr>
  </w:style>
  <w:style w:type="paragraph" w:customStyle="1" w:styleId="NoteSmall">
    <w:name w:val="NoteSmall"/>
    <w:rPr>
      <w:rFonts w:ascii="Noto Sans CJK KR" w:hAnsi="Noto Sans CJK KR" w:eastAsia="Noto Sans CJK KR"/>
      <w:color w:val="5860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