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52"/>
        </w:rPr>
        <w:t>Lecture 11</w:t>
        <w:br/>
        <w:t>Dialect Conversion</w:t>
      </w:r>
    </w:p>
    <w:p>
      <w:pPr>
        <w:jc w:val="center"/>
      </w:pPr>
      <w:r>
        <w:rPr>
          <w:rFonts w:ascii="Noto Sans CJK KR" w:hAnsi="Noto Sans CJK KR" w:eastAsia="Noto Sans CJK KR"/>
          <w:sz w:val="30"/>
        </w:rPr>
        <w:t>NPU legal op set과 unsupported op lowering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1_Convers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강의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8"/>
              </w:rPr>
              <w:t>주제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Dialect Conversion - NPU legal op set과 unsupported op lowering</w:t>
            </w:r>
          </w:p>
        </w:tc>
      </w:tr>
      <w:tr>
        <w:tc>
          <w:tcPr>
            <w:tcW w:type="dxa" w:w="5256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8"/>
              </w:rPr>
              <w:t>선수 지식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1-10강: MLIR IR, Dialect, Linalg, SCF/Affine, Pass, RewritePattern</w:t>
            </w:r>
          </w:p>
        </w:tc>
      </w:tr>
      <w:tr>
        <w:tc>
          <w:tcPr>
            <w:tcW w:type="dxa" w:w="5256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8"/>
              </w:rPr>
              <w:t>핵심 질문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이 모델 IR을 우리 NPU가 실행 가능한 legal IR로 바꿀 수 있는가?</w:t>
            </w:r>
          </w:p>
        </w:tc>
      </w:tr>
      <w:tr>
        <w:tc>
          <w:tcPr>
            <w:tcW w:type="dxa" w:w="5256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8"/>
              </w:rPr>
              <w:t>핵심 산출물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NPU legal op set YAML, ConversionTarget skeleton, unsupported op lowering matrix, FileCheck test</w:t>
            </w:r>
          </w:p>
        </w:tc>
      </w:tr>
      <w:tr>
        <w:tc>
          <w:tcPr>
            <w:tcW w:type="dxa" w:w="5256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8"/>
              </w:rPr>
              <w:t>다음 강의 연결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12강 Bufferization: tensor semantic을 memref/buffer semantic으로 낮추기</w:t>
            </w:r>
          </w:p>
        </w:tc>
      </w:tr>
    </w:tbl>
    <w:p>
      <w:pPr>
        <w:pStyle w:val="Heading1"/>
      </w:pPr>
      <w:r>
        <w:t>학습 목표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ConversionTarget, ConversionPattern, TypeConverter의 역할을 설명한다.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NPU legal op set을 op name이 아닌 shape/dtype/layout/quantization/memory contract로 정의한다.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dynamic legality predicate로 hardware-specific constraint를 표현한다.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unsupported op에 대해 direct/decompose/approximate/fallback/reject 전략을 선택한다.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positive/negative regression test로 conversion boundary를 검증한다.</w:t>
      </w:r>
    </w:p>
    <w:p>
      <w:pPr>
        <w:pStyle w:val="Heading1"/>
      </w:pPr>
      <w:r>
        <w:t>1. 11강의 위치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10강에서는 local rewrite pattern으로 MatMul + Add + ReLU fusion을 설계했다.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11강에서는 rewrite를 compiler boundary로 확장한다. 즉 어떤 op가 legal인지 정의하고, illegal op를 NPU가 지원하는 dialect로 낮춘다.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12강 Bufferization 전에 가능한 많은 그래프/텐서 수준 결정을 확정하되, memory allocation은 아직 너무 일찍 고정하지 않는다.</w:t>
      </w:r>
    </w:p>
    <w:p>
      <w:pPr>
        <w:pStyle w:val="Heading1"/>
      </w:pPr>
      <w:r>
        <w:t>2. Dialect Conversion의 3대 구성 요소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ConversionTarget: 최종 IR에서 허용되는 dialect/op/type 조건을 정의한다.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ConversionPattern: illegal op를 legal op sequence로 바꾸는 pattern이다. 일반 RewritePattern과 달리 remapped operand adaptor를 받는다.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TypeConverter: tensor, memref, custom quant/layout type 등 type boundary를 변환한다. block argument와 region signature 변환에 중요하다.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032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1_Convers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Conversion Mode 선택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Partial conversion: progressive lowering에 적합하다. 명시적으로 illegal인 op는 제거되어야 하지만, unknown/pre-existing legal op는 남을 수 있다.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Full conversion: final boundary에 적합하다. conversion 후에는 target이 모르는 op가 없어야 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Analysis conversion: 실제 rewrite 없이 legalizable 여부를 분석한다. NPU capability report, fallback planning에 유용하다.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9016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1_Conversion_Mo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0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NPU Legal Op Set 정의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Legal op set은 단순 op name 목록이 아니라 shape/dtype/layout/quantization/memory/latency contract를 함께 가진다.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예: matmul은 이름만 같아도 K multiple, accumulator width, RHS packing, SRAM fit, epilogue kind에 따라 legal/illegal이 바뀐다.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따라서 addLegalDialect만으로 끝내지 말고 addDynamicallyLegalOp로 target-specific predicate를 넣는다.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1_Legal_Op_Set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Unsupported Op Lowering 전략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직접 lowering: op 하나가 NPU op 하나로 대응된다. 예: tosa.matmul -&gt; npu_graph.matmul.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분해 lowering: high-level op를 supported primitive graph로 바꾼다. 예: LayerNorm -&gt; reduce_mean/sub/mul/reduce_mean/rsqrt/mul/add.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근사 lowering: exact math 대신 LUT, polynomial, Newton iteration을 쓴다. 오차 budget과 test가 contract에 포함되어야 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fallback/reject: semantic 보존이 어렵거나 latency/energy가 악화되면 CPU fallback 또는 compiler diagnostic을 선택한다.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1_Unsupported_Op_Decision_T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ConversionPattern 작성 원칙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root op를 명확히 고른다. 대부분 unsupported op나 high-level composite op가 root이다.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match 단계에서는 shape/layout/dtype/use-count/quant parameter를 모두 검사하고, 실패 이유를 분리한다.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rewrite 단계에서는 PatternRewriter로만 IR을 변경한다. 생성되는 op는 target legality를 만족해야 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conversion pattern에서는 original operands가 아니라 adaptor operands를 사용해야 type remapping이 반영된다.</w:t>
      </w:r>
    </w:p>
    <w:p>
      <w:pPr>
        <w:pStyle w:val="Heading1"/>
      </w:pPr>
      <w:r>
        <w:t>7. TypeConverter를 NPU 관점으로 보기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TypeConverter는 단순 f32 -&gt; f16 변환기가 아니다. NPU compiler에서는 layout, memory space, alignment, tensor descriptor 형태를 결정하는 boundary가 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예: tensor&lt;1x128x256xf16&gt;는 bufferization 이후 memref&lt;1x128x256xf16, #npu.packed, 1&gt;처럼 layout map과 memory space를 갖는 구체 buffer로 내려갈 수 있다.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block argument가 tensor에서 memref로 바뀌는 경우 region signature conversion과 materialization/cast op 설계가 필요하다.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991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1_Type_Conver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99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Testing과 Debugging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positive test: illegal op가 legal op로 바뀌었는지 CHECK-LABEL/CHECK로 검증한다.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negative test: unsupported shape/dtype/layout에서 pass가 실패하거나 diagnostic을 내는지 -verify-diagnostics로 검증한다.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analysis test: op coverage report를 만들어 fallback 후보를 조기에 잡는다.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NPU backend에서는 FileCheck뿐 아니라 golden output, numerical tolerance, cycle/SRAM model check를 함께 둔다.</w:t>
      </w:r>
    </w:p>
    <w:p>
      <w:pPr>
        <w:pStyle w:val="Heading1"/>
      </w:pPr>
      <w:r>
        <w:t>NPU Legal Op Set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Op class</w:t>
            </w:r>
          </w:p>
        </w:tc>
        <w:tc>
          <w:tcPr>
            <w:tcW w:type="dxa" w:w="175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Shape</w:t>
            </w:r>
          </w:p>
        </w:tc>
        <w:tc>
          <w:tcPr>
            <w:tcW w:type="dxa" w:w="175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DType</w:t>
            </w:r>
          </w:p>
        </w:tc>
        <w:tc>
          <w:tcPr>
            <w:tcW w:type="dxa" w:w="175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Layout</w:t>
            </w:r>
          </w:p>
        </w:tc>
        <w:tc>
          <w:tcPr>
            <w:tcW w:type="dxa" w:w="175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175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MatMul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static M/N/K, K%32=0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i8/u8/f16, acc i32/f32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packed A/B allowed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dynamic legal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edge tile/padding policy 필요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Conv2D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static kernel, bounded stride/dilation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i8/f16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NHWC/HWCF or packed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dynamic legal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direct/implicit GEMM 결정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Elementwise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broadcast 제한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i8/f16/f32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same layout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legal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fusion candidate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Reduction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axis static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acc wider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contiguous preferred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legal/decompose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LayerNorm 핵심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Gather/Scatter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indices static/coalesced?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various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layout sensitive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fallback maybe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irregular DMA 위험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Exp/Tanh/Erf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approx 필요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f16/i8 LUT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vector friendly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approx/reject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5"/>
              </w:rPr>
              <w:t>error budget 필수</w:t>
            </w:r>
          </w:p>
        </w:tc>
      </w:tr>
    </w:tbl>
    <w:p>
      <w:pPr>
        <w:pStyle w:val="Heading1"/>
      </w:pPr>
      <w:r>
        <w:t>ConversionTarget Skeleton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3F4F6"/>
          </w:tcPr>
          <w:p>
            <w:r>
              <w:rPr>
                <w:rFonts w:ascii="Noto Sans Mono CJK KR" w:hAnsi="Noto Sans Mono CJK KR" w:eastAsia="Noto Sans Mono CJK KR"/>
                <w:sz w:val="14"/>
              </w:rPr>
              <w:t>ConversionTarget target(ctx);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>target.addLegalDialect&lt;func::FuncDialect, tensor::TensorDialect, arith::ArithDialect&gt;();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>target.addLegalDialect&lt;npu_graph::NPUGraphDialect&gt;();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>target.addIllegalOp&lt;npu_graph::GeluExactOp&gt;();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>target.addIllegalOp&lt;npu_graph::LayerNormOp&gt;();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>target.addDynamicallyLegalOp&lt;npu_graph::MatMulOp&gt;([](npu_graph::MatMulOp op)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return hasStaticMmaCompatibleShape(op) &amp;&amp;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       hasSupportedDType(op) &amp;&amp;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       hasSupportedLayout(op) &amp;&amp;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       hasSupportedEpilogue(op);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>});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>RewritePatternSet patterns(&amp;ctx);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>patterns.add&lt;LowerMatMulBiasGeluToEpilogue, DecomposeLayerNorm&gt;(typeConverter, &amp;ctx);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>if (failed(applyPartialConversion(module, target, std::move(patterns))))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signalPassFailure();</w:t>
            </w:r>
          </w:p>
        </w:tc>
      </w:tr>
    </w:tbl>
    <w:p>
      <w:pPr>
        <w:pStyle w:val="Heading1"/>
      </w:pPr>
      <w:r>
        <w:t>실습: Unsupported Op Lowering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Input op</w:t>
            </w:r>
          </w:p>
        </w:tc>
        <w:tc>
          <w:tcPr>
            <w:tcW w:type="dxa" w:w="210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Why unsupported?</w:t>
            </w:r>
          </w:p>
        </w:tc>
        <w:tc>
          <w:tcPr>
            <w:tcW w:type="dxa" w:w="210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Lowering option</w:t>
            </w:r>
          </w:p>
        </w:tc>
        <w:tc>
          <w:tcPr>
            <w:tcW w:type="dxa" w:w="210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Guard condition</w:t>
            </w:r>
          </w:p>
        </w:tc>
        <w:tc>
          <w:tcPr>
            <w:tcW w:type="dxa" w:w="2102"/>
            <w:vAlign w:val="center"/>
            <w:shd w:fill="1C2B41"/>
          </w:tcPr>
          <w:p>
            <w:r/>
            <w:r>
              <w:rPr>
                <w:rFonts w:ascii="Noto Sans CJK KR" w:hAnsi="Noto Sans CJK KR"/>
                <w:b/>
                <w:color w:val="FFFFFF"/>
                <w:sz w:val="16"/>
              </w:rPr>
              <w:t>Test case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6"/>
              </w:rPr>
              <w:t xml:space="preserve"> </w:t>
            </w:r>
          </w:p>
        </w:tc>
      </w:tr>
    </w:tbl>
    <w:p>
      <w:pPr>
        <w:pStyle w:val="Heading1"/>
      </w:pPr>
      <w:r>
        <w:t>Production NPU Compiler Checklist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ConversionTarget이 하드웨어 feature bit, SRAM policy, dtype policy를 반영하는가?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지원하지 않는 op가 조용히 남지 않도록 full/partial boundary를 명확히 나누었는가?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approximation lowering은 numerical tolerance와 calibration domain을 test에 포함하는가?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fallback path는 runtime ABI와 scheduler가 이해하는 explicit op/attribute로 표현되는가?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negative diagnostic이 모델 사용자에게 shape/dtype/layout 중 무엇이 문제인지 알려주는가?</w:t>
      </w:r>
    </w:p>
    <w:p>
      <w:pPr>
        <w:pStyle w:val="Heading1"/>
      </w:pPr>
      <w:r>
        <w:t>References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MLIR Dialect Conversion: https://mlir.llvm.org/docs/DialectConversion/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MLIR Toy Tutorial Chapter 5 - Partial Lowering: https://mlir.llvm.org/docs/Tutorials/Toy/Ch-5/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MLIR Toy Tutorial Chapter 6 - Lowering to LLVM: https://mlir.llvm.org/docs/Tutorials/Toy/Ch-6/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MLIR Language Reference: https://mlir.llvm.org/docs/LangRef/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MLIR Pattern Rewriter: https://mlir.llvm.org/docs/PatternRewriter/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C2B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962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