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72554"/>
          <w:sz w:val="44"/>
        </w:rPr>
        <w:t>Lecture 16</w:t>
        <w:br/>
        <w:t>Quantization for AI/NPU Compiler</w:t>
      </w:r>
    </w:p>
    <w:p>
      <w:pPr>
        <w:jc w:val="center"/>
      </w:pPr>
      <w:r>
        <w:rPr>
          <w:color w:val="4B5563"/>
          <w:sz w:val="22"/>
        </w:rPr>
        <w:t>INT8/INT4 requantization, accumulator width, and MLIR quant lowering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72554"/>
            <w:vAlign w:val="center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  <w:t>강의 위치</w:t>
            </w:r>
          </w:p>
        </w:tc>
        <w:tc>
          <w:tcPr>
            <w:tcW w:type="dxa" w:w="3456"/>
            <w:shd w:fill="172554"/>
            <w:vAlign w:val="center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  <w:t>핵심 개념</w:t>
            </w:r>
          </w:p>
        </w:tc>
        <w:tc>
          <w:tcPr>
            <w:tcW w:type="dxa" w:w="3456"/>
            <w:shd w:fill="172554"/>
            <w:vAlign w:val="center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8"/>
              </w:rPr>
              <w:t>실습 산출물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16/20 - Quantization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scale, zero-point, qcast/dcast, rescale, INT8/INT4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8"/>
              </w:rPr>
              <w:t>NPU quantization policy + verifier/test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pStyle w:val="ListBullet"/>
        <w:ind w:left="317"/>
      </w:pPr>
      <w:r>
        <w:t>Uniform quantization 수식을 MLIR type/operation contract로 해석한다.</w:t>
      </w:r>
    </w:p>
    <w:p>
      <w:pPr>
        <w:pStyle w:val="ListBullet"/>
        <w:ind w:left="317"/>
      </w:pPr>
      <w:r>
        <w:t>!quant.uniform, quant.qcast, quant.dcast, quant.scast를 읽고 NPU lowering boundary를 설계한다.</w:t>
      </w:r>
    </w:p>
    <w:p>
      <w:pPr>
        <w:pStyle w:val="ListBullet"/>
        <w:ind w:left="317"/>
      </w:pPr>
      <w:r>
        <w:t>INT8 MatMul accumulator, bias scale, requant multiplier/shift를 계산한다.</w:t>
      </w:r>
    </w:p>
    <w:p>
      <w:pPr>
        <w:pStyle w:val="ListBullet"/>
        <w:ind w:left="317"/>
      </w:pPr>
      <w:r>
        <w:t>INT4 weight packing, group scale, memory alignment policy를 정의한다.</w:t>
      </w:r>
    </w:p>
    <w:p>
      <w:pPr>
        <w:pStyle w:val="ListBullet"/>
        <w:ind w:left="317"/>
      </w:pPr>
      <w:r>
        <w:t>overflow, rounding, saturation, qparams mismatch를 잡는 verifier와 regression test를 설계한다.</w:t>
      </w:r>
    </w:p>
    <w:p>
      <w:pPr>
        <w:pStyle w:val="Heading1"/>
      </w:pPr>
      <w:r>
        <w:t>전체 흐름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6_Quantiza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왜 Quantization이 NPU Compiler의 핵심인가?</w:t>
      </w:r>
    </w:p>
    <w:p>
      <w:pPr>
        <w:spacing w:line="252" w:lineRule="auto" w:after="100"/>
      </w:pPr>
      <w:r>
        <w:t>Physical AI용 edge/embedded NPU는 TOPS/W, SRAM footprint, DRAM bandwidth, thermal envelope가 모두 제한됩니다. Quantization은 FP32/BF16 연산을 INT8/INT4 같은 낮은 bit-width 정수 연산으로 바꿔 MAC density와 memory bandwidth 효율을 높이는 대표적인 방법입니다. 그러나 compiler가 scale/zero-point, accumulator width, rounding, saturation, bias scale, per-channel metadata를 정확히 관리하지 못하면 정확도 손실이나 overflow가 발생합니다.</w:t>
      </w:r>
    </w:p>
    <w:p>
      <w:pPr>
        <w:spacing w:line="252" w:lineRule="auto" w:after="100"/>
      </w:pPr>
      <w:r>
        <w:t>NPU compiler에서 quantization은 단순 dtype 변환이 아닙니다. 모델 import 단계의 floating semantics, calibration/QAT 결과, tensor layout, weight packing, DMA format, kernel ABI, runtime descriptor까지 연결되는 cross-layer contract입니다.</w:t>
      </w:r>
    </w:p>
    <w:p>
      <w:pPr>
        <w:pStyle w:val="Heading1"/>
      </w:pPr>
      <w:r>
        <w:t>2. Uniform Quantization 수식</w:t>
      </w:r>
    </w:p>
    <w:p>
      <w:pPr>
        <w:spacing w:line="252" w:lineRule="auto" w:after="100"/>
      </w:pPr>
      <w:r>
        <w:t>MLIR Quantization 문서는 real value, fixed-point/scaled value, affine value의 관계를 다음처럼 설명합니다.</w:t>
      </w:r>
    </w:p>
    <w:p>
      <w:pPr>
        <w:spacing w:before="40" w:after="80"/>
        <w:shd w:fill="F1F5F9"/>
      </w:pPr>
      <w:r>
        <w:rPr>
          <w:rFonts w:ascii="DejaVu Sans Mono" w:hAnsi="DejaVu Sans Mono" w:eastAsia="DejaVu Sans Mono"/>
          <w:sz w:val="17"/>
        </w:rPr>
        <w:t>real_value = scaled_value * scale = (affine_value - zero_point) * scale</w:t>
        <w:br/>
      </w:r>
    </w:p>
    <w:p>
      <w:pPr>
        <w:spacing w:line="252" w:lineRule="auto" w:after="100"/>
      </w:pPr>
      <w:r>
        <w:t>일반적인 affine quantization에서는 floating value x를 정수 q로 변환할 때 다음 형태를 사용합니다.</w:t>
      </w:r>
    </w:p>
    <w:p>
      <w:pPr>
        <w:spacing w:before="40" w:after="80"/>
        <w:shd w:fill="F1F5F9"/>
      </w:pPr>
      <w:r>
        <w:rPr>
          <w:rFonts w:ascii="DejaVu Sans Mono" w:hAnsi="DejaVu Sans Mono" w:eastAsia="DejaVu Sans Mono"/>
          <w:sz w:val="17"/>
        </w:rPr>
        <w:t>q = clamp(round(x / scale) + zero_point)</w:t>
        <w:br/>
      </w:r>
      <w:r>
        <w:rPr>
          <w:rFonts w:ascii="DejaVu Sans Mono" w:hAnsi="DejaVu Sans Mono" w:eastAsia="DejaVu Sans Mono"/>
          <w:sz w:val="17"/>
        </w:rPr>
        <w:t xml:space="preserve">  x_hat = (q - zero_point) * scale</w:t>
        <w:br/>
      </w:r>
    </w:p>
    <w:p>
      <w:pPr>
        <w:spacing w:line="252" w:lineRule="auto" w:after="100"/>
      </w:pPr>
      <w:r>
        <w:t>여기서 scale은 인접 quantized code 간 real-space 간격이고, zero_point는 real zero를 정확히 표현하기 위한 integer code입니다. Convolution/MatMul에서 zero padding이나 bias-free zero가 중요하기 때문에 zero가 정확히 표현되지 않으면 output bias가 생길 수 있습니다.</w:t>
      </w:r>
    </w:p>
    <w:p>
      <w:pPr>
        <w:pStyle w:val="Heading1"/>
      </w:pPr>
      <w:r>
        <w:t>3. MLIR Quant Dialect 읽기</w:t>
      </w:r>
    </w:p>
    <w:p>
      <w:pPr>
        <w:spacing w:before="40" w:after="80"/>
        <w:shd w:fill="F1F5F9"/>
      </w:pPr>
      <w:r>
        <w:rPr>
          <w:rFonts w:ascii="DejaVu Sans Mono" w:hAnsi="DejaVu Sans Mono" w:eastAsia="DejaVu Sans Mono"/>
          <w:sz w:val="17"/>
        </w:rPr>
        <w:t>MLIR의 quant dialect는 expressed value와 stored value 사이의 mapping을 type으로 encode합니다. 예를 들어 !quant.uniform&lt;i8:f32, 0.03125:-3&gt;는 f32 expressed value를 i8 stored value로 저장하며 scale=0.03125, zero_point=-3을 사용한다는 의미입니다.</w:t>
        <w:br/>
      </w:r>
    </w:p>
    <w:p>
      <w:pPr>
        <w:spacing w:line="252" w:lineRule="auto" w:after="100"/>
      </w:pPr>
      <w:r>
        <w:t>중요 operation은 세 가지입니다.</w:t>
      </w:r>
    </w:p>
    <w:p>
      <w:pPr>
        <w:spacing w:line="252" w:lineRule="auto" w:after="100"/>
      </w:pPr>
      <w:r>
        <w:t>quant.qcast : expressed floating value -&gt; quantized type</w:t>
        <w:br/>
        <w:t xml:space="preserve">  quant.dcast : quantized type -&gt; expressed floating value</w:t>
        <w:br/>
        <w:t xml:space="preserve">  quant.scast : quantized type &lt;-&gt; integer storage type reinterpretation</w:t>
      </w:r>
    </w:p>
    <w:p>
      <w:pPr>
        <w:spacing w:line="252" w:lineRule="auto" w:after="100"/>
      </w:pPr>
      <w:r>
        <w:t>NPU compiler에서는 qcast/dcast pair를 Q/DQ boundary로 보고, legalizable subgraph를 찾아 integer kernel로 치환합니다. qcast/dcast를 너무 일찍 모두 integer arithmetic으로 낮추면 fusion, layout propagation, fallback boundary 추적이 어려워질 수 있습니다.</w:t>
      </w:r>
    </w:p>
    <w:p>
      <w:pPr>
        <w:pStyle w:val="Heading1"/>
      </w:pPr>
      <w:r>
        <w:t>4. Per-tensor, Per-channel, Blockwise Quantization</w:t>
      </w:r>
    </w:p>
    <w:p>
      <w:pPr>
        <w:spacing w:line="252" w:lineRule="auto" w:after="100"/>
      </w:pPr>
      <w:r>
        <w:t>Per-tensor quantization은 전체 tensor에 하나의 scale/zero-point를 적용합니다. Activation에는 보통 per-tensor가 간단하고 runtime overhead가 낮습니다.</w:t>
      </w:r>
    </w:p>
    <w:p>
      <w:pPr>
        <w:spacing w:line="252" w:lineRule="auto" w:after="100"/>
      </w:pPr>
      <w:r>
        <w:t>Per-channel quantization은 channel axis별로 scale/zero-point를 따로 둡니다. Weight quantization에서는 output channel마다 dynamic range가 다르기 때문에 per-output-channel scale이 정확도 측면에서 유리합니다. Compiler는 channel axis가 layout transform 이후에도 일관되게 유지되는지 검증해야 합니다.</w:t>
      </w:r>
    </w:p>
    <w:p>
      <w:pPr>
        <w:spacing w:before="40" w:after="80"/>
        <w:shd w:fill="F1F5F9"/>
      </w:pPr>
      <w:r>
        <w:rPr>
          <w:rFonts w:ascii="DejaVu Sans Mono" w:hAnsi="DejaVu Sans Mono" w:eastAsia="DejaVu Sans Mono"/>
          <w:sz w:val="17"/>
        </w:rPr>
        <w:t>Blockwise 또는 sub-channel quantization은 tensor block/group 단위로 scale을 둡니다. INT4 weight-only quantization에서 group_size=32/64/128 같은 정책과 자주 연결됩니다. 이 경우 runtime descriptor와 packed weight layout이 qparams layout과 정확히 맞아야 합니다.</w:t>
        <w:br/>
      </w:r>
    </w:p>
    <w:p>
      <w:pPr>
        <w:pStyle w:val="Heading1"/>
      </w:pPr>
      <w:r>
        <w:t>5. INT8 MatMul Quantization 수식</w:t>
      </w:r>
    </w:p>
    <w:p>
      <w:pPr>
        <w:spacing w:line="252" w:lineRule="auto" w:after="100"/>
      </w:pPr>
      <w:r>
        <w:t>INT8 MatMul에서 activation qa, weight qw, output qy를 가정하면 accumulator는 보통 i32입니다.</w:t>
      </w:r>
    </w:p>
    <w:p>
      <w:pPr>
        <w:spacing w:before="40" w:after="80"/>
        <w:shd w:fill="F1F5F9"/>
      </w:pPr>
      <w:r>
        <w:rPr>
          <w:rFonts w:ascii="DejaVu Sans Mono" w:hAnsi="DejaVu Sans Mono" w:eastAsia="DejaVu Sans Mono"/>
          <w:sz w:val="17"/>
        </w:rPr>
        <w:t>acc_i32[m,n] = Σ_k (qa[m,k] - za) * (qw[k,n] - zw[n])</w:t>
        <w:br/>
      </w:r>
    </w:p>
    <w:p>
      <w:pPr>
        <w:spacing w:line="252" w:lineRule="auto" w:after="100"/>
      </w:pPr>
      <w:r>
        <w:t>real output은 다음과 같습니다.</w:t>
      </w:r>
    </w:p>
    <w:p>
      <w:pPr>
        <w:spacing w:before="40" w:after="80"/>
        <w:shd w:fill="F1F5F9"/>
      </w:pPr>
      <w:r>
        <w:rPr>
          <w:rFonts w:ascii="DejaVu Sans Mono" w:hAnsi="DejaVu Sans Mono" w:eastAsia="DejaVu Sans Mono"/>
          <w:sz w:val="17"/>
        </w:rPr>
        <w:t>y_real = scale_a * scale_w[n] * acc_i32 + bias_real[n]</w:t>
        <w:br/>
      </w:r>
    </w:p>
    <w:p>
      <w:pPr>
        <w:spacing w:line="252" w:lineRule="auto" w:after="100"/>
      </w:pPr>
      <w:r>
        <w:t>output quantized value는 다음과 같이 requantize합니다.</w:t>
      </w:r>
    </w:p>
    <w:p>
      <w:pPr>
        <w:spacing w:before="40" w:after="80"/>
        <w:shd w:fill="F1F5F9"/>
      </w:pPr>
      <w:r>
        <w:rPr>
          <w:rFonts w:ascii="DejaVu Sans Mono" w:hAnsi="DejaVu Sans Mono" w:eastAsia="DejaVu Sans Mono"/>
          <w:sz w:val="17"/>
        </w:rPr>
        <w:t>qy = clamp_i8(round((scale_a * scale_w[n] / scale_y) * acc_i32 + bias_scaled[n]) + zy)</w:t>
        <w:br/>
      </w:r>
    </w:p>
    <w:p>
      <w:pPr>
        <w:spacing w:line="252" w:lineRule="auto" w:after="100"/>
      </w:pPr>
      <w:r>
        <w:t>여기서 per-channel weight scale을 쓰면 n 또는 output-channel별로 multiplier/shift가 달라집니다. Compiler는 bias scale이 scale_a * scale_w[n]와 일치하는지, bias dtype이 i32인지, output requant scale이 target kernel에서 지원되는지 검증해야 합니다.</w:t>
      </w:r>
    </w:p>
    <w:p>
      <w:pPr>
        <w:pStyle w:val="Heading1"/>
      </w:pPr>
      <w:r>
        <w:t>6. Requantization: multiplier + shift</w:t>
      </w:r>
    </w:p>
    <w:p>
      <w:pPr>
        <w:spacing w:before="40" w:after="80"/>
        <w:shd w:fill="F1F5F9"/>
      </w:pPr>
      <w:r>
        <w:rPr>
          <w:rFonts w:ascii="DejaVu Sans Mono" w:hAnsi="DejaVu Sans Mono" w:eastAsia="DejaVu Sans Mono"/>
          <w:sz w:val="17"/>
        </w:rPr>
        <w:t>NPU 하드웨어는 floating multiply를 매 output element마다 실행하지 않습니다. scale ratio r = scale_a * scale_w / scale_y를 정수 multiplier M과 shift S로 근사합니다.</w:t>
        <w:br/>
      </w:r>
    </w:p>
    <w:p>
      <w:pPr>
        <w:spacing w:line="252" w:lineRule="auto" w:after="100"/>
      </w:pPr>
      <w:r>
        <w:t>r ≈ M / 2^S</w:t>
        <w:br/>
        <w:t xml:space="preserve">  qy = saturate(rounding_shift(acc_i32 * M, S) + zy)</w:t>
      </w:r>
    </w:p>
    <w:p>
      <w:pPr>
        <w:spacing w:line="252" w:lineRule="auto" w:after="100"/>
      </w:pPr>
      <w:r>
        <w:t>TOSA의 tosa.rescale은 integer multiply, add, shift 기반 rescale을 표현하며 multiplier/shift, input/output zero point, per_channel 여부, rounding mode 같은 속성을 명시합니다. NPU dialect로 낮출 때도 rounding mode와 saturation range가 target ABI에 반드시 남아야 합니다.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6_Requantization_Formul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Accumulator Width 분석</w:t>
      </w:r>
    </w:p>
    <w:p>
      <w:pPr>
        <w:spacing w:line="252" w:lineRule="auto" w:after="100"/>
      </w:pPr>
      <w:r>
        <w:t>정수 MAC의 output 정확도와 안전성은 accumulator width가 좌우합니다. worst-case bound는 다음처럼 계산할 수 있습니다.</w:t>
      </w:r>
    </w:p>
    <w:p>
      <w:pPr>
        <w:spacing w:line="252" w:lineRule="auto" w:after="100"/>
      </w:pPr>
      <w:r>
        <w:t>max_abs_acc ≈ K * max_abs_a * max_abs_w + bias_margin</w:t>
        <w:br/>
        <w:t xml:space="preserve">  required_bits ≈ 1 + ceil(log2(max_abs_acc + 1))</w:t>
      </w:r>
    </w:p>
    <w:p>
      <w:pPr>
        <w:spacing w:line="252" w:lineRule="auto" w:after="100"/>
      </w:pPr>
      <w:r>
        <w:t>대칭 INT8에서는 max_abs_a=max_abs_w=127이므로 product bound는 16129입니다. i32 signed accumulator의 양수 최대값 2,147,483,647을 기준으로 K는 약 133k까지 worst-case 안전합니다. affine uint8 계열에서 zero-point 보정 범위를 255로 잡으면 product bound 65025가 되어 K safe bound는 약 33k입니다. 실제 network는 더 작을 수 있지만 verifier와 hardware contract는 worst-case 또는 profiled guarantee 중 무엇을 쓰는지 명확히 해야 합니다.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6_Accumulator_Wid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INT4 Weight Quantization</w:t>
      </w:r>
    </w:p>
    <w:p>
      <w:pPr>
        <w:spacing w:line="252" w:lineRule="auto" w:after="100"/>
      </w:pPr>
      <w:r>
        <w:t>INT4는 activation까지 INT4로 내리는 full INT4와 weight만 INT4로 저장하고 activation은 INT8/BF16으로 유지하는 weight-only 방식으로 나눌 수 있습니다. Edge NPU에서는 weight bandwidth를 줄이기 위해 weight-only INT4가 특히 중요합니다.</w:t>
      </w:r>
    </w:p>
    <w:p>
      <w:pPr>
        <w:spacing w:line="252" w:lineRule="auto" w:after="100"/>
      </w:pPr>
      <w:r>
        <w:t>Compiler 관점의 핵심은 packing입니다. 두 개의 4-bit weight를 한 byte에 넣을 때 low/high nibble 순서, signed s4 vs unsigned u4 해석, group_size, scale layout, K alignment, DMA burst alignment가 모두 target contract가 됩니다.</w:t>
      </w:r>
    </w:p>
    <w:p>
      <w:pPr>
        <w:spacing w:line="252" w:lineRule="auto" w:after="100"/>
      </w:pPr>
      <w:r>
        <w:t>예: rhs_packing="two_per_byte_low_first", rhs_type="s4", group_size=64, scale_layout="per_out_channel_per_group".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IR_NPU_Lecture_16_INT4_Pac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NPU Quantization Pipeline</w:t>
      </w:r>
    </w:p>
    <w:p>
      <w:pPr>
        <w:spacing w:line="252" w:lineRule="auto" w:after="100"/>
      </w:pPr>
      <w:r>
        <w:t>권장 lowering 흐름은 다음과 같습니다.</w:t>
      </w:r>
    </w:p>
    <w:p>
      <w:pPr>
        <w:spacing w:line="252" w:lineRule="auto" w:after="100"/>
      </w:pPr>
      <w:r>
        <w:t>FP32/BF16 input IR</w:t>
        <w:br/>
        <w:t xml:space="preserve">    -&gt; calibration/QAT statistics import</w:t>
        <w:br/>
        <w:t xml:space="preserve">    -&gt; qparams assignment</w:t>
        <w:br/>
        <w:t xml:space="preserve">    -&gt; qcast/dcast insertion or recognition</w:t>
        <w:br/>
        <w:t xml:space="preserve">    -&gt; QDQ propagation and cleanup</w:t>
        <w:br/>
        <w:t xml:space="preserve">    -&gt; integerizable subgraph detection</w:t>
        <w:br/>
        <w:t xml:space="preserve">    -&gt; INT8/INT4 kernel legalization</w:t>
        <w:br/>
        <w:t xml:space="preserve">    -&gt; requant multiplier/shift materialization</w:t>
        <w:br/>
        <w:t xml:space="preserve">    -&gt; weight packing and qparams layout</w:t>
        <w:br/>
        <w:t xml:space="preserve">    -&gt; npu_kernel.qmatmul/qconv lowering</w:t>
        <w:br/>
        <w:t xml:space="preserve">    -&gt; runtime descriptor emission</w:t>
      </w:r>
    </w:p>
    <w:p>
      <w:pPr>
        <w:spacing w:line="252" w:lineRule="auto" w:after="100"/>
      </w:pPr>
      <w:r>
        <w:t>Pipeline에서 중요한 원칙은 QDQ boundary를 유지해 fallback을 추적하고, integer kernel로 바꾸기 전에는 numeric contract를 명확히 검증하는 것입니다.</w:t>
      </w:r>
    </w:p>
    <w:p>
      <w:pPr>
        <w:pStyle w:val="Heading1"/>
      </w:pPr>
      <w:r>
        <w:t>10. Verification Checklist</w:t>
      </w:r>
    </w:p>
    <w:p>
      <w:pPr>
        <w:spacing w:line="252" w:lineRule="auto" w:after="100"/>
      </w:pPr>
      <w:r>
        <w:t>NPU compiler의 quantization verifier는 다음 항목을 확인해야 합니다.</w:t>
      </w:r>
    </w:p>
    <w:p>
      <w:pPr>
        <w:spacing w:line="252" w:lineRule="auto" w:after="100"/>
      </w:pPr>
      <w:r>
        <w:t>- scale &gt; 0, zero_point가 storage range 안에 있음</w:t>
        <w:br/>
        <w:t xml:space="preserve">  - per-channel scale 수와 channel dimension이 일치함</w:t>
        <w:br/>
        <w:t xml:space="preserve">  - layout transform 이후 channel axis가 정확히 remapped됨</w:t>
        <w:br/>
        <w:t xml:space="preserve">  - accumulator width가 K와 operand range에 대해 안전함</w:t>
        <w:br/>
        <w:t xml:space="preserve">  - bias dtype과 bias scale이 input*weight scale과 일치함</w:t>
        <w:br/>
        <w:t xml:space="preserve">  - requant multiplier/shift가 target 범위 안에 있음</w:t>
        <w:br/>
        <w:t xml:space="preserve">  - rounding mode와 saturation semantics가 target kernel과 일치함</w:t>
        <w:br/>
        <w:t xml:space="preserve">  - INT4 packing order와 group scale layout이 runtime descriptor와 일치함</w:t>
        <w:br/>
        <w:t xml:space="preserve">  - negative tests로 unsupported qparams, overflow, misaligned group size를 잡음</w:t>
      </w:r>
    </w:p>
    <w:p>
      <w:pPr>
        <w:pStyle w:val="Heading1"/>
      </w:pPr>
      <w:r>
        <w:t>11. 실습 산출물</w:t>
      </w:r>
    </w:p>
    <w:p>
      <w:pPr>
        <w:spacing w:line="252" w:lineRule="auto" w:after="100"/>
      </w:pPr>
      <w:r>
        <w:t>이번 강의의 산출물은 다음과 같습니다.</w:t>
      </w:r>
    </w:p>
    <w:p>
      <w:pPr>
        <w:spacing w:line="252" w:lineRule="auto" w:after="100"/>
      </w:pPr>
      <w:r>
        <w:t>1. INT8 MatMul quantization 수식 annotation</w:t>
        <w:br/>
        <w:t xml:space="preserve">  2. !quant.uniform type, qcast/dcast/scast 예제 작성</w:t>
        <w:br/>
        <w:t xml:space="preserve">  3. tosa.rescale 기반 requant pseudo IR 작성</w:t>
        <w:br/>
        <w:t xml:space="preserve">  4. accumulator width와 K bound 계산</w:t>
        <w:br/>
        <w:t xml:space="preserve">  5. INT4 weight packing contract 정의</w:t>
        <w:br/>
        <w:t xml:space="preserve">  6. NPU quantization policy YAML 작성</w:t>
        <w:br/>
        <w:t xml:space="preserve">  7. FileCheck positive/negative test skeleton 작성</w:t>
      </w:r>
    </w:p>
    <w:p>
      <w:pPr>
        <w:pStyle w:val="Heading1"/>
      </w:pPr>
      <w:r>
        <w:t>NPU Quantization Policy Template</w:t>
      </w:r>
    </w:p>
    <w:p>
      <w:pPr>
        <w:spacing w:before="40" w:after="80"/>
        <w:shd w:fill="F1F5F9"/>
      </w:pPr>
      <w:r>
        <w:rPr>
          <w:rFonts w:ascii="DejaVu Sans Mono" w:hAnsi="DejaVu Sans Mono" w:eastAsia="DejaVu Sans Mono"/>
          <w:sz w:val="17"/>
        </w:rPr>
        <w:t>target: edge_npu_v1</w:t>
        <w:br/>
      </w:r>
      <w:r>
        <w:rPr>
          <w:rFonts w:ascii="DejaVu Sans Mono" w:hAnsi="DejaVu Sans Mono" w:eastAsia="DejaVu Sans Mono"/>
          <w:sz w:val="17"/>
        </w:rPr>
        <w:t>activation:</w:t>
        <w:br/>
      </w:r>
      <w:r>
        <w:rPr>
          <w:rFonts w:ascii="DejaVu Sans Mono" w:hAnsi="DejaVu Sans Mono" w:eastAsia="DejaVu Sans Mono"/>
          <w:sz w:val="17"/>
        </w:rPr>
        <w:t xml:space="preserve">  type: i8</w:t>
        <w:br/>
      </w:r>
      <w:r>
        <w:rPr>
          <w:rFonts w:ascii="DejaVu Sans Mono" w:hAnsi="DejaVu Sans Mono" w:eastAsia="DejaVu Sans Mono"/>
          <w:sz w:val="17"/>
        </w:rPr>
        <w:t xml:space="preserve">  granularity: per_tensor</w:t>
        <w:br/>
      </w:r>
      <w:r>
        <w:rPr>
          <w:rFonts w:ascii="DejaVu Sans Mono" w:hAnsi="DejaVu Sans Mono" w:eastAsia="DejaVu Sans Mono"/>
          <w:sz w:val="17"/>
        </w:rPr>
        <w:t xml:space="preserve">  symmetric: false</w:t>
        <w:br/>
      </w:r>
      <w:r>
        <w:rPr>
          <w:rFonts w:ascii="DejaVu Sans Mono" w:hAnsi="DejaVu Sans Mono" w:eastAsia="DejaVu Sans Mono"/>
          <w:sz w:val="17"/>
        </w:rPr>
        <w:t>weight:</w:t>
        <w:br/>
      </w:r>
      <w:r>
        <w:rPr>
          <w:rFonts w:ascii="DejaVu Sans Mono" w:hAnsi="DejaVu Sans Mono" w:eastAsia="DejaVu Sans Mono"/>
          <w:sz w:val="17"/>
        </w:rPr>
        <w:t xml:space="preserve">  type: s4</w:t>
        <w:br/>
      </w:r>
      <w:r>
        <w:rPr>
          <w:rFonts w:ascii="DejaVu Sans Mono" w:hAnsi="DejaVu Sans Mono" w:eastAsia="DejaVu Sans Mono"/>
          <w:sz w:val="17"/>
        </w:rPr>
        <w:t xml:space="preserve">  packing: two_per_byte_low_first</w:t>
        <w:br/>
      </w:r>
      <w:r>
        <w:rPr>
          <w:rFonts w:ascii="DejaVu Sans Mono" w:hAnsi="DejaVu Sans Mono" w:eastAsia="DejaVu Sans Mono"/>
          <w:sz w:val="17"/>
        </w:rPr>
        <w:t xml:space="preserve">  granularity: per_channel_per_group</w:t>
        <w:br/>
      </w:r>
      <w:r>
        <w:rPr>
          <w:rFonts w:ascii="DejaVu Sans Mono" w:hAnsi="DejaVu Sans Mono" w:eastAsia="DejaVu Sans Mono"/>
          <w:sz w:val="17"/>
        </w:rPr>
        <w:t xml:space="preserve">  group_size: 64</w:t>
        <w:br/>
      </w:r>
      <w:r>
        <w:rPr>
          <w:rFonts w:ascii="DejaVu Sans Mono" w:hAnsi="DejaVu Sans Mono" w:eastAsia="DejaVu Sans Mono"/>
          <w:sz w:val="17"/>
        </w:rPr>
        <w:t>accumulator:</w:t>
        <w:br/>
      </w:r>
      <w:r>
        <w:rPr>
          <w:rFonts w:ascii="DejaVu Sans Mono" w:hAnsi="DejaVu Sans Mono" w:eastAsia="DejaVu Sans Mono"/>
          <w:sz w:val="17"/>
        </w:rPr>
        <w:t xml:space="preserve">  type: i32</w:t>
        <w:br/>
      </w:r>
      <w:r>
        <w:rPr>
          <w:rFonts w:ascii="DejaVu Sans Mono" w:hAnsi="DejaVu Sans Mono" w:eastAsia="DejaVu Sans Mono"/>
          <w:sz w:val="17"/>
        </w:rPr>
        <w:t xml:space="preserve">  overflow_policy: verifier_reject_or_split_k</w:t>
        <w:br/>
      </w:r>
      <w:r>
        <w:rPr>
          <w:rFonts w:ascii="DejaVu Sans Mono" w:hAnsi="DejaVu Sans Mono" w:eastAsia="DejaVu Sans Mono"/>
          <w:sz w:val="17"/>
        </w:rPr>
        <w:t>requant:</w:t>
        <w:br/>
      </w:r>
      <w:r>
        <w:rPr>
          <w:rFonts w:ascii="DejaVu Sans Mono" w:hAnsi="DejaVu Sans Mono" w:eastAsia="DejaVu Sans Mono"/>
          <w:sz w:val="17"/>
        </w:rPr>
        <w:t xml:space="preserve">  multiplier_bits: 32</w:t>
        <w:br/>
      </w:r>
      <w:r>
        <w:rPr>
          <w:rFonts w:ascii="DejaVu Sans Mono" w:hAnsi="DejaVu Sans Mono" w:eastAsia="DejaVu Sans Mono"/>
          <w:sz w:val="17"/>
        </w:rPr>
        <w:t xml:space="preserve">  shift_max: 62</w:t>
        <w:br/>
      </w:r>
      <w:r>
        <w:rPr>
          <w:rFonts w:ascii="DejaVu Sans Mono" w:hAnsi="DejaVu Sans Mono" w:eastAsia="DejaVu Sans Mono"/>
          <w:sz w:val="17"/>
        </w:rPr>
        <w:t xml:space="preserve">  rounding: nearest_even</w:t>
        <w:br/>
      </w:r>
      <w:r>
        <w:rPr>
          <w:rFonts w:ascii="DejaVu Sans Mono" w:hAnsi="DejaVu Sans Mono" w:eastAsia="DejaVu Sans Mono"/>
          <w:sz w:val="17"/>
        </w:rPr>
        <w:t xml:space="preserve">  saturation: signed_i8</w:t>
        <w:br/>
      </w:r>
      <w:r>
        <w:rPr>
          <w:rFonts w:ascii="DejaVu Sans Mono" w:hAnsi="DejaVu Sans Mono" w:eastAsia="DejaVu Sans Mono"/>
          <w:sz w:val="17"/>
        </w:rPr>
        <w:br/>
      </w:r>
    </w:p>
    <w:p>
      <w:pPr>
        <w:pStyle w:val="Heading1"/>
      </w:pPr>
      <w:r>
        <w:t>공식 참고자료</w:t>
      </w:r>
    </w:p>
    <w:p>
      <w:pPr>
        <w:pStyle w:val="ListBullet"/>
      </w:pPr>
      <w:r>
        <w:t>MLIR Quant Dialect: https://mlir.llvm.org/docs/Dialects/QuantDialect/</w:t>
      </w:r>
    </w:p>
    <w:p>
      <w:pPr>
        <w:pStyle w:val="ListBullet"/>
      </w:pPr>
      <w:r>
        <w:t>MLIR Quantization Design: https://mlir.llvm.org/docs/Quantization/</w:t>
      </w:r>
    </w:p>
    <w:p>
      <w:pPr>
        <w:pStyle w:val="ListBullet"/>
      </w:pPr>
      <w:r>
        <w:t>MLIR TOSA Dialect: https://mlir.llvm.org/docs/Dialects/TOSA/</w:t>
      </w:r>
    </w:p>
    <w:p>
      <w:pPr>
        <w:pStyle w:val="ListBullet"/>
      </w:pPr>
      <w:r>
        <w:t>MLIR Passes: https://mlir.llvm.org/docs/Passes/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Quantization: INT8/INT4 Requantization and Accumulator Width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MLIR/NPU Compiler Course - Lecture 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7255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7255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