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2"/>
        </w:rPr>
        <w:t>MLIR NPU Compiler - Lecture 19</w:t>
        <w:br/>
        <w:t>Runtime / ABI / Codegen</w:t>
      </w:r>
    </w:p>
    <w:p>
      <w:pPr>
        <w:jc w:val="center"/>
      </w:pPr>
      <w:r>
        <w:rPr>
          <w:rFonts w:ascii="Noto Sans CJK KR" w:hAnsi="Noto Sans CJK KR" w:eastAsia="Noto Sans CJK KR"/>
          <w:b w:val="0"/>
          <w:sz w:val="20"/>
        </w:rPr>
        <w:t>Command buffer와 tensor descriptor ABI를 중심으로 compiler backend와 edge runtime의 계약을 설계합니다.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9_Runtime_ABI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Lecture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Topic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/ ABI / Codegen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NPU runtime ABI draft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Core IR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npu_rt pseudo dialect, tensor descriptor, command buffer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ABI boundary checklist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Codegen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LLVM dialect, EmitC, binary artifact, hybrid flow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Lowering path decision table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 ABI, queue submit, fence, capability, fallback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API header sketch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FileCheck, manifest validation, simulator, negative diagnostics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Regression matrix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Key Terms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Tensor descriptor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runtime이 tensor buffer를 해석하기 위한 shape/stride/dtype/layout/memory/quant metadata.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Command buffer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NPU/firmware가 실행할 DMA/compute/barrier packet sequence.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Relocation table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 allocation 이후 command buffer 또는 descriptor 안의 address field를 patch하기 위한 table.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Fence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host-visible completion object. command 내부 barrier와 구분해야 함.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npu_rt dialect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runtime-visible artifact를 테스트 가능하게 표현하기 위한 교육용 pseudo MLIR dialect.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1. 19강의 목적</w:t>
      </w:r>
    </w:p>
    <w:p>
      <w:r>
        <w:rPr>
          <w:rFonts w:ascii="Noto Sans CJK KR" w:hAnsi="Noto Sans CJK KR" w:eastAsia="Noto Sans CJK KR"/>
          <w:b w:val="0"/>
          <w:sz w:val="18"/>
        </w:rPr>
        <w:t>18강에서 custom NPU dialect로 npu.matmul, npu.dma, npu.barrier를 설계했다면, 19강은 이 IR을 실제 runtime이 실행할 수 있는 artifact로 바꾸는 단계입니다. 이 시점부터는 compiler 내부 표현보다 ABI 안정성이 더 중요합니다.</w:t>
      </w:r>
    </w:p>
    <w:p>
      <w:r>
        <w:rPr>
          <w:rFonts w:ascii="Noto Sans CJK KR" w:hAnsi="Noto Sans CJK KR" w:eastAsia="Noto Sans CJK KR"/>
          <w:b w:val="0"/>
          <w:sz w:val="18"/>
        </w:rPr>
        <w:t>Runtime ABI는 단순 함수 호출 규약이 아닙니다. Tensor descriptor, command buffer, artifact manifest, descriptor table, relocation table, error/status code, capability query까지 포함하는 제품 수준의 계약입니다.</w:t>
      </w:r>
    </w:p>
    <w:p>
      <w:r>
        <w:rPr>
          <w:rFonts w:ascii="Noto Sans CJK KR" w:hAnsi="Noto Sans CJK KR" w:eastAsia="Noto Sans CJK KR"/>
          <w:b w:val="0"/>
          <w:sz w:val="18"/>
        </w:rPr>
        <w:t>Edge/Embedded NPU에서는 JIT보다 AOT artifact, deterministic latency, 제한된 dynamic allocation, firmware/runtime version compatibility가 중요합니다. 따라서 ABI schema가 모호하면 성능 문제보다 더 심각한 제품 호환성 문제가 발생합니다.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2. Compiler와 Runtime 책임 분리</w:t>
      </w:r>
    </w:p>
    <w:p>
      <w:r>
        <w:rPr>
          <w:rFonts w:ascii="Noto Sans CJK KR" w:hAnsi="Noto Sans CJK KR" w:eastAsia="Noto Sans CJK KR"/>
          <w:b w:val="0"/>
          <w:sz w:val="18"/>
        </w:rPr>
        <w:t>Compiler는 모델 그래프를 분석해 fusion, layout, tile size, quantization, memory space, command dependency를 결정합니다. Runtime은 이미 결정된 artifact를 device allocation, queue submit, fence/wait, profiling, error handling의 관점에서 실행합니다.</w:t>
      </w:r>
    </w:p>
    <w:p>
      <w:r>
        <w:rPr>
          <w:rFonts w:ascii="Noto Sans CJK KR" w:hAnsi="Noto Sans CJK KR" w:eastAsia="Noto Sans CJK KR"/>
          <w:b w:val="0"/>
          <w:sz w:val="18"/>
        </w:rPr>
        <w:t>Runtime이 compiler decision을 다시 추론하게 만들면 안 됩니다. 예를 들어 descriptor에 layout label만 넣고 stride를 생략하면 runtime이 address generation을 재해석해야 합니다. 이는 target별 divergence와 firmware bug의 원인이 됩니다.</w:t>
      </w:r>
    </w:p>
    <w:p>
      <w:r>
        <w:rPr>
          <w:rFonts w:ascii="Noto Sans CJK KR" w:hAnsi="Noto Sans CJK KR" w:eastAsia="Noto Sans CJK KR"/>
          <w:b w:val="0"/>
          <w:sz w:val="18"/>
        </w:rPr>
        <w:t>반대로 compiler가 runtime-only state를 IR에 hard-code해도 안 됩니다. 예를 들어 실제 device address는 runtime allocation 이후 결정되므로 command buffer는 relocation table이나 descriptor index를 통해 patch되어야 합니다.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3. Tensor Descriptor ABI</w:t>
      </w:r>
    </w:p>
    <w:p>
      <w:r>
        <w:rPr>
          <w:rFonts w:ascii="Noto Sans CJK KR" w:hAnsi="Noto Sans CJK KR" w:eastAsia="Noto Sans CJK KR"/>
          <w:b w:val="0"/>
          <w:sz w:val="18"/>
        </w:rPr>
        <w:t>Tensor descriptor는 runtime이 tensor buffer를 해석하기 위한 최소 metadata입니다. 일반적으로 magic/version, rank, shape, stride, dtype, layout, memory space, base address, byte offset, quantization metadata, flags를 포함합니다.</w:t>
      </w:r>
    </w:p>
    <w:p>
      <w:r>
        <w:rPr>
          <w:rFonts w:ascii="Noto Sans CJK KR" w:hAnsi="Noto Sans CJK KR" w:eastAsia="Noto Sans CJK KR"/>
          <w:b w:val="0"/>
          <w:sz w:val="18"/>
        </w:rPr>
        <w:t>Shape는 logical shape이고 stride는 physical memory traversal을 정의합니다. NPU backend에서는 vectorization이나 packing 때문에 logical layout과 physical layout이 달라질 수 있습니다. 따라서 stride와 packing rule을 명시해야 합니다.</w:t>
      </w:r>
    </w:p>
    <w:p>
      <w:r>
        <w:rPr>
          <w:rFonts w:ascii="Noto Sans CJK KR" w:hAnsi="Noto Sans CJK KR" w:eastAsia="Noto Sans CJK KR"/>
          <w:b w:val="0"/>
          <w:sz w:val="18"/>
        </w:rPr>
        <w:t>INT8/INT4 quantization에서는 scale, zero point, quantization axis, storage type, expressed type이 필요합니다. Per-channel quantization은 scale array의 descriptor index 또는 constant table offset을 추가로 요구할 수 있습니다.</w:t>
      </w:r>
    </w:p>
    <w:p>
      <w:r>
        <w:drawing>
          <wp:inline xmlns:a="http://schemas.openxmlformats.org/drawingml/2006/main" xmlns:pic="http://schemas.openxmlformats.org/drawingml/2006/picture">
            <wp:extent cx="6035040" cy="3621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9_Tensor_Descriptor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4. Command Buffer ABI</w:t>
      </w:r>
    </w:p>
    <w:p>
      <w:r>
        <w:rPr>
          <w:rFonts w:ascii="Noto Sans CJK KR" w:hAnsi="Noto Sans CJK KR" w:eastAsia="Noto Sans CJK KR"/>
          <w:b w:val="0"/>
          <w:sz w:val="18"/>
        </w:rPr>
        <w:t>Command buffer는 NPU가 실행할 packet sequence입니다. 기본 구조는 header, descriptor table, relocation table, command packet array, optional debug/profiling block입니다.</w:t>
      </w:r>
    </w:p>
    <w:p>
      <w:r>
        <w:rPr>
          <w:rFonts w:ascii="Noto Sans CJK KR" w:hAnsi="Noto Sans CJK KR" w:eastAsia="Noto Sans CJK KR"/>
          <w:b w:val="0"/>
          <w:sz w:val="18"/>
        </w:rPr>
        <w:t>Command header에는 magic, ABI version, target ID, command count, descriptor count, byte size, alignment, checksum, feature flags가 들어갑니다. Header가 없는 raw packet stream은 디버깅과 versioning이 어렵습니다.</w:t>
      </w:r>
    </w:p>
    <w:p>
      <w:r>
        <w:rPr>
          <w:rFonts w:ascii="Noto Sans CJK KR" w:hAnsi="Noto Sans CJK KR" w:eastAsia="Noto Sans CJK KR"/>
          <w:b w:val="0"/>
          <w:sz w:val="18"/>
        </w:rPr>
        <w:t>Command packet은 DMA_LOAD, DMA_STORE, MATMUL, CONV, ELEMENTWISE, REQUANT, BARRIER, WAIT, SIGNAL, FENCE 등으로 나눌 수 있습니다. 각 packet은 descriptor index와 dependency token을 통해 data movement와 compute order를 표현합니다.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9_Command_Buffer_Form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5. Dependency Token과 Synchronization</w:t>
      </w:r>
    </w:p>
    <w:p>
      <w:r>
        <w:rPr>
          <w:rFonts w:ascii="Noto Sans CJK KR" w:hAnsi="Noto Sans CJK KR" w:eastAsia="Noto Sans CJK KR"/>
          <w:b w:val="0"/>
          <w:sz w:val="18"/>
        </w:rPr>
        <w:t>고성능 NPU에서는 DMA engine과 compute array가 병렬로 동작합니다. 단순 linear command stream은 overlap 가능성을 표현하기 어렵기 때문에 token/fence 기반 dependency model이 필요합니다.</w:t>
      </w:r>
    </w:p>
    <w:p>
      <w:r>
        <w:rPr>
          <w:rFonts w:ascii="Noto Sans CJK KR" w:hAnsi="Noto Sans CJK KR" w:eastAsia="Noto Sans CJK KR"/>
          <w:b w:val="0"/>
          <w:sz w:val="18"/>
        </w:rPr>
        <w:t>DMA_LOAD가 token t0를 produce하고 MATMUL이 t0를 wait하면, runtime scheduler는 그 외 독립 DMA를 overlap할 수 있습니다. BARRIER는 command graph 내부 synchronization이고 FENCE는 host-visible completion boundary로 구분해야 합니다.</w:t>
      </w:r>
    </w:p>
    <w:p>
      <w:r>
        <w:rPr>
          <w:rFonts w:ascii="Noto Sans CJK KR" w:hAnsi="Noto Sans CJK KR" w:eastAsia="Noto Sans CJK KR"/>
          <w:b w:val="0"/>
          <w:sz w:val="18"/>
        </w:rPr>
        <w:t>Verifier는 unsatisfied token, duplicate token, cyclic dependency, missing fence, illegal memory space transfer를 잡아야 합니다.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6. npu_rt Dialect 설계</w:t>
      </w:r>
    </w:p>
    <w:p>
      <w:r>
        <w:rPr>
          <w:rFonts w:ascii="Noto Sans CJK KR" w:hAnsi="Noto Sans CJK KR" w:eastAsia="Noto Sans CJK KR"/>
          <w:b w:val="0"/>
          <w:sz w:val="18"/>
        </w:rPr>
        <w:t>교육용 pseudo dialect인 npu_rt는 runtime-visible artifact를 표현하기 위한 마지막 MLIR layer입니다. npu_rt.tensor_desc는 descriptor table entry를 만들고, npu_rt.command_buffer는 command sequence region을 표현합니다.</w:t>
      </w:r>
    </w:p>
    <w:p>
      <w:r>
        <w:rPr>
          <w:rFonts w:ascii="Noto Sans CJK KR" w:hAnsi="Noto Sans CJK KR" w:eastAsia="Noto Sans CJK KR"/>
          <w:b w:val="0"/>
          <w:sz w:val="18"/>
        </w:rPr>
        <w:t>npu_rt.submit, npu_rt.wait, npu_rt.call_runtime 같은 op는 host runtime API call로 lowering될 수 있습니다. 또는 npu_rt.emit_artifact가 binary command buffer와 manifest를 직접 생성하도록 설계할 수도 있습니다.</w:t>
      </w:r>
    </w:p>
    <w:p>
      <w:r>
        <w:rPr>
          <w:rFonts w:ascii="Noto Sans CJK KR" w:hAnsi="Noto Sans CJK KR" w:eastAsia="Noto Sans CJK KR"/>
          <w:b w:val="0"/>
          <w:sz w:val="18"/>
        </w:rPr>
        <w:t>npu_rt dialect는 upstream MLIR dialect가 아니라 custom backend 설계 예제입니다. 핵심은 MLIR의 progressive lowering 관점에서 runtime ABI boundary를 IR로 명시해 testable하게 만드는 것입니다.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7. Codegen 선택지: LLVM IR, EmitC, Binary Artifact</w:t>
      </w:r>
    </w:p>
    <w:p>
      <w:r>
        <w:rPr>
          <w:rFonts w:ascii="Noto Sans CJK KR" w:hAnsi="Noto Sans CJK KR" w:eastAsia="Noto Sans CJK KR"/>
          <w:b w:val="0"/>
          <w:sz w:val="18"/>
        </w:rPr>
        <w:t>LLVM dialect 경로는 host stub, prototype, JIT-like flow, C-compatible wrapper 생성에 유리합니다. MLIR의 LLVM IR target 문서는 MLIR을 LLVM dialect로 변환한 후 LLVM IR로 translate하는 two-stage flow를 설명합니다.</w:t>
      </w:r>
    </w:p>
    <w:p>
      <w:r>
        <w:rPr>
          <w:rFonts w:ascii="Noto Sans CJK KR" w:hAnsi="Noto Sans CJK KR" w:eastAsia="Noto Sans CJK KR"/>
          <w:b w:val="0"/>
          <w:sz w:val="18"/>
        </w:rPr>
        <w:t>EmitC 경로는 embedded static build에 유리합니다. npu_rt.submit을 emitc.call_opaque로 낮추고, descriptor와 command buffer를 C array initializer로 만들어 cross-compile할 수 있습니다.</w:t>
      </w:r>
    </w:p>
    <w:p>
      <w:r>
        <w:rPr>
          <w:rFonts w:ascii="Noto Sans CJK KR" w:hAnsi="Noto Sans CJK KR" w:eastAsia="Noto Sans CJK KR"/>
          <w:b w:val="0"/>
          <w:sz w:val="18"/>
        </w:rPr>
        <w:t>Binary artifact 경로는 runtime submit path가 가장 단순합니다. compiler가 command_buffer.bin과 manifest.yaml을 생성하고, runtime은 이를 load/relocate/submit합니다. 실제 제품에서는 C stub + binary command buffer + manifest의 hybrid 구성이 실용적입니다.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9_Codegen_Cho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8. Runtime C ABI 설계</w:t>
      </w:r>
    </w:p>
    <w:p>
      <w:r>
        <w:rPr>
          <w:rFonts w:ascii="Noto Sans CJK KR" w:hAnsi="Noto Sans CJK KR" w:eastAsia="Noto Sans CJK KR"/>
          <w:b w:val="0"/>
          <w:sz w:val="18"/>
        </w:rPr>
        <w:t>C ABI는 C++ name mangling과 ABI compatibility 문제를 줄이는 데 유리합니다. NpuContext, NpuModule, NpuQueue, NpuCommandBuffer, NpuFence 같은 opaque handle을 사용하고, API는 fixed-width type으로 정의합니다.</w:t>
      </w:r>
    </w:p>
    <w:p>
      <w:r>
        <w:rPr>
          <w:rFonts w:ascii="Noto Sans CJK KR" w:hAnsi="Noto Sans CJK KR" w:eastAsia="Noto Sans CJK KR"/>
          <w:b w:val="0"/>
          <w:sz w:val="18"/>
        </w:rPr>
        <w:t>API 예시는 npuInit, npuCreateContext, npuLoadModule, npuBindTensor, npuSubmit, npuWait, npuGetStatus, npuQueryCapability입니다. Ownership과 lifetime, thread-safety, error handling, timeout semantics를 문서화해야 합니다.</w:t>
      </w:r>
    </w:p>
    <w:p>
      <w:r>
        <w:rPr>
          <w:rFonts w:ascii="Noto Sans CJK KR" w:hAnsi="Noto Sans CJK KR" w:eastAsia="Noto Sans CJK KR"/>
          <w:b w:val="0"/>
          <w:sz w:val="18"/>
        </w:rPr>
        <w:t>Runtime API는 compiler가 만든 artifact의 version을 검사하고, target feature가 맞지 않으면 명확한 status code를 반환해야 합니다.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9_Runtime_Execution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9. Testing과 Debugging</w:t>
      </w:r>
    </w:p>
    <w:p>
      <w:r>
        <w:rPr>
          <w:rFonts w:ascii="Noto Sans CJK KR" w:hAnsi="Noto Sans CJK KR" w:eastAsia="Noto Sans CJK KR"/>
          <w:b w:val="0"/>
          <w:sz w:val="18"/>
        </w:rPr>
        <w:t>Runtime ABI는 text IR만으로 충분히 검증하기 어렵습니다. Descriptor manifest, command buffer schema, FileCheck test, golden simulator, binary dump tool을 함께 사용해야 합니다.</w:t>
      </w:r>
    </w:p>
    <w:p>
      <w:r>
        <w:rPr>
          <w:rFonts w:ascii="Noto Sans CJK KR" w:hAnsi="Noto Sans CJK KR" w:eastAsia="Noto Sans CJK KR"/>
          <w:b w:val="0"/>
          <w:sz w:val="18"/>
        </w:rPr>
        <w:t>FileCheck는 npu_rt lowering이 descriptor count, command kind, dependency token, runtime call signature를 올바르게 생성하는지 검사합니다. Negative test는 unsupported dtype, incompatible layout, unaligned buffer, missing fence를 포함해야 합니다.</w:t>
      </w:r>
    </w:p>
    <w:p>
      <w:r>
        <w:rPr>
          <w:rFonts w:ascii="Noto Sans CJK KR" w:hAnsi="Noto Sans CJK KR" w:eastAsia="Noto Sans CJK KR"/>
          <w:b w:val="0"/>
          <w:sz w:val="18"/>
        </w:rPr>
        <w:t>Debugging을 위해 descriptor dump, command trace, firmware log, compiler debug symbol map을 연결해야 합니다. 가장 좋은 버그 리포트는 최소 command buffer와 manifest를 포함합니다.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10. 20강 Capstone으로 연결</w:t>
      </w:r>
    </w:p>
    <w:p>
      <w:r>
        <w:rPr>
          <w:rFonts w:ascii="Noto Sans CJK KR" w:hAnsi="Noto Sans CJK KR" w:eastAsia="Noto Sans CJK KR"/>
          <w:b w:val="0"/>
          <w:sz w:val="18"/>
        </w:rPr>
        <w:t>19강 산출물은 20강 capstone의 runtime/codegen 장이 됩니다. 20강에서는 frontend부터 runtime artifact까지 end-to-end mini NPU compiler design spec을 작성합니다.</w:t>
      </w:r>
    </w:p>
    <w:p>
      <w:r>
        <w:rPr>
          <w:rFonts w:ascii="Noto Sans CJK KR" w:hAnsi="Noto Sans CJK KR" w:eastAsia="Noto Sans CJK KR"/>
          <w:b w:val="0"/>
          <w:sz w:val="18"/>
        </w:rPr>
        <w:t>Capstone에서는 tensor descriptor ABI, command buffer schema, runtime API, fallback policy, codegen path, regression test matrix를 하나의 문서로 통합해야 합니다.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Recommended npu_rt Lowering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>
              <w:rPr>
                <w:rFonts w:ascii="DejaVu Sans Mono" w:hAnsi="DejaVu Sans Mono" w:eastAsia="Noto Sans Mono CJK KR"/>
                <w:sz w:val="15"/>
              </w:rPr>
              <w:t>// pseudo pass pipeline for Lesson 19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builtin.module(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npu-kernel-to-npu-rt,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npu-rt-verify-abi,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npu-rt-pack-command-buffer,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npu-rt-materialize-descriptor-table,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npu-rt-emit-artifact-manifest,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canonicalize,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cse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)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host stub option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builtin.module(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convert-npu-rt-to-emitc,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canonicalize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)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// LLVM host wrapper option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builtin.module(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convert-npu-rt-to-llvm,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finalize-memref-to-llvm,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convert-func-to-llvm,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 xml:space="preserve">  reconcile-unrealized-casts</w:t>
            </w:r>
            <w:r>
              <w:br/>
            </w:r>
            <w:r>
              <w:rPr>
                <w:rFonts w:ascii="DejaVu Sans Mono" w:hAnsi="DejaVu Sans Mono" w:eastAsia="Noto Sans Mono CJK KR"/>
                <w:sz w:val="15"/>
              </w:rPr>
              <w:t>)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1F4E79"/>
        </w:rPr>
        <w:t>Runtime ABI Checklist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ABI major/minor version and target ID are present.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All structs use fixed-width integer types and explicit alignment.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Tensor descriptor has shape, stride, dtype, layout, memory space, quant metadata.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Command buffer has header, descriptor table, relocation table, command packet array.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Every command has dependency token semantics or is explicitly sequential.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Host-visible fence and command-internal barrier are separated.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Capability query and fallback path are documented.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Positive and negative tests cover ABI legality.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References</w:t>
      </w:r>
    </w:p>
    <w:p>
      <w:r>
        <w:rPr>
          <w:rFonts w:ascii="Noto Sans CJK KR" w:hAnsi="Noto Sans CJK KR" w:eastAsia="Noto Sans CJK KR"/>
          <w:b w:val="0"/>
          <w:sz w:val="16"/>
        </w:rPr>
        <w:t>MLIR LLVM IR Target: https://mlir.llvm.org/docs/TargetLLVMIR/</w:t>
      </w:r>
    </w:p>
    <w:p>
      <w:r>
        <w:rPr>
          <w:rFonts w:ascii="Noto Sans CJK KR" w:hAnsi="Noto Sans CJK KR" w:eastAsia="Noto Sans CJK KR"/>
          <w:b w:val="0"/>
          <w:sz w:val="16"/>
        </w:rPr>
        <w:t>MLIR LLVM Dialect: https://mlir.llvm.org/docs/Dialects/LLVM/</w:t>
      </w:r>
    </w:p>
    <w:p>
      <w:r>
        <w:rPr>
          <w:rFonts w:ascii="Noto Sans CJK KR" w:hAnsi="Noto Sans CJK KR" w:eastAsia="Noto Sans CJK KR"/>
          <w:b w:val="0"/>
          <w:sz w:val="16"/>
        </w:rPr>
        <w:t>MLIR EmitC Dialect: https://mlir.llvm.org/docs/Dialects/EmitC/</w:t>
      </w:r>
    </w:p>
    <w:p>
      <w:r>
        <w:rPr>
          <w:rFonts w:ascii="Noto Sans CJK KR" w:hAnsi="Noto Sans CJK KR" w:eastAsia="Noto Sans CJK KR"/>
          <w:b w:val="0"/>
          <w:sz w:val="16"/>
        </w:rPr>
        <w:t>MLIR C API: https://mlir.llvm.org/docs/CAPI/</w:t>
      </w:r>
    </w:p>
    <w:p>
      <w:r>
        <w:rPr>
          <w:rFonts w:ascii="Noto Sans CJK KR" w:hAnsi="Noto Sans CJK KR" w:eastAsia="Noto Sans CJK KR"/>
          <w:b w:val="0"/>
          <w:sz w:val="16"/>
        </w:rPr>
        <w:t>MLIR Pass Infrastructure: https://mlir.llvm.org/docs/PassManagement/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