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4B896">
      <w:pPr>
        <w:numPr>
          <w:ilvl w:val="0"/>
          <w:numId w:val="1"/>
        </w:numPr>
      </w:pPr>
      <w:r>
        <w:rPr>
          <w:rFonts w:hint="eastAsia"/>
          <w:b/>
          <w:bCs/>
          <w:sz w:val="22"/>
          <w:szCs w:val="28"/>
          <w:lang w:val="en-US" w:eastAsia="zh-CN"/>
        </w:rPr>
        <w:t>将“Mes系统自动工时定额插件”文件夹放到不容易被删除或更改的位置，无特殊要求，例如C盘根目录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638925" cy="3837940"/>
            <wp:effectExtent l="12700" t="12700" r="1587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3794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B2A0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sz w:val="22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2"/>
          <w:szCs w:val="28"/>
          <w:lang w:val="en-US" w:eastAsia="zh-CN"/>
        </w:rPr>
        <w:t>2、浏览器的设置，打开扩展</w:t>
      </w:r>
    </w:p>
    <w:p w14:paraId="679B57ED">
      <w:r>
        <w:drawing>
          <wp:inline distT="0" distB="0" distL="114300" distR="114300">
            <wp:extent cx="2762885" cy="5085080"/>
            <wp:effectExtent l="0" t="0" r="184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FEB0">
      <w:pPr>
        <w:numPr>
          <w:numId w:val="0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3、打开“加载解压缩的扩展”，选择</w:t>
      </w:r>
    </w:p>
    <w:p w14:paraId="117D45AF">
      <w:pPr>
        <w:numPr>
          <w:numId w:val="0"/>
        </w:numPr>
      </w:pPr>
      <w:r>
        <w:drawing>
          <wp:inline distT="0" distB="0" distL="114300" distR="114300">
            <wp:extent cx="6640830" cy="1255395"/>
            <wp:effectExtent l="0" t="0" r="762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2F02">
      <w:pPr>
        <w:numPr>
          <w:numId w:val="0"/>
        </w:numPr>
      </w:pPr>
      <w:bookmarkStart w:id="0" w:name="_GoBack"/>
      <w:bookmarkEnd w:id="0"/>
    </w:p>
    <w:p w14:paraId="6BDACACD">
      <w:pPr>
        <w:numPr>
          <w:numId w:val="0"/>
        </w:numPr>
      </w:pPr>
    </w:p>
    <w:p w14:paraId="20C7583C">
      <w:pPr>
        <w:numPr>
          <w:ilvl w:val="0"/>
          <w:numId w:val="2"/>
        </w:numPr>
      </w:pPr>
      <w:r>
        <w:rPr>
          <w:rFonts w:hint="eastAsia"/>
          <w:b/>
          <w:bCs/>
          <w:sz w:val="22"/>
          <w:szCs w:val="28"/>
          <w:lang w:val="en-US" w:eastAsia="zh-CN"/>
        </w:rPr>
        <w:t>选择第1步放置的“</w:t>
      </w:r>
      <w:r>
        <w:rPr>
          <w:rFonts w:hint="eastAsia"/>
          <w:b/>
          <w:bCs/>
          <w:sz w:val="22"/>
          <w:szCs w:val="28"/>
          <w:lang w:val="en-US" w:eastAsia="zh-CN"/>
        </w:rPr>
        <w:t>Mes系统自动工时定额插件</w:t>
      </w:r>
      <w:r>
        <w:rPr>
          <w:rFonts w:hint="eastAsia"/>
          <w:b/>
          <w:bCs/>
          <w:sz w:val="22"/>
          <w:szCs w:val="28"/>
          <w:lang w:val="en-US" w:eastAsia="zh-CN"/>
        </w:rPr>
        <w:t>”文件夹</w:t>
      </w:r>
      <w:r>
        <w:rPr>
          <w:rFonts w:hint="eastAsia"/>
          <w:b/>
          <w:bCs/>
          <w:sz w:val="22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6641465" cy="3733800"/>
            <wp:effectExtent l="12700" t="12700" r="13335" b="254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7338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9ABA33">
      <w:pPr>
        <w:numPr>
          <w:numId w:val="0"/>
        </w:numPr>
      </w:pPr>
    </w:p>
    <w:p w14:paraId="28E7D9EE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从浏览器扩展的最底部找到插件并打开</w:t>
      </w:r>
      <w:r>
        <w:rPr>
          <w:rFonts w:hint="eastAsia"/>
          <w:b/>
          <w:bCs/>
          <w:sz w:val="22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6644005" cy="2421890"/>
            <wp:effectExtent l="0" t="0" r="444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71F4">
      <w:pPr>
        <w:widowControl w:val="0"/>
        <w:numPr>
          <w:numId w:val="0"/>
        </w:numPr>
        <w:jc w:val="both"/>
      </w:pPr>
    </w:p>
    <w:p w14:paraId="6F54B6A3">
      <w:pPr>
        <w:widowControl w:val="0"/>
        <w:numPr>
          <w:numId w:val="0"/>
        </w:numPr>
        <w:jc w:val="both"/>
      </w:pPr>
    </w:p>
    <w:p w14:paraId="25E4995B">
      <w:pPr>
        <w:widowControl w:val="0"/>
        <w:numPr>
          <w:numId w:val="0"/>
        </w:numPr>
        <w:jc w:val="both"/>
      </w:pPr>
    </w:p>
    <w:p w14:paraId="4C99D513">
      <w:pPr>
        <w:widowControl w:val="0"/>
        <w:numPr>
          <w:numId w:val="0"/>
        </w:numPr>
        <w:jc w:val="both"/>
      </w:pPr>
    </w:p>
    <w:p w14:paraId="762D84CC">
      <w:pPr>
        <w:widowControl w:val="0"/>
        <w:numPr>
          <w:numId w:val="0"/>
        </w:numPr>
        <w:jc w:val="both"/>
      </w:pPr>
    </w:p>
    <w:p w14:paraId="0503EC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3CE6A1E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进入Mes工时定额页面，首次使用需点击“定额设置”维护工种与班组的对应关系，可复制插件目录下的“工种-班组对应关系.txt</w:t>
      </w:r>
      <w:r>
        <w:rPr>
          <w:rFonts w:hint="eastAsia"/>
          <w:b/>
          <w:bCs/>
          <w:sz w:val="22"/>
          <w:szCs w:val="28"/>
          <w:lang w:val="en-US" w:eastAsia="zh-CN"/>
        </w:rPr>
        <w:t>”进行修改。</w:t>
      </w:r>
    </w:p>
    <w:p w14:paraId="5C6CB876">
      <w:pPr>
        <w:numPr>
          <w:numId w:val="0"/>
        </w:numPr>
        <w:ind w:leftChars="0"/>
      </w:pPr>
      <w:r>
        <w:drawing>
          <wp:inline distT="0" distB="0" distL="114300" distR="114300">
            <wp:extent cx="4305300" cy="3419475"/>
            <wp:effectExtent l="12700" t="12700" r="2540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194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CEB6F23">
      <w:pPr>
        <w:numPr>
          <w:numId w:val="0"/>
        </w:numPr>
        <w:ind w:leftChars="0"/>
      </w:pPr>
    </w:p>
    <w:p w14:paraId="07F88A21">
      <w:pPr>
        <w:numPr>
          <w:numId w:val="0"/>
        </w:numPr>
        <w:ind w:leftChars="0"/>
      </w:pPr>
    </w:p>
    <w:p w14:paraId="0141B40F">
      <w:pPr>
        <w:numPr>
          <w:numId w:val="0"/>
        </w:numPr>
        <w:ind w:leftChars="0"/>
        <w:rPr>
          <w:rFonts w:hint="default" w:eastAsiaTheme="minor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7、点击“自动定额”，插件会自动将对应工种选择指定的班组，额定工时默认填充为50</w:t>
      </w:r>
      <w:r>
        <w:rPr>
          <w:rFonts w:hint="eastAsia"/>
          <w:b/>
          <w:bCs/>
          <w:sz w:val="22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1352550" cy="1628775"/>
            <wp:effectExtent l="12700" t="12700" r="2540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287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358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35D3E"/>
    <w:multiLevelType w:val="singleLevel"/>
    <w:tmpl w:val="C9635D3E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2A4EC6B4"/>
    <w:multiLevelType w:val="singleLevel"/>
    <w:tmpl w:val="2A4EC6B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879E3"/>
    <w:rsid w:val="5CF8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2025-12-31T04:05:40Z</dcterms:created>
  <dc:creator>45333</dc:creator>
  <cp:lastModifiedBy>Howie</cp:lastModifiedBy>
  <dcterms:modified xsi:type="dcterms:W3CDTF">2025-12-31T04:22:27Z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eyJoZGlkIjoiYjMwOTQxZDRiOGU3OGNmZWE0MmY1MTAyZWI5NWFkNGQiLCJ1c2VySWQiOiIyMTU3MDQ3NTUifQ==</vt:lpwstr>
  </property>
  <property fmtid="{D5CDD505-2E9C-101B-9397-08002B2CF9AE}" pid="4" name="ICV">
    <vt:lpwstr>3CEBC88F918C4634B2907E5ECE2AA4BA_12</vt:lpwstr>
  </property>
</Properties>
</file>