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BC390" w14:textId="52554F38" w:rsidR="000A5473" w:rsidRPr="00164BD1" w:rsidRDefault="000A5473">
      <w:pPr>
        <w:rPr>
          <w:b/>
          <w:bCs/>
          <w:lang w:val="en-US"/>
        </w:rPr>
      </w:pPr>
      <w:r w:rsidRPr="00A11D46">
        <w:rPr>
          <w:b/>
          <w:bCs/>
          <w:lang w:val="en-US"/>
        </w:rPr>
        <w:t>Synt</w:t>
      </w:r>
      <w:r w:rsidR="00E03B40" w:rsidRPr="00A11D46">
        <w:rPr>
          <w:b/>
          <w:bCs/>
          <w:lang w:val="en-US"/>
        </w:rPr>
        <w:t>h</w:t>
      </w:r>
      <w:r w:rsidRPr="00A11D46">
        <w:rPr>
          <w:b/>
          <w:bCs/>
          <w:lang w:val="en-US"/>
        </w:rPr>
        <w:t>etic</w:t>
      </w:r>
      <w:r w:rsidR="00FD12E7" w:rsidRPr="00A11D46">
        <w:rPr>
          <w:b/>
          <w:bCs/>
          <w:lang w:val="en-US"/>
        </w:rPr>
        <w:t xml:space="preserve"> </w:t>
      </w:r>
      <w:r w:rsidRPr="00A11D46">
        <w:rPr>
          <w:b/>
          <w:bCs/>
          <w:lang w:val="en-US"/>
        </w:rPr>
        <w:t>mosaic</w:t>
      </w:r>
      <w:r w:rsidR="00FD12E7" w:rsidRPr="00A11D46">
        <w:rPr>
          <w:b/>
          <w:bCs/>
          <w:lang w:val="en-US"/>
        </w:rPr>
        <w:t xml:space="preserve"> sample</w:t>
      </w:r>
      <w:r w:rsidR="00B36FA8">
        <w:rPr>
          <w:b/>
          <w:bCs/>
          <w:lang w:val="en-US"/>
        </w:rPr>
        <w:t xml:space="preserve"> README</w:t>
      </w:r>
    </w:p>
    <w:p w14:paraId="603A4407" w14:textId="77777777" w:rsidR="000A5473" w:rsidRDefault="000A5473">
      <w:pPr>
        <w:rPr>
          <w:lang w:val="en-US"/>
        </w:rPr>
      </w:pPr>
    </w:p>
    <w:p w14:paraId="4D9B6F22" w14:textId="2DCCF681" w:rsidR="00E03B40" w:rsidRDefault="00E03B40">
      <w:pPr>
        <w:rPr>
          <w:lang w:val="en-US"/>
        </w:rPr>
      </w:pPr>
      <w:r w:rsidRPr="00164BD1">
        <w:rPr>
          <w:u w:val="single"/>
          <w:lang w:val="en-US"/>
        </w:rPr>
        <w:t>Overview</w:t>
      </w:r>
    </w:p>
    <w:p w14:paraId="5F035A52" w14:textId="3784EF47" w:rsidR="000A5473" w:rsidRDefault="000A5473">
      <w:pPr>
        <w:rPr>
          <w:lang w:val="en-US"/>
        </w:rPr>
      </w:pPr>
      <w:r>
        <w:rPr>
          <w:lang w:val="en-US"/>
        </w:rPr>
        <w:t>The aim was to create a synthetic sample with known mosaicisms</w:t>
      </w:r>
      <w:r w:rsidR="00E55769">
        <w:rPr>
          <w:lang w:val="en-US"/>
        </w:rPr>
        <w:t xml:space="preserve"> at known variant allele frequencies</w:t>
      </w:r>
      <w:r>
        <w:rPr>
          <w:lang w:val="en-US"/>
        </w:rPr>
        <w:t xml:space="preserve">. We made this by using </w:t>
      </w:r>
      <w:r w:rsidR="00786BCC">
        <w:rPr>
          <w:lang w:val="en-US"/>
        </w:rPr>
        <w:t>WT</w:t>
      </w:r>
      <w:r>
        <w:rPr>
          <w:lang w:val="en-US"/>
        </w:rPr>
        <w:t xml:space="preserve"> gDNA </w:t>
      </w:r>
      <w:r w:rsidR="00786BCC">
        <w:rPr>
          <w:lang w:val="en-US"/>
        </w:rPr>
        <w:t xml:space="preserve">(HG002 GM24385) </w:t>
      </w:r>
      <w:r>
        <w:rPr>
          <w:lang w:val="en-US"/>
        </w:rPr>
        <w:t>and spiking in</w:t>
      </w:r>
      <w:r w:rsidR="00164BD1">
        <w:rPr>
          <w:lang w:val="en-US"/>
        </w:rPr>
        <w:t xml:space="preserve"> 21</w:t>
      </w:r>
      <w:r w:rsidR="00CD137D">
        <w:rPr>
          <w:lang w:val="en-US"/>
        </w:rPr>
        <w:t xml:space="preserve"> long</w:t>
      </w:r>
      <w:r>
        <w:rPr>
          <w:lang w:val="en-US"/>
        </w:rPr>
        <w:t xml:space="preserve"> synthetic oligos containing the mutations at known concentrations. The resulting sample should behave like a patient sample with the mosaicisms in question. Variants are a mix of known pathogenic variants (</w:t>
      </w:r>
      <w:proofErr w:type="spellStart"/>
      <w:r>
        <w:rPr>
          <w:lang w:val="en-US"/>
        </w:rPr>
        <w:t>clinvar</w:t>
      </w:r>
      <w:proofErr w:type="spellEnd"/>
      <w:r>
        <w:rPr>
          <w:lang w:val="en-US"/>
        </w:rPr>
        <w:t>, literature) and putative pathogenic variants within the FORCE project.</w:t>
      </w:r>
      <w:r w:rsidR="00E55769">
        <w:rPr>
          <w:lang w:val="en-US"/>
        </w:rPr>
        <w:t xml:space="preserve"> A majority of variants are located in MTOR and PIK3CA.</w:t>
      </w:r>
      <w:r w:rsidR="00A11D46">
        <w:rPr>
          <w:lang w:val="en-US"/>
        </w:rPr>
        <w:t xml:space="preserve"> Concentrations are measured accurately in copies/</w:t>
      </w:r>
      <w:r w:rsidR="00A11D46">
        <w:rPr>
          <w:lang w:val="en-US"/>
        </w:rPr>
        <w:sym w:font="Symbol" w:char="F06D"/>
      </w:r>
      <w:r w:rsidR="00A11D46" w:rsidRPr="008B7BC6">
        <w:rPr>
          <w:lang w:val="en-US"/>
        </w:rPr>
        <w:t>l</w:t>
      </w:r>
      <w:r w:rsidR="00A11D46">
        <w:rPr>
          <w:lang w:val="en-US"/>
        </w:rPr>
        <w:t xml:space="preserve"> with </w:t>
      </w:r>
      <w:proofErr w:type="spellStart"/>
      <w:r w:rsidR="00A11D46">
        <w:rPr>
          <w:lang w:val="en-US"/>
        </w:rPr>
        <w:t>ddPCR</w:t>
      </w:r>
      <w:proofErr w:type="spellEnd"/>
      <w:r w:rsidR="00A11D46">
        <w:rPr>
          <w:lang w:val="en-US"/>
        </w:rPr>
        <w:t xml:space="preserve"> assays. These assays are ordered from </w:t>
      </w:r>
      <w:proofErr w:type="spellStart"/>
      <w:r w:rsidR="00A11D46">
        <w:rPr>
          <w:lang w:val="en-US"/>
        </w:rPr>
        <w:t>ThermoFisher</w:t>
      </w:r>
      <w:proofErr w:type="spellEnd"/>
      <w:r w:rsidR="00A11D46">
        <w:rPr>
          <w:lang w:val="en-US"/>
        </w:rPr>
        <w:t xml:space="preserve"> (TaqMan assays) or Bio-</w:t>
      </w:r>
      <w:r w:rsidR="00C90EE9">
        <w:rPr>
          <w:lang w:val="en-US"/>
        </w:rPr>
        <w:t>R</w:t>
      </w:r>
      <w:r w:rsidR="00A11D46">
        <w:rPr>
          <w:lang w:val="en-US"/>
        </w:rPr>
        <w:t>ad</w:t>
      </w:r>
      <w:r w:rsidR="00393B60">
        <w:rPr>
          <w:lang w:val="en-US"/>
        </w:rPr>
        <w:t>,</w:t>
      </w:r>
      <w:r w:rsidR="00A11D46">
        <w:rPr>
          <w:lang w:val="en-US"/>
        </w:rPr>
        <w:t xml:space="preserve"> and consists of two primers, two probes </w:t>
      </w:r>
      <w:r w:rsidR="00E608D6">
        <w:rPr>
          <w:lang w:val="en-US"/>
        </w:rPr>
        <w:t xml:space="preserve">(FAM/HEX) </w:t>
      </w:r>
      <w:r w:rsidR="00A11D46">
        <w:rPr>
          <w:lang w:val="en-US"/>
        </w:rPr>
        <w:t xml:space="preserve">and a quencher. One assay had to be designed manually and ordered from IDT. </w:t>
      </w:r>
    </w:p>
    <w:p w14:paraId="1EACD601" w14:textId="77777777" w:rsidR="000A5473" w:rsidRDefault="000A5473">
      <w:pPr>
        <w:rPr>
          <w:lang w:val="en-US"/>
        </w:rPr>
      </w:pPr>
    </w:p>
    <w:p w14:paraId="679AB283" w14:textId="77777777" w:rsidR="00FD12E7" w:rsidRPr="00164BD1" w:rsidRDefault="00FD12E7">
      <w:pPr>
        <w:rPr>
          <w:u w:val="single"/>
          <w:lang w:val="en-US"/>
        </w:rPr>
      </w:pPr>
      <w:r w:rsidRPr="00164BD1">
        <w:rPr>
          <w:u w:val="single"/>
          <w:lang w:val="en-US"/>
        </w:rPr>
        <w:t>Important files</w:t>
      </w:r>
    </w:p>
    <w:p w14:paraId="34BF36BD" w14:textId="3C2E6EF8" w:rsidR="00FD12E7" w:rsidRDefault="00B36FA8" w:rsidP="00FD12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s</w:t>
      </w:r>
      <w:r w:rsidR="00FD12E7" w:rsidRPr="00164BD1">
        <w:rPr>
          <w:b/>
          <w:bCs/>
          <w:lang w:val="en-US"/>
        </w:rPr>
        <w:t>yntheticMosaic</w:t>
      </w:r>
      <w:r>
        <w:rPr>
          <w:b/>
          <w:bCs/>
          <w:lang w:val="en-US"/>
        </w:rPr>
        <w:t>_README</w:t>
      </w:r>
      <w:r w:rsidR="00FD12E7" w:rsidRPr="00164BD1">
        <w:rPr>
          <w:b/>
          <w:bCs/>
          <w:lang w:val="en-US"/>
        </w:rPr>
        <w:t>.docx</w:t>
      </w:r>
      <w:r w:rsidR="00FD12E7" w:rsidRPr="00FD12E7">
        <w:rPr>
          <w:lang w:val="en-US"/>
        </w:rPr>
        <w:t>: this overview document</w:t>
      </w:r>
      <w:r w:rsidR="00E55769">
        <w:rPr>
          <w:lang w:val="en-US"/>
        </w:rPr>
        <w:t>.</w:t>
      </w:r>
    </w:p>
    <w:p w14:paraId="26A3C0C3" w14:textId="6138CE58" w:rsidR="00FD12E7" w:rsidRDefault="00B96748" w:rsidP="00FD12E7">
      <w:pPr>
        <w:pStyle w:val="ListParagraph"/>
        <w:numPr>
          <w:ilvl w:val="0"/>
          <w:numId w:val="1"/>
        </w:numPr>
        <w:rPr>
          <w:lang w:val="en-US"/>
        </w:rPr>
      </w:pPr>
      <w:r w:rsidRPr="00B96748">
        <w:rPr>
          <w:b/>
          <w:bCs/>
          <w:lang w:val="en-US"/>
        </w:rPr>
        <w:t>mosaic-v01b04_truthVAF.vcf.gz</w:t>
      </w:r>
      <w:r w:rsidR="00FD12E7" w:rsidRPr="00164BD1">
        <w:rPr>
          <w:b/>
          <w:bCs/>
          <w:lang w:val="en-US"/>
        </w:rPr>
        <w:t>:</w:t>
      </w:r>
      <w:r w:rsidR="00FD12E7">
        <w:rPr>
          <w:lang w:val="en-US"/>
        </w:rPr>
        <w:t xml:space="preserve"> details of the mosaic sites in VCF format</w:t>
      </w:r>
      <w:r w:rsidR="00351F3E">
        <w:rPr>
          <w:lang w:val="en-US"/>
        </w:rPr>
        <w:t xml:space="preserve"> with VAF</w:t>
      </w:r>
      <w:r w:rsidR="0014375C">
        <w:rPr>
          <w:lang w:val="en-US"/>
        </w:rPr>
        <w:t xml:space="preserve"> (in the first field of the INFO column)</w:t>
      </w:r>
      <w:r w:rsidR="00351F3E">
        <w:rPr>
          <w:lang w:val="en-US"/>
        </w:rPr>
        <w:t xml:space="preserve"> </w:t>
      </w:r>
    </w:p>
    <w:p w14:paraId="149A1CE0" w14:textId="1867F4CB" w:rsidR="00FD12E7" w:rsidRPr="00FD12E7" w:rsidRDefault="00FD12E7" w:rsidP="00164BD1">
      <w:pPr>
        <w:pStyle w:val="ListParagraph"/>
        <w:numPr>
          <w:ilvl w:val="0"/>
          <w:numId w:val="1"/>
        </w:numPr>
        <w:rPr>
          <w:lang w:val="en-US"/>
        </w:rPr>
      </w:pPr>
      <w:r w:rsidRPr="00164BD1">
        <w:rPr>
          <w:b/>
          <w:bCs/>
          <w:lang w:val="en-US"/>
        </w:rPr>
        <w:t>variants_oligos_synthetic_sample_v1b4.xlsx</w:t>
      </w:r>
      <w:r>
        <w:rPr>
          <w:lang w:val="en-US"/>
        </w:rPr>
        <w:t xml:space="preserve">: details of oligos, targeted variant allele frequencies (VAF), spike-in calculations, and </w:t>
      </w:r>
      <w:proofErr w:type="spellStart"/>
      <w:r w:rsidR="00A11D46">
        <w:rPr>
          <w:lang w:val="en-US"/>
        </w:rPr>
        <w:t>ddPCR</w:t>
      </w:r>
      <w:proofErr w:type="spellEnd"/>
      <w:r>
        <w:rPr>
          <w:lang w:val="en-US"/>
        </w:rPr>
        <w:t xml:space="preserve"> assays for VAF verification in final sample.</w:t>
      </w:r>
    </w:p>
    <w:p w14:paraId="60B1EFC4" w14:textId="77777777" w:rsidR="008B7BC6" w:rsidRDefault="008B7BC6">
      <w:pPr>
        <w:rPr>
          <w:lang w:val="en-US"/>
        </w:rPr>
      </w:pPr>
    </w:p>
    <w:p w14:paraId="7326B2FB" w14:textId="0E552851" w:rsidR="00FD12E7" w:rsidRPr="00164BD1" w:rsidRDefault="008B7BC6">
      <w:pPr>
        <w:rPr>
          <w:u w:val="single"/>
          <w:lang w:val="en-US"/>
        </w:rPr>
      </w:pPr>
      <w:r w:rsidRPr="00164BD1">
        <w:rPr>
          <w:u w:val="single"/>
          <w:lang w:val="en-US"/>
        </w:rPr>
        <w:t>Sample naming</w:t>
      </w:r>
    </w:p>
    <w:p w14:paraId="307DB251" w14:textId="77777777" w:rsidR="008B7BC6" w:rsidRPr="00786BCC" w:rsidRDefault="003E091B" w:rsidP="00164BD1">
      <w:pPr>
        <w:pStyle w:val="ListParagraph"/>
        <w:numPr>
          <w:ilvl w:val="0"/>
          <w:numId w:val="4"/>
        </w:numPr>
        <w:rPr>
          <w:lang w:val="en-US"/>
        </w:rPr>
      </w:pPr>
      <w:r w:rsidRPr="00786BCC">
        <w:rPr>
          <w:lang w:val="en-US"/>
        </w:rPr>
        <w:t xml:space="preserve">The latest </w:t>
      </w:r>
      <w:r w:rsidR="00FC4A04" w:rsidRPr="00786BCC">
        <w:rPr>
          <w:lang w:val="en-US"/>
        </w:rPr>
        <w:t xml:space="preserve">synthetic mosaic sample is </w:t>
      </w:r>
      <w:r w:rsidR="00FC4A04" w:rsidRPr="00164BD1">
        <w:rPr>
          <w:b/>
          <w:bCs/>
          <w:lang w:val="en-US"/>
        </w:rPr>
        <w:t>mosaic_v1b4</w:t>
      </w:r>
      <w:r w:rsidR="008B7BC6" w:rsidRPr="00786BCC">
        <w:rPr>
          <w:lang w:val="en-US"/>
        </w:rPr>
        <w:t>:</w:t>
      </w:r>
    </w:p>
    <w:p w14:paraId="2EAD4597" w14:textId="323ADC8C" w:rsidR="00F011A7" w:rsidRDefault="008B7BC6" w:rsidP="008B7BC6">
      <w:pPr>
        <w:pStyle w:val="ListParagraph"/>
        <w:numPr>
          <w:ilvl w:val="0"/>
          <w:numId w:val="2"/>
        </w:numPr>
        <w:rPr>
          <w:lang w:val="en-US"/>
        </w:rPr>
      </w:pPr>
      <w:r w:rsidRPr="008B7BC6">
        <w:rPr>
          <w:lang w:val="en-US"/>
        </w:rPr>
        <w:t>The version number should increase if the mosaic variants in the sample change.</w:t>
      </w:r>
    </w:p>
    <w:p w14:paraId="139F9741" w14:textId="7DE6C754" w:rsidR="008B7BC6" w:rsidRPr="008B7BC6" w:rsidRDefault="008B7BC6" w:rsidP="00164B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 batch number starts at 1 when there is a new version and increases for every new batch of that version. A new batch needs to have VAF verification as this may change slightly between batches.</w:t>
      </w:r>
    </w:p>
    <w:p w14:paraId="5A95D03E" w14:textId="77777777" w:rsidR="008B7BC6" w:rsidRDefault="008B7BC6">
      <w:pPr>
        <w:rPr>
          <w:lang w:val="en-US"/>
        </w:rPr>
      </w:pPr>
    </w:p>
    <w:p w14:paraId="42E62961" w14:textId="4674BA08" w:rsidR="008B7BC6" w:rsidRPr="00164BD1" w:rsidRDefault="008B7BC6">
      <w:pPr>
        <w:rPr>
          <w:u w:val="single"/>
          <w:lang w:val="en-US"/>
        </w:rPr>
      </w:pPr>
      <w:r w:rsidRPr="00164BD1">
        <w:rPr>
          <w:u w:val="single"/>
          <w:lang w:val="en-US"/>
        </w:rPr>
        <w:t>Sample and reagent storage</w:t>
      </w:r>
    </w:p>
    <w:p w14:paraId="16E77748" w14:textId="0841DEDF" w:rsidR="008B7BC6" w:rsidRPr="008B7BC6" w:rsidRDefault="00FC4A04" w:rsidP="00164BD1">
      <w:pPr>
        <w:pStyle w:val="ListParagraph"/>
        <w:numPr>
          <w:ilvl w:val="0"/>
          <w:numId w:val="3"/>
        </w:numPr>
        <w:rPr>
          <w:lang w:val="en-US"/>
        </w:rPr>
      </w:pPr>
      <w:r w:rsidRPr="008B7BC6">
        <w:rPr>
          <w:lang w:val="en-US"/>
        </w:rPr>
        <w:t>4 aliqu</w:t>
      </w:r>
      <w:r w:rsidR="00E03B40" w:rsidRPr="008B7BC6">
        <w:rPr>
          <w:lang w:val="en-US"/>
        </w:rPr>
        <w:t>o</w:t>
      </w:r>
      <w:r w:rsidRPr="008B7BC6">
        <w:rPr>
          <w:lang w:val="en-US"/>
        </w:rPr>
        <w:t xml:space="preserve">ts à &gt; 100 </w:t>
      </w:r>
      <w:r>
        <w:rPr>
          <w:lang w:val="en-US"/>
        </w:rPr>
        <w:sym w:font="Symbol" w:char="F06D"/>
      </w:r>
      <w:r w:rsidRPr="008B7BC6">
        <w:rPr>
          <w:lang w:val="en-US"/>
        </w:rPr>
        <w:t>l in DNA low-bind tubes.</w:t>
      </w:r>
      <w:r w:rsidR="00164BD1">
        <w:rPr>
          <w:lang w:val="en-US"/>
        </w:rPr>
        <w:t xml:space="preserve"> DNA concentration is measured to 15.1 ng/</w:t>
      </w:r>
      <w:r w:rsidR="00164BD1">
        <w:rPr>
          <w:lang w:val="en-US"/>
        </w:rPr>
        <w:sym w:font="Symbol" w:char="F06D"/>
      </w:r>
      <w:r w:rsidR="00164BD1" w:rsidRPr="008B7BC6">
        <w:rPr>
          <w:lang w:val="en-US"/>
        </w:rPr>
        <w:t>l</w:t>
      </w:r>
      <w:r w:rsidR="00164BD1">
        <w:rPr>
          <w:lang w:val="en-US"/>
        </w:rPr>
        <w:t xml:space="preserve"> by Qubit HS.</w:t>
      </w:r>
      <w:r w:rsidRPr="008B7BC6">
        <w:rPr>
          <w:lang w:val="en-US"/>
        </w:rPr>
        <w:t xml:space="preserve"> Kept in -20</w:t>
      </w:r>
      <w:r w:rsidR="000A5473">
        <w:rPr>
          <w:lang w:val="en-US"/>
        </w:rPr>
        <w:sym w:font="Symbol" w:char="F0B0"/>
      </w:r>
      <w:r w:rsidR="000A5473" w:rsidRPr="008B7BC6">
        <w:rPr>
          <w:lang w:val="en-US"/>
        </w:rPr>
        <w:t>C</w:t>
      </w:r>
      <w:r w:rsidRPr="008B7BC6">
        <w:rPr>
          <w:lang w:val="en-US"/>
        </w:rPr>
        <w:t xml:space="preserve"> 1</w:t>
      </w:r>
      <w:r w:rsidRPr="008B7BC6">
        <w:rPr>
          <w:vertAlign w:val="superscript"/>
          <w:lang w:val="en-US"/>
        </w:rPr>
        <w:t>st</w:t>
      </w:r>
      <w:r w:rsidRPr="008B7BC6">
        <w:rPr>
          <w:lang w:val="en-US"/>
        </w:rPr>
        <w:t xml:space="preserve"> floor technical room.</w:t>
      </w:r>
    </w:p>
    <w:p w14:paraId="6D6F9105" w14:textId="575CCF06" w:rsidR="008B7BC6" w:rsidRDefault="00A11D46" w:rsidP="008B7BC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</w:t>
      </w:r>
      <w:r w:rsidR="00FC4A04" w:rsidRPr="008B7BC6">
        <w:rPr>
          <w:lang w:val="en-US"/>
        </w:rPr>
        <w:t>he aliquots of oligos used</w:t>
      </w:r>
      <w:r w:rsidR="00786BCC">
        <w:rPr>
          <w:lang w:val="en-US"/>
        </w:rPr>
        <w:t xml:space="preserve"> to make the sample</w:t>
      </w:r>
      <w:r w:rsidR="00FC4A04" w:rsidRPr="008B7BC6">
        <w:rPr>
          <w:lang w:val="en-US"/>
        </w:rPr>
        <w:t xml:space="preserve"> and the</w:t>
      </w:r>
      <w:r w:rsidR="00786BCC">
        <w:rPr>
          <w:lang w:val="en-US"/>
        </w:rPr>
        <w:t xml:space="preserve"> </w:t>
      </w:r>
      <w:proofErr w:type="spellStart"/>
      <w:r>
        <w:rPr>
          <w:lang w:val="en-US"/>
        </w:rPr>
        <w:t>ddPCR</w:t>
      </w:r>
      <w:proofErr w:type="spellEnd"/>
      <w:r w:rsidR="00FC4A04" w:rsidRPr="008B7BC6">
        <w:rPr>
          <w:lang w:val="en-US"/>
        </w:rPr>
        <w:t xml:space="preserve"> assays </w:t>
      </w:r>
      <w:r w:rsidR="008B7BC6" w:rsidRPr="008B7BC6">
        <w:rPr>
          <w:lang w:val="en-US"/>
        </w:rPr>
        <w:t>for VAF verification</w:t>
      </w:r>
      <w:r w:rsidR="00786BCC">
        <w:rPr>
          <w:lang w:val="en-US"/>
        </w:rPr>
        <w:t xml:space="preserve"> are stored together with the sample (</w:t>
      </w:r>
      <w:r w:rsidR="00786BCC" w:rsidRPr="008B7BC6">
        <w:rPr>
          <w:lang w:val="en-US"/>
        </w:rPr>
        <w:t>in the box at -20</w:t>
      </w:r>
      <w:r w:rsidR="00786BCC">
        <w:rPr>
          <w:lang w:val="en-US"/>
        </w:rPr>
        <w:sym w:font="Symbol" w:char="F0B0"/>
      </w:r>
      <w:r w:rsidR="00786BCC" w:rsidRPr="008B7BC6">
        <w:rPr>
          <w:lang w:val="en-US"/>
        </w:rPr>
        <w:t>C</w:t>
      </w:r>
      <w:r w:rsidR="00786BCC">
        <w:rPr>
          <w:lang w:val="en-US"/>
        </w:rPr>
        <w:t>)</w:t>
      </w:r>
      <w:r>
        <w:rPr>
          <w:lang w:val="en-US"/>
        </w:rPr>
        <w:t>.</w:t>
      </w:r>
    </w:p>
    <w:p w14:paraId="44DBA319" w14:textId="3C75F75B" w:rsidR="00FC4A04" w:rsidRPr="008B7BC6" w:rsidRDefault="00FC4A04" w:rsidP="00DB2543">
      <w:pPr>
        <w:pStyle w:val="ListParagraph"/>
        <w:numPr>
          <w:ilvl w:val="0"/>
          <w:numId w:val="3"/>
        </w:numPr>
        <w:rPr>
          <w:lang w:val="en-US"/>
        </w:rPr>
      </w:pPr>
      <w:r w:rsidRPr="008B7BC6">
        <w:rPr>
          <w:lang w:val="en-US"/>
        </w:rPr>
        <w:t>The assays we got from diagnostic are still kept in their respective places (+4/ -20</w:t>
      </w:r>
      <w:r w:rsidR="000A5473">
        <w:rPr>
          <w:lang w:val="en-US"/>
        </w:rPr>
        <w:sym w:font="Symbol" w:char="F0B0"/>
      </w:r>
      <w:r w:rsidR="000A5473" w:rsidRPr="008B7BC6">
        <w:rPr>
          <w:lang w:val="en-US"/>
        </w:rPr>
        <w:t>C</w:t>
      </w:r>
      <w:r w:rsidRPr="008B7BC6">
        <w:rPr>
          <w:lang w:val="en-US"/>
        </w:rPr>
        <w:t>).</w:t>
      </w:r>
      <w:r w:rsidR="008B7BC6">
        <w:rPr>
          <w:lang w:val="en-US"/>
        </w:rPr>
        <w:t xml:space="preserve"> See the spreadsheet for details.</w:t>
      </w:r>
    </w:p>
    <w:p w14:paraId="4F2D4D74" w14:textId="77777777" w:rsidR="008B7BC6" w:rsidRDefault="008B7BC6">
      <w:pPr>
        <w:rPr>
          <w:lang w:val="en-US"/>
        </w:rPr>
      </w:pPr>
    </w:p>
    <w:p w14:paraId="44091215" w14:textId="1FFCD18A" w:rsidR="008B7BC6" w:rsidRPr="00DB2543" w:rsidRDefault="008B7BC6">
      <w:pPr>
        <w:rPr>
          <w:u w:val="single"/>
          <w:lang w:val="en-US"/>
        </w:rPr>
      </w:pPr>
      <w:r w:rsidRPr="00DB2543">
        <w:rPr>
          <w:u w:val="single"/>
          <w:lang w:val="en-US"/>
        </w:rPr>
        <w:t>Creation protocol</w:t>
      </w:r>
    </w:p>
    <w:p w14:paraId="2B7ED63E" w14:textId="77777777" w:rsidR="00E55769" w:rsidRDefault="00351F3E" w:rsidP="00E55769">
      <w:pPr>
        <w:pStyle w:val="ListParagraph"/>
        <w:numPr>
          <w:ilvl w:val="0"/>
          <w:numId w:val="6"/>
        </w:numPr>
        <w:rPr>
          <w:lang w:val="en-US"/>
        </w:rPr>
      </w:pPr>
      <w:r w:rsidRPr="00DB2543">
        <w:rPr>
          <w:b/>
          <w:bCs/>
          <w:lang w:val="en-US"/>
        </w:rPr>
        <w:t>S</w:t>
      </w:r>
      <w:r w:rsidR="00786BCC" w:rsidRPr="00DB2543">
        <w:rPr>
          <w:b/>
          <w:bCs/>
          <w:lang w:val="en-US"/>
        </w:rPr>
        <w:t xml:space="preserve">tarting </w:t>
      </w:r>
      <w:r w:rsidRPr="00DB2543">
        <w:rPr>
          <w:b/>
          <w:bCs/>
          <w:lang w:val="en-US"/>
        </w:rPr>
        <w:t>point</w:t>
      </w:r>
      <w:r w:rsidRPr="00351F3E">
        <w:rPr>
          <w:lang w:val="en-US"/>
        </w:rPr>
        <w:t xml:space="preserve">: All variants have a specific </w:t>
      </w:r>
      <w:proofErr w:type="spellStart"/>
      <w:r w:rsidRPr="00351F3E">
        <w:rPr>
          <w:lang w:val="en-US"/>
        </w:rPr>
        <w:t>ddPCR</w:t>
      </w:r>
      <w:proofErr w:type="spellEnd"/>
      <w:r w:rsidRPr="00351F3E">
        <w:rPr>
          <w:lang w:val="en-US"/>
        </w:rPr>
        <w:t xml:space="preserve"> assay (</w:t>
      </w:r>
      <w:r>
        <w:rPr>
          <w:lang w:val="en-US"/>
        </w:rPr>
        <w:t>MUT</w:t>
      </w:r>
      <w:r w:rsidRPr="00351F3E">
        <w:rPr>
          <w:lang w:val="en-US"/>
        </w:rPr>
        <w:t>/</w:t>
      </w:r>
      <w:r>
        <w:rPr>
          <w:lang w:val="en-US"/>
        </w:rPr>
        <w:t>WT</w:t>
      </w:r>
      <w:r w:rsidRPr="00351F3E">
        <w:rPr>
          <w:lang w:val="en-US"/>
        </w:rPr>
        <w:t xml:space="preserve">) and positive control oligo (oligo bearing the mutation), in the form of </w:t>
      </w:r>
      <w:proofErr w:type="spellStart"/>
      <w:r w:rsidRPr="00351F3E">
        <w:rPr>
          <w:lang w:val="en-US"/>
        </w:rPr>
        <w:t>gBlock</w:t>
      </w:r>
      <w:proofErr w:type="spellEnd"/>
      <w:r w:rsidRPr="00351F3E">
        <w:rPr>
          <w:lang w:val="en-US"/>
        </w:rPr>
        <w:t xml:space="preserve"> from IDT (~500 bp). The oligos have been diluted to working concentrations ~1000 copies/</w:t>
      </w:r>
      <w:r>
        <w:rPr>
          <w:lang w:val="en-US"/>
        </w:rPr>
        <w:sym w:font="Symbol" w:char="F06D"/>
      </w:r>
      <w:r w:rsidRPr="00351F3E">
        <w:rPr>
          <w:lang w:val="en-US"/>
        </w:rPr>
        <w:t xml:space="preserve">l and accurate concentration was measured by </w:t>
      </w:r>
      <w:proofErr w:type="spellStart"/>
      <w:r w:rsidRPr="00351F3E">
        <w:rPr>
          <w:lang w:val="en-US"/>
        </w:rPr>
        <w:t>ddPCR</w:t>
      </w:r>
      <w:proofErr w:type="spellEnd"/>
      <w:r w:rsidRPr="00351F3E">
        <w:rPr>
          <w:lang w:val="en-US"/>
        </w:rPr>
        <w:t xml:space="preserve">. Concentration of WT gDNA was also measured by </w:t>
      </w:r>
      <w:proofErr w:type="spellStart"/>
      <w:r w:rsidRPr="00351F3E">
        <w:rPr>
          <w:lang w:val="en-US"/>
        </w:rPr>
        <w:t>ddPCR</w:t>
      </w:r>
      <w:proofErr w:type="spellEnd"/>
      <w:r w:rsidRPr="00351F3E">
        <w:rPr>
          <w:lang w:val="en-US"/>
        </w:rPr>
        <w:t xml:space="preserve">, using 5 of the variant assays. Using the </w:t>
      </w:r>
      <w:proofErr w:type="spellStart"/>
      <w:r w:rsidRPr="00351F3E">
        <w:rPr>
          <w:lang w:val="en-US"/>
        </w:rPr>
        <w:t>ddPCR</w:t>
      </w:r>
      <w:proofErr w:type="spellEnd"/>
      <w:r w:rsidRPr="00351F3E">
        <w:rPr>
          <w:lang w:val="en-US"/>
        </w:rPr>
        <w:t xml:space="preserve">-measured concentrations, </w:t>
      </w:r>
      <w:r w:rsidR="00E55769">
        <w:rPr>
          <w:lang w:val="en-US"/>
        </w:rPr>
        <w:t xml:space="preserve">we calculated spike-in volumes required to achieve </w:t>
      </w:r>
      <w:r w:rsidRPr="00351F3E">
        <w:rPr>
          <w:lang w:val="en-US"/>
        </w:rPr>
        <w:t>different variant allele frequencies (VAF) for different variants (0.5-8 %).</w:t>
      </w:r>
      <w:r w:rsidR="00E55769">
        <w:rPr>
          <w:lang w:val="en-US"/>
        </w:rPr>
        <w:t xml:space="preserve"> See spreadsheet for calculations.</w:t>
      </w:r>
    </w:p>
    <w:p w14:paraId="7DCAD25A" w14:textId="62326D4A" w:rsidR="00E55769" w:rsidRPr="00E55769" w:rsidRDefault="00E55769" w:rsidP="00DB2543">
      <w:pPr>
        <w:pStyle w:val="ListParagraph"/>
        <w:numPr>
          <w:ilvl w:val="0"/>
          <w:numId w:val="6"/>
        </w:numPr>
        <w:rPr>
          <w:lang w:val="en-US"/>
        </w:rPr>
      </w:pPr>
      <w:r w:rsidRPr="00DB2543">
        <w:rPr>
          <w:b/>
          <w:bCs/>
          <w:lang w:val="en-US"/>
        </w:rPr>
        <w:t xml:space="preserve">VAF verification: </w:t>
      </w:r>
      <w:r w:rsidR="00351F3E" w:rsidRPr="00E55769">
        <w:rPr>
          <w:lang w:val="en-US"/>
        </w:rPr>
        <w:t xml:space="preserve">We then verified the VAF of each variant within the synthetic sample by </w:t>
      </w:r>
      <w:proofErr w:type="spellStart"/>
      <w:r w:rsidR="00351F3E" w:rsidRPr="00E55769">
        <w:rPr>
          <w:lang w:val="en-US"/>
        </w:rPr>
        <w:t>ddPCR</w:t>
      </w:r>
      <w:proofErr w:type="spellEnd"/>
      <w:r w:rsidR="00351F3E" w:rsidRPr="00E55769">
        <w:rPr>
          <w:lang w:val="en-US"/>
        </w:rPr>
        <w:t xml:space="preserve">. These measurements are spread across 4 experiments, including 2 </w:t>
      </w:r>
      <w:r w:rsidR="00351F3E" w:rsidRPr="00E55769">
        <w:rPr>
          <w:lang w:val="en-US"/>
        </w:rPr>
        <w:lastRenderedPageBreak/>
        <w:t>experiments where the aim was to prepare samples for amplicon</w:t>
      </w:r>
      <w:r w:rsidR="000A7C2F">
        <w:rPr>
          <w:lang w:val="en-US"/>
        </w:rPr>
        <w:t>-</w:t>
      </w:r>
      <w:r w:rsidR="00351F3E" w:rsidRPr="00E55769">
        <w:rPr>
          <w:lang w:val="en-US"/>
        </w:rPr>
        <w:t xml:space="preserve">seq. The resulting VAFs </w:t>
      </w:r>
      <w:r w:rsidR="008F5989">
        <w:rPr>
          <w:lang w:val="en-US"/>
        </w:rPr>
        <w:t xml:space="preserve">are in the </w:t>
      </w:r>
      <w:r w:rsidR="00351F3E" w:rsidRPr="00E55769">
        <w:rPr>
          <w:lang w:val="en-US"/>
        </w:rPr>
        <w:t>range 0.6-5.9%. Documentation</w:t>
      </w:r>
      <w:r w:rsidRPr="00E55769">
        <w:rPr>
          <w:lang w:val="en-US"/>
        </w:rPr>
        <w:t xml:space="preserve"> of these measurements</w:t>
      </w:r>
      <w:r w:rsidR="00351F3E" w:rsidRPr="00E55769">
        <w:rPr>
          <w:lang w:val="en-US"/>
        </w:rPr>
        <w:t xml:space="preserve"> is kept at [googleDrive</w:t>
      </w:r>
      <w:proofErr w:type="gramStart"/>
      <w:r w:rsidR="00351F3E" w:rsidRPr="00E55769">
        <w:rPr>
          <w:lang w:val="en-US"/>
        </w:rPr>
        <w:t>/]proj</w:t>
      </w:r>
      <w:proofErr w:type="gramEnd"/>
      <w:r w:rsidR="00351F3E" w:rsidRPr="00E55769">
        <w:rPr>
          <w:lang w:val="en-US"/>
        </w:rPr>
        <w:t>_force_mosaic/000_doc/050_syntheticSample/020_sampleDocumentation/ddPCR/</w:t>
      </w:r>
    </w:p>
    <w:p w14:paraId="3DA2B01D" w14:textId="49970F3A" w:rsidR="00FC4A04" w:rsidRDefault="00E55769" w:rsidP="00A11D46">
      <w:pPr>
        <w:pStyle w:val="ListParagraph"/>
        <w:rPr>
          <w:lang w:val="en-US"/>
        </w:rPr>
      </w:pPr>
      <w:r w:rsidRPr="00DB2543">
        <w:rPr>
          <w:b/>
          <w:bCs/>
          <w:lang w:val="en-US"/>
        </w:rPr>
        <w:t xml:space="preserve">Final sample: </w:t>
      </w:r>
      <w:r w:rsidRPr="00E55769">
        <w:rPr>
          <w:lang w:val="en-US"/>
        </w:rPr>
        <w:t xml:space="preserve">The synthetic sample contains mixture of TE buffer (low-EDTA TE from IDT), carrier tRNA </w:t>
      </w:r>
      <w:r w:rsidR="007C70AF">
        <w:rPr>
          <w:lang w:val="en-US"/>
        </w:rPr>
        <w:t>(</w:t>
      </w:r>
      <w:r w:rsidRPr="00E55769">
        <w:rPr>
          <w:lang w:val="en-US"/>
        </w:rPr>
        <w:t>to prevent adsorption</w:t>
      </w:r>
      <w:r w:rsidR="007C70AF">
        <w:rPr>
          <w:lang w:val="en-US"/>
        </w:rPr>
        <w:t xml:space="preserve"> </w:t>
      </w:r>
      <w:r w:rsidR="0014375C">
        <w:rPr>
          <w:lang w:val="en-US"/>
        </w:rPr>
        <w:t xml:space="preserve">of oligos </w:t>
      </w:r>
      <w:r w:rsidR="007C70AF">
        <w:rPr>
          <w:lang w:val="en-US"/>
        </w:rPr>
        <w:t>which can distort VAF over time)</w:t>
      </w:r>
      <w:r w:rsidRPr="00E55769">
        <w:rPr>
          <w:lang w:val="en-US"/>
        </w:rPr>
        <w:t xml:space="preserve">, WT human gDNA (HG002 GM24385) and oligos with known mutations within the FORCE project. Details of concentrations and mix volumes are in the spreadsheet. </w:t>
      </w:r>
      <w:r w:rsidR="00FC4A04">
        <w:rPr>
          <w:lang w:val="en-US"/>
        </w:rPr>
        <w:t>[googleDrive</w:t>
      </w:r>
      <w:proofErr w:type="gramStart"/>
      <w:r w:rsidR="00FC4A04" w:rsidRPr="00FC4A04">
        <w:rPr>
          <w:lang w:val="en-US"/>
        </w:rPr>
        <w:t>/</w:t>
      </w:r>
      <w:r w:rsidR="00FC4A04">
        <w:rPr>
          <w:lang w:val="en-US"/>
        </w:rPr>
        <w:t>]</w:t>
      </w:r>
      <w:r w:rsidR="00FC4A04" w:rsidRPr="00FC4A04">
        <w:rPr>
          <w:lang w:val="en-US"/>
        </w:rPr>
        <w:t>proj_force_mosaic/000_doc/050_syntheticSample/020_sampleDocumentation</w:t>
      </w:r>
      <w:r w:rsidR="005C6786">
        <w:rPr>
          <w:lang w:val="en-US"/>
        </w:rPr>
        <w:t>/</w:t>
      </w:r>
      <w:r w:rsidR="00FC4A04" w:rsidRPr="00FC4A04">
        <w:rPr>
          <w:lang w:val="en-US"/>
        </w:rPr>
        <w:t>variants_oligos_synthetic_sample_v1b4.xlsx</w:t>
      </w:r>
      <w:proofErr w:type="gramEnd"/>
    </w:p>
    <w:p w14:paraId="254B1F87" w14:textId="77777777" w:rsidR="00FC4A04" w:rsidRDefault="00FC4A04">
      <w:pPr>
        <w:rPr>
          <w:lang w:val="en-US"/>
        </w:rPr>
      </w:pPr>
    </w:p>
    <w:bookmarkStart w:id="0" w:name="_MON_1827559801"/>
    <w:bookmarkEnd w:id="0"/>
    <w:p w14:paraId="4E055376" w14:textId="77777777" w:rsidR="00FC4A04" w:rsidRDefault="001E631B">
      <w:pPr>
        <w:rPr>
          <w:noProof/>
          <w:lang w:val="en-US"/>
        </w:rPr>
      </w:pPr>
      <w:r w:rsidRPr="00FC4A04">
        <w:rPr>
          <w:noProof/>
          <w:lang w:val="en-US"/>
        </w:rPr>
        <w:object w:dxaOrig="26880" w:dyaOrig="6710" w14:anchorId="4FE60E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01.5pt;height:125.2pt;mso-width-percent:0;mso-height-percent:0;mso-width-percent:0;mso-height-percent:0" o:ole="">
            <v:imagedata r:id="rId5" o:title=""/>
          </v:shape>
          <o:OLEObject Type="Embed" ProgID="Excel.Sheet.12" ShapeID="_x0000_i1025" DrawAspect="Content" ObjectID="_1834051405" r:id="rId6"/>
        </w:object>
      </w:r>
    </w:p>
    <w:p w14:paraId="3D5FB267" w14:textId="77777777" w:rsidR="00C4037D" w:rsidRDefault="00C4037D">
      <w:pPr>
        <w:rPr>
          <w:lang w:val="en-US"/>
        </w:rPr>
      </w:pPr>
    </w:p>
    <w:p w14:paraId="0E0321C3" w14:textId="77777777" w:rsidR="00645593" w:rsidRDefault="00645593">
      <w:pPr>
        <w:rPr>
          <w:lang w:val="en-US"/>
        </w:rPr>
      </w:pPr>
    </w:p>
    <w:p w14:paraId="7C16957E" w14:textId="72BB290B" w:rsidR="00453613" w:rsidRPr="00A11D46" w:rsidRDefault="00453613">
      <w:pPr>
        <w:rPr>
          <w:u w:val="single"/>
          <w:lang w:val="en-US"/>
        </w:rPr>
      </w:pPr>
      <w:r>
        <w:rPr>
          <w:u w:val="single"/>
          <w:lang w:val="en-US"/>
        </w:rPr>
        <w:t>A</w:t>
      </w:r>
      <w:r w:rsidR="008B7BC6" w:rsidRPr="00DB2543">
        <w:rPr>
          <w:u w:val="single"/>
          <w:lang w:val="en-US"/>
        </w:rPr>
        <w:t>pplications of th</w:t>
      </w:r>
      <w:r w:rsidR="008B7BC6">
        <w:rPr>
          <w:u w:val="single"/>
          <w:lang w:val="en-US"/>
        </w:rPr>
        <w:t>is</w:t>
      </w:r>
      <w:r w:rsidR="008B7BC6" w:rsidRPr="00DB2543">
        <w:rPr>
          <w:u w:val="single"/>
          <w:lang w:val="en-US"/>
        </w:rPr>
        <w:t xml:space="preserve"> sample</w:t>
      </w:r>
    </w:p>
    <w:p w14:paraId="3F58A7E3" w14:textId="381DD80D" w:rsidR="00453613" w:rsidRPr="00453613" w:rsidRDefault="007C471B" w:rsidP="00A11D46">
      <w:pPr>
        <w:pStyle w:val="ListParagraph"/>
        <w:numPr>
          <w:ilvl w:val="0"/>
          <w:numId w:val="7"/>
        </w:numPr>
        <w:rPr>
          <w:lang w:val="en-US"/>
        </w:rPr>
      </w:pPr>
      <w:r w:rsidRPr="00453613">
        <w:rPr>
          <w:lang w:val="en-US"/>
        </w:rPr>
        <w:t xml:space="preserve">The synthetic sample mosaic_v1b4 has been prepped for amplicon sequencing with </w:t>
      </w:r>
      <w:proofErr w:type="gramStart"/>
      <w:r w:rsidRPr="00453613">
        <w:rPr>
          <w:lang w:val="en-US"/>
        </w:rPr>
        <w:t>a</w:t>
      </w:r>
      <w:proofErr w:type="gramEnd"/>
      <w:r w:rsidRPr="00453613">
        <w:rPr>
          <w:lang w:val="en-US"/>
        </w:rPr>
        <w:t xml:space="preserve"> IDT </w:t>
      </w:r>
      <w:proofErr w:type="spellStart"/>
      <w:r w:rsidRPr="00453613">
        <w:rPr>
          <w:lang w:val="en-US"/>
        </w:rPr>
        <w:t>xGen</w:t>
      </w:r>
      <w:proofErr w:type="spellEnd"/>
      <w:r w:rsidRPr="00453613">
        <w:rPr>
          <w:lang w:val="en-US"/>
        </w:rPr>
        <w:t xml:space="preserve"> custom range of amplicons. The sequencing was done on the </w:t>
      </w:r>
      <w:proofErr w:type="spellStart"/>
      <w:r w:rsidRPr="00453613">
        <w:rPr>
          <w:lang w:val="en-US"/>
        </w:rPr>
        <w:t>MiSeq</w:t>
      </w:r>
      <w:proofErr w:type="spellEnd"/>
      <w:r w:rsidRPr="00453613">
        <w:rPr>
          <w:lang w:val="en-US"/>
        </w:rPr>
        <w:t xml:space="preserve"> i100 (150 bp PE 5M reads) in the project Hughes-AmpliconLibs1-2025-12-10. </w:t>
      </w:r>
    </w:p>
    <w:p w14:paraId="672D4CBE" w14:textId="432FFE0F" w:rsidR="007C471B" w:rsidRPr="00FC4A04" w:rsidRDefault="007C471B" w:rsidP="00A11D46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The synthetic sample mosaic_v1b4 has also been delivered for exome sequencing, prepped by </w:t>
      </w:r>
      <w:proofErr w:type="spellStart"/>
      <w:r>
        <w:rPr>
          <w:lang w:val="en-US"/>
        </w:rPr>
        <w:t>GDx</w:t>
      </w:r>
      <w:proofErr w:type="spellEnd"/>
      <w:r>
        <w:rPr>
          <w:lang w:val="en-US"/>
        </w:rPr>
        <w:t xml:space="preserve"> (Ann Kristin) in December 2025. The goal is to get higher coverage than what is normally done, and compare the analysis of a full depth sample to a </w:t>
      </w:r>
      <w:proofErr w:type="spellStart"/>
      <w:r>
        <w:rPr>
          <w:lang w:val="en-US"/>
        </w:rPr>
        <w:t>downsampled</w:t>
      </w:r>
      <w:proofErr w:type="spellEnd"/>
      <w:r>
        <w:rPr>
          <w:lang w:val="en-US"/>
        </w:rPr>
        <w:t xml:space="preserve"> one.</w:t>
      </w:r>
    </w:p>
    <w:sectPr w:rsidR="007C471B" w:rsidRPr="00FC4A04" w:rsidSect="0046291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362C"/>
    <w:multiLevelType w:val="hybridMultilevel"/>
    <w:tmpl w:val="CF743B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55F3B"/>
    <w:multiLevelType w:val="hybridMultilevel"/>
    <w:tmpl w:val="4BC06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552A2"/>
    <w:multiLevelType w:val="hybridMultilevel"/>
    <w:tmpl w:val="9B1855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D85D76"/>
    <w:multiLevelType w:val="hybridMultilevel"/>
    <w:tmpl w:val="5EBE33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651528"/>
    <w:multiLevelType w:val="hybridMultilevel"/>
    <w:tmpl w:val="CA18B5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353B76"/>
    <w:multiLevelType w:val="hybridMultilevel"/>
    <w:tmpl w:val="A9A00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26FCD"/>
    <w:multiLevelType w:val="hybridMultilevel"/>
    <w:tmpl w:val="D65039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053515">
    <w:abstractNumId w:val="1"/>
  </w:num>
  <w:num w:numId="2" w16cid:durableId="14187432">
    <w:abstractNumId w:val="2"/>
  </w:num>
  <w:num w:numId="3" w16cid:durableId="185798522">
    <w:abstractNumId w:val="0"/>
  </w:num>
  <w:num w:numId="4" w16cid:durableId="191651446">
    <w:abstractNumId w:val="5"/>
  </w:num>
  <w:num w:numId="5" w16cid:durableId="1714769745">
    <w:abstractNumId w:val="3"/>
  </w:num>
  <w:num w:numId="6" w16cid:durableId="1111241154">
    <w:abstractNumId w:val="6"/>
  </w:num>
  <w:num w:numId="7" w16cid:durableId="2129273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230"/>
    <w:rsid w:val="0001717E"/>
    <w:rsid w:val="00084626"/>
    <w:rsid w:val="000A5473"/>
    <w:rsid w:val="000A7C2F"/>
    <w:rsid w:val="000E7076"/>
    <w:rsid w:val="0014375C"/>
    <w:rsid w:val="001538AA"/>
    <w:rsid w:val="00161174"/>
    <w:rsid w:val="00164BD1"/>
    <w:rsid w:val="00165230"/>
    <w:rsid w:val="001B1ED9"/>
    <w:rsid w:val="001E631B"/>
    <w:rsid w:val="001F37FF"/>
    <w:rsid w:val="002949CD"/>
    <w:rsid w:val="00351F3E"/>
    <w:rsid w:val="00393B60"/>
    <w:rsid w:val="003E03BA"/>
    <w:rsid w:val="003E091B"/>
    <w:rsid w:val="0041188B"/>
    <w:rsid w:val="00453613"/>
    <w:rsid w:val="00462916"/>
    <w:rsid w:val="00466E64"/>
    <w:rsid w:val="0048416B"/>
    <w:rsid w:val="00517A22"/>
    <w:rsid w:val="00590B04"/>
    <w:rsid w:val="005C55D2"/>
    <w:rsid w:val="005C6786"/>
    <w:rsid w:val="005F64ED"/>
    <w:rsid w:val="00630389"/>
    <w:rsid w:val="00645593"/>
    <w:rsid w:val="00696E24"/>
    <w:rsid w:val="006C18CA"/>
    <w:rsid w:val="006D010E"/>
    <w:rsid w:val="00731DAC"/>
    <w:rsid w:val="00786BCC"/>
    <w:rsid w:val="007C471B"/>
    <w:rsid w:val="007C70AF"/>
    <w:rsid w:val="00876139"/>
    <w:rsid w:val="00887F06"/>
    <w:rsid w:val="008B7BC6"/>
    <w:rsid w:val="008F5989"/>
    <w:rsid w:val="00902744"/>
    <w:rsid w:val="00A11D46"/>
    <w:rsid w:val="00AE6C41"/>
    <w:rsid w:val="00B10172"/>
    <w:rsid w:val="00B36FA8"/>
    <w:rsid w:val="00B96748"/>
    <w:rsid w:val="00C4037D"/>
    <w:rsid w:val="00C53A33"/>
    <w:rsid w:val="00C90EE9"/>
    <w:rsid w:val="00CD137D"/>
    <w:rsid w:val="00CF3329"/>
    <w:rsid w:val="00CF3538"/>
    <w:rsid w:val="00D3427C"/>
    <w:rsid w:val="00DB2543"/>
    <w:rsid w:val="00E03B40"/>
    <w:rsid w:val="00E06A2A"/>
    <w:rsid w:val="00E55769"/>
    <w:rsid w:val="00E608D6"/>
    <w:rsid w:val="00EE0311"/>
    <w:rsid w:val="00EE4224"/>
    <w:rsid w:val="00EF6F52"/>
    <w:rsid w:val="00F011A7"/>
    <w:rsid w:val="00FC4A04"/>
    <w:rsid w:val="00FD12E7"/>
    <w:rsid w:val="00FD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C6B8"/>
  <w15:chartTrackingRefBased/>
  <w15:docId w15:val="{664C5AB7-797A-BB49-8A7F-F49059C1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E03B40"/>
  </w:style>
  <w:style w:type="paragraph" w:styleId="ListParagraph">
    <w:name w:val="List Paragraph"/>
    <w:basedOn w:val="Normal"/>
    <w:uiPriority w:val="34"/>
    <w:qFormat/>
    <w:rsid w:val="00FD12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D12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2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2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2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2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B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BD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0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Oslo University Hospital</Company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Asbjørn Holmgren</dc:creator>
  <cp:keywords/>
  <dc:description/>
  <cp:lastModifiedBy>Timothy Hughes</cp:lastModifiedBy>
  <cp:revision>17</cp:revision>
  <dcterms:created xsi:type="dcterms:W3CDTF">2025-12-18T13:55:00Z</dcterms:created>
  <dcterms:modified xsi:type="dcterms:W3CDTF">2026-03-03T12:57:00Z</dcterms:modified>
</cp:coreProperties>
</file>