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FBA12" w14:textId="60435567" w:rsidR="00562C24" w:rsidRPr="00620D02" w:rsidRDefault="00562C24" w:rsidP="00EB69B1">
      <w:pPr>
        <w:widowControl w:val="0"/>
        <w:autoSpaceDE w:val="0"/>
        <w:autoSpaceDN w:val="0"/>
        <w:adjustRightInd w:val="0"/>
        <w:jc w:val="both"/>
        <w:rPr>
          <w:rFonts w:asciiTheme="minorHAnsi" w:hAnsiTheme="minorHAnsi" w:cs="Times"/>
          <w:color w:val="F24392"/>
          <w:sz w:val="28"/>
          <w:szCs w:val="28"/>
        </w:rPr>
      </w:pPr>
      <w:r w:rsidRPr="00620D02">
        <w:rPr>
          <w:rFonts w:asciiTheme="minorHAnsi" w:hAnsiTheme="minorHAnsi" w:cs="Calibri"/>
          <w:b/>
          <w:bCs/>
          <w:color w:val="F24392"/>
          <w:sz w:val="28"/>
          <w:szCs w:val="28"/>
        </w:rPr>
        <w:t xml:space="preserve">CONVOCATORIA PARA LA </w:t>
      </w:r>
      <w:r w:rsidR="00E734DC">
        <w:rPr>
          <w:rFonts w:asciiTheme="minorHAnsi" w:hAnsiTheme="minorHAnsi" w:cs="Calibri"/>
          <w:b/>
          <w:bCs/>
          <w:color w:val="F24392"/>
          <w:sz w:val="28"/>
          <w:szCs w:val="28"/>
        </w:rPr>
        <w:t>SELECCIÓN DE UNA INTEGRANTE</w:t>
      </w:r>
      <w:r w:rsidRPr="00620D02">
        <w:rPr>
          <w:rFonts w:asciiTheme="minorHAnsi" w:hAnsiTheme="minorHAnsi" w:cs="Calibri"/>
          <w:b/>
          <w:bCs/>
          <w:color w:val="F24392"/>
          <w:sz w:val="28"/>
          <w:szCs w:val="28"/>
        </w:rPr>
        <w:t xml:space="preserve"> DEL CO</w:t>
      </w:r>
      <w:r w:rsidR="008570B3" w:rsidRPr="00620D02">
        <w:rPr>
          <w:rFonts w:asciiTheme="minorHAnsi" w:hAnsiTheme="minorHAnsi" w:cs="Calibri"/>
          <w:b/>
          <w:bCs/>
          <w:color w:val="F24392"/>
          <w:sz w:val="28"/>
          <w:szCs w:val="28"/>
        </w:rPr>
        <w:t>NSEJO</w:t>
      </w:r>
      <w:r w:rsidRPr="00620D02">
        <w:rPr>
          <w:rFonts w:asciiTheme="minorHAnsi" w:hAnsiTheme="minorHAnsi" w:cs="Calibri"/>
          <w:b/>
          <w:bCs/>
          <w:color w:val="F24392"/>
          <w:sz w:val="28"/>
          <w:szCs w:val="28"/>
        </w:rPr>
        <w:t xml:space="preserve"> DE PARTICIPACIÓN CIUDADANA (CPC) DEL SISTEMA ANTICORRUPCIÓN DEL ESTADO DE COAHUILA DE ZARAGOZA (SEA COAHUILA) </w:t>
      </w:r>
    </w:p>
    <w:p w14:paraId="1F2F75A4" w14:textId="77777777" w:rsidR="0035677D" w:rsidRDefault="0035677D" w:rsidP="00EB69B1">
      <w:pPr>
        <w:widowControl w:val="0"/>
        <w:autoSpaceDE w:val="0"/>
        <w:autoSpaceDN w:val="0"/>
        <w:adjustRightInd w:val="0"/>
        <w:jc w:val="both"/>
        <w:rPr>
          <w:rFonts w:asciiTheme="minorHAnsi" w:hAnsiTheme="minorHAnsi" w:cs="Calibri"/>
          <w:color w:val="auto"/>
          <w:sz w:val="28"/>
          <w:szCs w:val="28"/>
        </w:rPr>
      </w:pPr>
    </w:p>
    <w:p w14:paraId="68E1F8FD" w14:textId="7235C4A3" w:rsidR="00562C24" w:rsidRDefault="00562C24"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 xml:space="preserve">La </w:t>
      </w:r>
      <w:r w:rsidRPr="00620D02">
        <w:rPr>
          <w:rFonts w:asciiTheme="minorHAnsi" w:hAnsiTheme="minorHAnsi" w:cs="Calibri"/>
          <w:b/>
          <w:bCs/>
          <w:color w:val="auto"/>
          <w:sz w:val="28"/>
          <w:szCs w:val="28"/>
        </w:rPr>
        <w:t>Comisión de Selección del Sistema Anticorrupción del Estado de Coahuila de Zaragoza</w:t>
      </w:r>
      <w:r w:rsidR="00CE457E">
        <w:rPr>
          <w:rFonts w:asciiTheme="minorHAnsi" w:hAnsiTheme="minorHAnsi" w:cs="Calibri"/>
          <w:b/>
          <w:bCs/>
          <w:color w:val="auto"/>
          <w:sz w:val="28"/>
          <w:szCs w:val="28"/>
        </w:rPr>
        <w:t xml:space="preserve"> </w:t>
      </w:r>
      <w:r w:rsidR="00CE457E" w:rsidRPr="00CE457E">
        <w:rPr>
          <w:rFonts w:asciiTheme="minorHAnsi" w:hAnsiTheme="minorHAnsi" w:cs="Calibri"/>
          <w:bCs/>
          <w:color w:val="auto"/>
          <w:sz w:val="28"/>
          <w:szCs w:val="28"/>
        </w:rPr>
        <w:t xml:space="preserve">(en adelante </w:t>
      </w:r>
      <w:r w:rsidR="009C7663">
        <w:rPr>
          <w:rFonts w:asciiTheme="minorHAnsi" w:hAnsiTheme="minorHAnsi" w:cs="Calibri"/>
          <w:bCs/>
          <w:color w:val="auto"/>
          <w:sz w:val="28"/>
          <w:szCs w:val="28"/>
        </w:rPr>
        <w:t>“</w:t>
      </w:r>
      <w:r w:rsidR="00CE457E" w:rsidRPr="00CE457E">
        <w:rPr>
          <w:rFonts w:asciiTheme="minorHAnsi" w:hAnsiTheme="minorHAnsi" w:cs="Calibri"/>
          <w:bCs/>
          <w:color w:val="auto"/>
          <w:sz w:val="28"/>
          <w:szCs w:val="28"/>
        </w:rPr>
        <w:t>La Comisión</w:t>
      </w:r>
      <w:r w:rsidR="009C7663">
        <w:rPr>
          <w:rFonts w:asciiTheme="minorHAnsi" w:hAnsiTheme="minorHAnsi" w:cs="Calibri"/>
          <w:bCs/>
          <w:color w:val="auto"/>
          <w:sz w:val="28"/>
          <w:szCs w:val="28"/>
        </w:rPr>
        <w:t xml:space="preserve"> de Selección”, o “La Comisión”</w:t>
      </w:r>
      <w:r w:rsidR="00CE457E" w:rsidRPr="00CE457E">
        <w:rPr>
          <w:rFonts w:asciiTheme="minorHAnsi" w:hAnsiTheme="minorHAnsi" w:cs="Calibri"/>
          <w:bCs/>
          <w:color w:val="auto"/>
          <w:sz w:val="28"/>
          <w:szCs w:val="28"/>
        </w:rPr>
        <w:t>)</w:t>
      </w:r>
      <w:r w:rsidRPr="00620D02">
        <w:rPr>
          <w:rFonts w:asciiTheme="minorHAnsi" w:hAnsiTheme="minorHAnsi" w:cs="Calibri"/>
          <w:color w:val="auto"/>
          <w:sz w:val="28"/>
          <w:szCs w:val="28"/>
        </w:rPr>
        <w:t xml:space="preserve">, con fundamento en </w:t>
      </w:r>
      <w:r w:rsidR="00E734DC">
        <w:rPr>
          <w:rFonts w:asciiTheme="minorHAnsi" w:hAnsiTheme="minorHAnsi" w:cs="Calibri"/>
          <w:color w:val="auto"/>
          <w:sz w:val="28"/>
          <w:szCs w:val="28"/>
        </w:rPr>
        <w:t>los</w:t>
      </w:r>
      <w:r w:rsidRPr="00620D02">
        <w:rPr>
          <w:rFonts w:asciiTheme="minorHAnsi" w:hAnsiTheme="minorHAnsi" w:cs="Calibri"/>
          <w:color w:val="auto"/>
          <w:sz w:val="28"/>
          <w:szCs w:val="28"/>
        </w:rPr>
        <w:t xml:space="preserve"> </w:t>
      </w:r>
      <w:r w:rsidR="00E734DC">
        <w:rPr>
          <w:rFonts w:asciiTheme="minorHAnsi" w:hAnsiTheme="minorHAnsi" w:cs="Calibri"/>
          <w:color w:val="auto"/>
          <w:sz w:val="28"/>
          <w:szCs w:val="28"/>
        </w:rPr>
        <w:t>a</w:t>
      </w:r>
      <w:r w:rsidRPr="00620D02">
        <w:rPr>
          <w:rFonts w:asciiTheme="minorHAnsi" w:hAnsiTheme="minorHAnsi" w:cs="Calibri"/>
          <w:color w:val="auto"/>
          <w:sz w:val="28"/>
          <w:szCs w:val="28"/>
        </w:rPr>
        <w:t>rtículo</w:t>
      </w:r>
      <w:r w:rsidR="00E734DC">
        <w:rPr>
          <w:rFonts w:asciiTheme="minorHAnsi" w:hAnsiTheme="minorHAnsi" w:cs="Calibri"/>
          <w:color w:val="auto"/>
          <w:sz w:val="28"/>
          <w:szCs w:val="28"/>
        </w:rPr>
        <w:t>s,</w:t>
      </w:r>
      <w:r w:rsidRPr="00620D02">
        <w:rPr>
          <w:rFonts w:asciiTheme="minorHAnsi" w:hAnsiTheme="minorHAnsi" w:cs="Calibri"/>
          <w:color w:val="auto"/>
          <w:sz w:val="28"/>
          <w:szCs w:val="28"/>
        </w:rPr>
        <w:t xml:space="preserve"> 18, Fracción II</w:t>
      </w:r>
      <w:r w:rsidR="007A6472">
        <w:rPr>
          <w:rFonts w:asciiTheme="minorHAnsi" w:hAnsiTheme="minorHAnsi" w:cs="Calibri"/>
          <w:color w:val="auto"/>
          <w:sz w:val="28"/>
          <w:szCs w:val="28"/>
        </w:rPr>
        <w:t xml:space="preserve"> </w:t>
      </w:r>
      <w:r w:rsidRPr="00620D02">
        <w:rPr>
          <w:rFonts w:asciiTheme="minorHAnsi" w:hAnsiTheme="minorHAnsi" w:cs="Calibri"/>
          <w:color w:val="auto"/>
          <w:sz w:val="28"/>
          <w:szCs w:val="28"/>
        </w:rPr>
        <w:t>de la Ley del Sistema Anticorrupción</w:t>
      </w:r>
      <w:r w:rsidR="00FF3FC1" w:rsidRPr="00620D02">
        <w:rPr>
          <w:rFonts w:asciiTheme="minorHAnsi" w:hAnsiTheme="minorHAnsi" w:cs="Calibri"/>
          <w:color w:val="auto"/>
          <w:sz w:val="28"/>
          <w:szCs w:val="28"/>
        </w:rPr>
        <w:t xml:space="preserve"> del Estado de Coahuila de Zaragoza</w:t>
      </w:r>
      <w:r w:rsidR="00B65F73">
        <w:rPr>
          <w:rFonts w:asciiTheme="minorHAnsi" w:hAnsiTheme="minorHAnsi" w:cs="Calibri"/>
          <w:color w:val="auto"/>
          <w:sz w:val="28"/>
          <w:szCs w:val="28"/>
        </w:rPr>
        <w:t xml:space="preserve"> (en adelante </w:t>
      </w:r>
      <w:r w:rsidR="009E01B9">
        <w:rPr>
          <w:rFonts w:asciiTheme="minorHAnsi" w:hAnsiTheme="minorHAnsi" w:cs="Calibri"/>
          <w:color w:val="auto"/>
          <w:sz w:val="28"/>
          <w:szCs w:val="28"/>
        </w:rPr>
        <w:t>“</w:t>
      </w:r>
      <w:r w:rsidR="00B65F73">
        <w:rPr>
          <w:rFonts w:asciiTheme="minorHAnsi" w:hAnsiTheme="minorHAnsi" w:cs="Calibri"/>
          <w:color w:val="auto"/>
          <w:sz w:val="28"/>
          <w:szCs w:val="28"/>
        </w:rPr>
        <w:t>Ley Estatal</w:t>
      </w:r>
      <w:r w:rsidR="009E01B9">
        <w:rPr>
          <w:rFonts w:asciiTheme="minorHAnsi" w:hAnsiTheme="minorHAnsi" w:cs="Calibri"/>
          <w:color w:val="auto"/>
          <w:sz w:val="28"/>
          <w:szCs w:val="28"/>
        </w:rPr>
        <w:t>” o “la Ley”</w:t>
      </w:r>
      <w:r w:rsidR="00B65F73">
        <w:rPr>
          <w:rFonts w:asciiTheme="minorHAnsi" w:hAnsiTheme="minorHAnsi" w:cs="Calibri"/>
          <w:color w:val="auto"/>
          <w:sz w:val="28"/>
          <w:szCs w:val="28"/>
        </w:rPr>
        <w:t>)</w:t>
      </w:r>
      <w:r w:rsidR="00E734DC">
        <w:rPr>
          <w:rFonts w:asciiTheme="minorHAnsi" w:hAnsiTheme="minorHAnsi" w:cs="Calibri"/>
          <w:color w:val="auto"/>
          <w:sz w:val="28"/>
          <w:szCs w:val="28"/>
        </w:rPr>
        <w:t>, así como en el “</w:t>
      </w:r>
      <w:r w:rsidR="00E734DC" w:rsidRPr="00E734DC">
        <w:rPr>
          <w:rFonts w:asciiTheme="minorHAnsi" w:hAnsiTheme="minorHAnsi" w:cs="Calibri"/>
          <w:color w:val="auto"/>
          <w:sz w:val="28"/>
          <w:szCs w:val="28"/>
        </w:rPr>
        <w:t xml:space="preserve">Acuerdo de la </w:t>
      </w:r>
      <w:r w:rsidR="0089218F" w:rsidRPr="00E734DC">
        <w:rPr>
          <w:rFonts w:asciiTheme="minorHAnsi" w:hAnsiTheme="minorHAnsi" w:cs="Calibri"/>
          <w:color w:val="auto"/>
          <w:sz w:val="28"/>
          <w:szCs w:val="28"/>
        </w:rPr>
        <w:t>Comisión</w:t>
      </w:r>
      <w:r w:rsidR="00E734DC" w:rsidRPr="00E734DC">
        <w:rPr>
          <w:rFonts w:asciiTheme="minorHAnsi" w:hAnsiTheme="minorHAnsi" w:cs="Calibri"/>
          <w:color w:val="auto"/>
          <w:sz w:val="28"/>
          <w:szCs w:val="28"/>
        </w:rPr>
        <w:t xml:space="preserve"> de </w:t>
      </w:r>
      <w:r w:rsidR="0089218F" w:rsidRPr="00E734DC">
        <w:rPr>
          <w:rFonts w:asciiTheme="minorHAnsi" w:hAnsiTheme="minorHAnsi" w:cs="Calibri"/>
          <w:color w:val="auto"/>
          <w:sz w:val="28"/>
          <w:szCs w:val="28"/>
        </w:rPr>
        <w:t>Selección</w:t>
      </w:r>
      <w:r w:rsidR="00E734DC" w:rsidRPr="00E734DC">
        <w:rPr>
          <w:rFonts w:asciiTheme="minorHAnsi" w:hAnsiTheme="minorHAnsi" w:cs="Calibri"/>
          <w:color w:val="auto"/>
          <w:sz w:val="28"/>
          <w:szCs w:val="28"/>
        </w:rPr>
        <w:t xml:space="preserve"> del Consejo de </w:t>
      </w:r>
      <w:r w:rsidR="0089218F" w:rsidRPr="00E734DC">
        <w:rPr>
          <w:rFonts w:asciiTheme="minorHAnsi" w:hAnsiTheme="minorHAnsi" w:cs="Calibri"/>
          <w:color w:val="auto"/>
          <w:sz w:val="28"/>
          <w:szCs w:val="28"/>
        </w:rPr>
        <w:t>Participación</w:t>
      </w:r>
      <w:r w:rsidR="00E734DC" w:rsidRPr="00E734DC">
        <w:rPr>
          <w:rFonts w:asciiTheme="minorHAnsi" w:hAnsiTheme="minorHAnsi" w:cs="Calibri"/>
          <w:color w:val="auto"/>
          <w:sz w:val="28"/>
          <w:szCs w:val="28"/>
        </w:rPr>
        <w:t xml:space="preserve"> Ciudadana, del Sistema </w:t>
      </w:r>
      <w:r w:rsidR="0089218F" w:rsidRPr="00E734DC">
        <w:rPr>
          <w:rFonts w:asciiTheme="minorHAnsi" w:hAnsiTheme="minorHAnsi" w:cs="Calibri"/>
          <w:color w:val="auto"/>
          <w:sz w:val="28"/>
          <w:szCs w:val="28"/>
        </w:rPr>
        <w:t>Anticorrupción</w:t>
      </w:r>
      <w:r w:rsidR="00E734DC" w:rsidRPr="00E734DC">
        <w:rPr>
          <w:rFonts w:asciiTheme="minorHAnsi" w:hAnsiTheme="minorHAnsi" w:cs="Calibri"/>
          <w:color w:val="auto"/>
          <w:sz w:val="28"/>
          <w:szCs w:val="28"/>
        </w:rPr>
        <w:t xml:space="preserve"> del Estado de Coahuila de Zaragoz</w:t>
      </w:r>
      <w:r w:rsidR="00BA03C5">
        <w:rPr>
          <w:rFonts w:asciiTheme="minorHAnsi" w:hAnsiTheme="minorHAnsi" w:cs="Calibri"/>
          <w:color w:val="auto"/>
          <w:sz w:val="28"/>
          <w:szCs w:val="28"/>
        </w:rPr>
        <w:t>a</w:t>
      </w:r>
      <w:r w:rsidR="00E734DC" w:rsidRPr="00E734DC">
        <w:rPr>
          <w:rFonts w:asciiTheme="minorHAnsi" w:hAnsiTheme="minorHAnsi" w:cs="Calibri"/>
          <w:color w:val="auto"/>
          <w:sz w:val="28"/>
          <w:szCs w:val="28"/>
        </w:rPr>
        <w:t xml:space="preserve"> por el que se establecen los criterios para garantizar, de forma permanente, la </w:t>
      </w:r>
      <w:r w:rsidR="0089218F" w:rsidRPr="00E734DC">
        <w:rPr>
          <w:rFonts w:asciiTheme="minorHAnsi" w:hAnsiTheme="minorHAnsi" w:cs="Calibri"/>
          <w:color w:val="auto"/>
          <w:sz w:val="28"/>
          <w:szCs w:val="28"/>
        </w:rPr>
        <w:t>integración</w:t>
      </w:r>
      <w:r w:rsidR="00E734DC" w:rsidRPr="00E734DC">
        <w:rPr>
          <w:rFonts w:asciiTheme="minorHAnsi" w:hAnsiTheme="minorHAnsi" w:cs="Calibri"/>
          <w:color w:val="auto"/>
          <w:sz w:val="28"/>
          <w:szCs w:val="28"/>
        </w:rPr>
        <w:t xml:space="preserve"> del Consejo de </w:t>
      </w:r>
      <w:r w:rsidR="0089218F" w:rsidRPr="00E734DC">
        <w:rPr>
          <w:rFonts w:asciiTheme="minorHAnsi" w:hAnsiTheme="minorHAnsi" w:cs="Calibri"/>
          <w:color w:val="auto"/>
          <w:sz w:val="28"/>
          <w:szCs w:val="28"/>
        </w:rPr>
        <w:t>Participación</w:t>
      </w:r>
      <w:r w:rsidR="00E734DC" w:rsidRPr="00E734DC">
        <w:rPr>
          <w:rFonts w:asciiTheme="minorHAnsi" w:hAnsiTheme="minorHAnsi" w:cs="Calibri"/>
          <w:color w:val="auto"/>
          <w:sz w:val="28"/>
          <w:szCs w:val="28"/>
        </w:rPr>
        <w:t xml:space="preserve"> Ciudadana con acuerdo a la regla de paridad de género</w:t>
      </w:r>
      <w:r w:rsidR="003A11B1">
        <w:rPr>
          <w:rFonts w:asciiTheme="minorHAnsi" w:hAnsiTheme="minorHAnsi" w:cs="Calibri"/>
          <w:color w:val="auto"/>
          <w:sz w:val="28"/>
          <w:szCs w:val="28"/>
        </w:rPr>
        <w:t>”</w:t>
      </w:r>
      <w:r w:rsidR="0035677D">
        <w:rPr>
          <w:rFonts w:asciiTheme="minorHAnsi" w:hAnsiTheme="minorHAnsi" w:cs="Calibri"/>
          <w:color w:val="auto"/>
          <w:sz w:val="28"/>
          <w:szCs w:val="28"/>
        </w:rPr>
        <w:t xml:space="preserve"> y,</w:t>
      </w:r>
    </w:p>
    <w:p w14:paraId="42F4F23B" w14:textId="77777777" w:rsidR="0035677D" w:rsidRPr="00620D02" w:rsidRDefault="0035677D" w:rsidP="00EB69B1">
      <w:pPr>
        <w:widowControl w:val="0"/>
        <w:autoSpaceDE w:val="0"/>
        <w:autoSpaceDN w:val="0"/>
        <w:adjustRightInd w:val="0"/>
        <w:jc w:val="both"/>
        <w:rPr>
          <w:rFonts w:asciiTheme="minorHAnsi" w:hAnsiTheme="minorHAnsi" w:cs="Times"/>
          <w:color w:val="auto"/>
          <w:sz w:val="28"/>
          <w:szCs w:val="28"/>
        </w:rPr>
      </w:pPr>
    </w:p>
    <w:p w14:paraId="4019E172" w14:textId="4F0AE2B1" w:rsidR="00562C24" w:rsidRDefault="00562C24" w:rsidP="00EB69B1">
      <w:pPr>
        <w:widowControl w:val="0"/>
        <w:autoSpaceDE w:val="0"/>
        <w:autoSpaceDN w:val="0"/>
        <w:adjustRightInd w:val="0"/>
        <w:jc w:val="center"/>
        <w:outlineLvl w:val="0"/>
        <w:rPr>
          <w:rFonts w:asciiTheme="minorHAnsi" w:hAnsiTheme="minorHAnsi" w:cs="Calibri"/>
          <w:b/>
          <w:bCs/>
          <w:color w:val="auto"/>
          <w:sz w:val="28"/>
          <w:szCs w:val="28"/>
        </w:rPr>
      </w:pPr>
      <w:r w:rsidRPr="00620D02">
        <w:rPr>
          <w:rFonts w:asciiTheme="minorHAnsi" w:hAnsiTheme="minorHAnsi" w:cs="Calibri"/>
          <w:b/>
          <w:bCs/>
          <w:color w:val="auto"/>
          <w:sz w:val="28"/>
          <w:szCs w:val="28"/>
        </w:rPr>
        <w:t>CONSIDERANDO</w:t>
      </w:r>
      <w:r w:rsidR="00F95D84">
        <w:rPr>
          <w:rFonts w:asciiTheme="minorHAnsi" w:hAnsiTheme="minorHAnsi" w:cs="Calibri"/>
          <w:b/>
          <w:bCs/>
          <w:color w:val="auto"/>
          <w:sz w:val="28"/>
          <w:szCs w:val="28"/>
        </w:rPr>
        <w:t xml:space="preserve"> QUE</w:t>
      </w:r>
      <w:r w:rsidRPr="00620D02">
        <w:rPr>
          <w:rFonts w:asciiTheme="minorHAnsi" w:hAnsiTheme="minorHAnsi" w:cs="Calibri"/>
          <w:b/>
          <w:bCs/>
          <w:color w:val="auto"/>
          <w:sz w:val="28"/>
          <w:szCs w:val="28"/>
        </w:rPr>
        <w:t>:</w:t>
      </w:r>
    </w:p>
    <w:p w14:paraId="6FA77ABD" w14:textId="77777777" w:rsidR="00EB69B1" w:rsidRPr="00620D02" w:rsidRDefault="00EB69B1" w:rsidP="00EB69B1">
      <w:pPr>
        <w:widowControl w:val="0"/>
        <w:autoSpaceDE w:val="0"/>
        <w:autoSpaceDN w:val="0"/>
        <w:adjustRightInd w:val="0"/>
        <w:jc w:val="center"/>
        <w:outlineLvl w:val="0"/>
        <w:rPr>
          <w:rFonts w:asciiTheme="minorHAnsi" w:hAnsiTheme="minorHAnsi" w:cs="Times"/>
          <w:color w:val="auto"/>
          <w:sz w:val="28"/>
          <w:szCs w:val="28"/>
        </w:rPr>
      </w:pPr>
    </w:p>
    <w:p w14:paraId="3BEA9C98" w14:textId="32EFB287" w:rsidR="00562C24" w:rsidRDefault="00F95D84"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E</w:t>
      </w:r>
      <w:r w:rsidR="00562C24" w:rsidRPr="00620D02">
        <w:rPr>
          <w:rFonts w:asciiTheme="minorHAnsi" w:hAnsiTheme="minorHAnsi" w:cs="Calibri"/>
          <w:color w:val="auto"/>
          <w:sz w:val="28"/>
          <w:szCs w:val="28"/>
        </w:rPr>
        <w:t xml:space="preserve">l </w:t>
      </w:r>
      <w:r w:rsidR="007A6472">
        <w:rPr>
          <w:rFonts w:asciiTheme="minorHAnsi" w:hAnsiTheme="minorHAnsi" w:cs="Calibri"/>
          <w:color w:val="auto"/>
          <w:sz w:val="28"/>
          <w:szCs w:val="28"/>
        </w:rPr>
        <w:t>2</w:t>
      </w:r>
      <w:r w:rsidR="00693FEF" w:rsidRPr="00620D02">
        <w:rPr>
          <w:rFonts w:asciiTheme="minorHAnsi" w:hAnsiTheme="minorHAnsi" w:cs="Calibri"/>
          <w:color w:val="auto"/>
          <w:sz w:val="28"/>
          <w:szCs w:val="28"/>
        </w:rPr>
        <w:t xml:space="preserve"> de septiembre de 20</w:t>
      </w:r>
      <w:r w:rsidR="007A6472">
        <w:rPr>
          <w:rFonts w:asciiTheme="minorHAnsi" w:hAnsiTheme="minorHAnsi" w:cs="Calibri"/>
          <w:color w:val="auto"/>
          <w:sz w:val="28"/>
          <w:szCs w:val="28"/>
        </w:rPr>
        <w:t>20</w:t>
      </w:r>
      <w:r w:rsidR="00562C24" w:rsidRPr="00620D02">
        <w:rPr>
          <w:rFonts w:asciiTheme="minorHAnsi" w:hAnsiTheme="minorHAnsi" w:cs="Calibri"/>
          <w:color w:val="auto"/>
          <w:sz w:val="28"/>
          <w:szCs w:val="28"/>
        </w:rPr>
        <w:t xml:space="preserve"> </w:t>
      </w:r>
      <w:r w:rsidR="007A6472">
        <w:rPr>
          <w:rFonts w:asciiTheme="minorHAnsi" w:hAnsiTheme="minorHAnsi" w:cs="Calibri"/>
          <w:color w:val="auto"/>
          <w:sz w:val="28"/>
          <w:szCs w:val="28"/>
        </w:rPr>
        <w:t>rindió protesta</w:t>
      </w:r>
      <w:r w:rsidR="00562C24" w:rsidRPr="00620D02">
        <w:rPr>
          <w:rFonts w:asciiTheme="minorHAnsi" w:hAnsiTheme="minorHAnsi" w:cs="Calibri"/>
          <w:color w:val="auto"/>
          <w:sz w:val="28"/>
          <w:szCs w:val="28"/>
        </w:rPr>
        <w:t xml:space="preserve"> la </w:t>
      </w:r>
      <w:r w:rsidR="007A6472">
        <w:rPr>
          <w:rFonts w:asciiTheme="minorHAnsi" w:hAnsiTheme="minorHAnsi" w:cs="Calibri"/>
          <w:color w:val="auto"/>
          <w:sz w:val="28"/>
          <w:szCs w:val="28"/>
        </w:rPr>
        <w:t xml:space="preserve">actual </w:t>
      </w:r>
      <w:r w:rsidR="00562C24" w:rsidRPr="00620D02">
        <w:rPr>
          <w:rFonts w:asciiTheme="minorHAnsi" w:hAnsiTheme="minorHAnsi" w:cs="Calibri"/>
          <w:color w:val="auto"/>
          <w:sz w:val="28"/>
          <w:szCs w:val="28"/>
        </w:rPr>
        <w:t>Comisión de Selección para la designación de l</w:t>
      </w:r>
      <w:r w:rsidR="002634CF">
        <w:rPr>
          <w:rFonts w:asciiTheme="minorHAnsi" w:hAnsiTheme="minorHAnsi" w:cs="Calibri"/>
          <w:color w:val="auto"/>
          <w:sz w:val="28"/>
          <w:szCs w:val="28"/>
        </w:rPr>
        <w:t>a</w:t>
      </w:r>
      <w:r w:rsidR="00562C24" w:rsidRPr="00620D02">
        <w:rPr>
          <w:rFonts w:asciiTheme="minorHAnsi" w:hAnsiTheme="minorHAnsi" w:cs="Calibri"/>
          <w:color w:val="auto"/>
          <w:sz w:val="28"/>
          <w:szCs w:val="28"/>
        </w:rPr>
        <w:t>s</w:t>
      </w:r>
      <w:r w:rsidR="002634CF">
        <w:rPr>
          <w:rFonts w:asciiTheme="minorHAnsi" w:hAnsiTheme="minorHAnsi" w:cs="Calibri"/>
          <w:color w:val="auto"/>
          <w:sz w:val="28"/>
          <w:szCs w:val="28"/>
        </w:rPr>
        <w:t xml:space="preserve"> personas</w:t>
      </w:r>
      <w:r w:rsidR="00562C24" w:rsidRPr="00620D02">
        <w:rPr>
          <w:rFonts w:asciiTheme="minorHAnsi" w:hAnsiTheme="minorHAnsi" w:cs="Calibri"/>
          <w:color w:val="auto"/>
          <w:sz w:val="28"/>
          <w:szCs w:val="28"/>
        </w:rPr>
        <w:t xml:space="preserve"> </w:t>
      </w:r>
      <w:r w:rsidR="002634CF">
        <w:rPr>
          <w:rFonts w:asciiTheme="minorHAnsi" w:hAnsiTheme="minorHAnsi" w:cs="Calibri"/>
          <w:color w:val="auto"/>
          <w:sz w:val="28"/>
          <w:szCs w:val="28"/>
        </w:rPr>
        <w:t>integrantes</w:t>
      </w:r>
      <w:r w:rsidR="00562C24" w:rsidRPr="00620D02">
        <w:rPr>
          <w:rFonts w:asciiTheme="minorHAnsi" w:hAnsiTheme="minorHAnsi" w:cs="Calibri"/>
          <w:color w:val="auto"/>
          <w:sz w:val="28"/>
          <w:szCs w:val="28"/>
        </w:rPr>
        <w:t xml:space="preserve"> del Co</w:t>
      </w:r>
      <w:r w:rsidR="008570B3" w:rsidRPr="00620D02">
        <w:rPr>
          <w:rFonts w:asciiTheme="minorHAnsi" w:hAnsiTheme="minorHAnsi" w:cs="Calibri"/>
          <w:color w:val="auto"/>
          <w:sz w:val="28"/>
          <w:szCs w:val="28"/>
        </w:rPr>
        <w:t>nsejo</w:t>
      </w:r>
      <w:r w:rsidR="00562C24" w:rsidRPr="00620D02">
        <w:rPr>
          <w:rFonts w:asciiTheme="minorHAnsi" w:hAnsiTheme="minorHAnsi" w:cs="Calibri"/>
          <w:color w:val="auto"/>
          <w:sz w:val="28"/>
          <w:szCs w:val="28"/>
        </w:rPr>
        <w:t xml:space="preserve"> de Participación Ciudadana</w:t>
      </w:r>
      <w:r w:rsidR="008570B3" w:rsidRPr="00620D02">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del Sistema Anticorrupción</w:t>
      </w:r>
      <w:r w:rsidR="00693FEF" w:rsidRPr="00620D02">
        <w:rPr>
          <w:rFonts w:asciiTheme="minorHAnsi" w:hAnsiTheme="minorHAnsi" w:cs="Calibri"/>
          <w:color w:val="auto"/>
          <w:sz w:val="28"/>
          <w:szCs w:val="28"/>
        </w:rPr>
        <w:t xml:space="preserve"> del Estado de Coahuila de Zaragoza</w:t>
      </w:r>
      <w:r w:rsidR="00562C24" w:rsidRPr="00620D02">
        <w:rPr>
          <w:rFonts w:asciiTheme="minorHAnsi" w:hAnsiTheme="minorHAnsi" w:cs="Calibri"/>
          <w:color w:val="auto"/>
          <w:sz w:val="28"/>
          <w:szCs w:val="28"/>
        </w:rPr>
        <w:t>.</w:t>
      </w:r>
    </w:p>
    <w:p w14:paraId="6C8F566A" w14:textId="77777777" w:rsidR="00EB69B1" w:rsidRPr="00620D02"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484FD44D" w14:textId="0D95E707" w:rsidR="00E865B0" w:rsidRDefault="00F95D84"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L</w:t>
      </w:r>
      <w:r w:rsidR="00562C24" w:rsidRPr="00620D02">
        <w:rPr>
          <w:rFonts w:asciiTheme="minorHAnsi" w:hAnsiTheme="minorHAnsi" w:cs="Calibri"/>
          <w:color w:val="auto"/>
          <w:sz w:val="28"/>
          <w:szCs w:val="28"/>
        </w:rPr>
        <w:t xml:space="preserve">a Fracción II del Artículo 18 de la Ley </w:t>
      </w:r>
      <w:r w:rsidR="00E66252" w:rsidRPr="00620D02">
        <w:rPr>
          <w:rFonts w:asciiTheme="minorHAnsi" w:hAnsiTheme="minorHAnsi" w:cs="Calibri"/>
          <w:color w:val="auto"/>
          <w:sz w:val="28"/>
          <w:szCs w:val="28"/>
        </w:rPr>
        <w:t xml:space="preserve">del Sistema Anticorrupción del Estado de Coahuila de Zaragoza </w:t>
      </w:r>
      <w:r w:rsidR="00562C24" w:rsidRPr="00620D02">
        <w:rPr>
          <w:rFonts w:asciiTheme="minorHAnsi" w:hAnsiTheme="minorHAnsi" w:cs="Calibri"/>
          <w:color w:val="auto"/>
          <w:sz w:val="28"/>
          <w:szCs w:val="28"/>
        </w:rPr>
        <w:t xml:space="preserve">señala que la Comisión de Selección “deberá emitir una convocatoria, con el objeto de realizar una amplia consulta pública </w:t>
      </w:r>
      <w:r w:rsidR="00E66252" w:rsidRPr="00620D02">
        <w:rPr>
          <w:rFonts w:asciiTheme="minorHAnsi" w:hAnsiTheme="minorHAnsi" w:cs="Calibri"/>
          <w:color w:val="auto"/>
          <w:sz w:val="28"/>
          <w:szCs w:val="28"/>
        </w:rPr>
        <w:t>en el E</w:t>
      </w:r>
      <w:r w:rsidR="00693FEF" w:rsidRPr="00620D02">
        <w:rPr>
          <w:rFonts w:asciiTheme="minorHAnsi" w:hAnsiTheme="minorHAnsi" w:cs="Calibri"/>
          <w:color w:val="auto"/>
          <w:sz w:val="28"/>
          <w:szCs w:val="28"/>
        </w:rPr>
        <w:t>stado</w:t>
      </w:r>
      <w:r w:rsidR="00562C24" w:rsidRPr="00620D02">
        <w:rPr>
          <w:rFonts w:asciiTheme="minorHAnsi" w:hAnsiTheme="minorHAnsi" w:cs="Calibri"/>
          <w:color w:val="auto"/>
          <w:sz w:val="28"/>
          <w:szCs w:val="28"/>
        </w:rPr>
        <w:t xml:space="preserve"> dirigida a toda la sociedad, para que presenten sus postulaciones de aspirantes a ocupar el cargo” en el </w:t>
      </w:r>
      <w:r w:rsidR="008570B3" w:rsidRPr="00620D02">
        <w:rPr>
          <w:rFonts w:asciiTheme="minorHAnsi" w:hAnsiTheme="minorHAnsi" w:cs="Calibri"/>
          <w:color w:val="auto"/>
          <w:sz w:val="28"/>
          <w:szCs w:val="28"/>
        </w:rPr>
        <w:t>Consejo de Participación Ciudadana</w:t>
      </w:r>
      <w:r w:rsidR="00562C24" w:rsidRPr="00620D02">
        <w:rPr>
          <w:rFonts w:asciiTheme="minorHAnsi" w:hAnsiTheme="minorHAnsi" w:cs="Calibri"/>
          <w:color w:val="auto"/>
          <w:sz w:val="28"/>
          <w:szCs w:val="28"/>
        </w:rPr>
        <w:t xml:space="preserve"> del S</w:t>
      </w:r>
      <w:r w:rsidR="00E66252" w:rsidRPr="00620D02">
        <w:rPr>
          <w:rFonts w:asciiTheme="minorHAnsi" w:hAnsiTheme="minorHAnsi" w:cs="Calibri"/>
          <w:color w:val="auto"/>
          <w:sz w:val="28"/>
          <w:szCs w:val="28"/>
        </w:rPr>
        <w:t>EA Coahuila</w:t>
      </w:r>
      <w:r w:rsidR="00115F93">
        <w:rPr>
          <w:rFonts w:asciiTheme="minorHAnsi" w:hAnsiTheme="minorHAnsi" w:cs="Calibri"/>
          <w:color w:val="auto"/>
          <w:sz w:val="28"/>
          <w:szCs w:val="28"/>
        </w:rPr>
        <w:t>.</w:t>
      </w:r>
    </w:p>
    <w:p w14:paraId="724710F8"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32864651" w14:textId="51F2FFAA" w:rsidR="00562C24" w:rsidRPr="00620D02" w:rsidRDefault="00F95D84"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E</w:t>
      </w:r>
      <w:r w:rsidR="00E865B0">
        <w:rPr>
          <w:rFonts w:asciiTheme="minorHAnsi" w:hAnsiTheme="minorHAnsi" w:cs="Calibri"/>
          <w:color w:val="auto"/>
          <w:sz w:val="28"/>
          <w:szCs w:val="28"/>
        </w:rPr>
        <w:t xml:space="preserve">l día </w:t>
      </w:r>
      <w:r w:rsidR="0004158B">
        <w:rPr>
          <w:rFonts w:asciiTheme="minorHAnsi" w:hAnsiTheme="minorHAnsi" w:cs="Calibri"/>
          <w:color w:val="auto"/>
          <w:sz w:val="28"/>
          <w:szCs w:val="28"/>
        </w:rPr>
        <w:t>5</w:t>
      </w:r>
      <w:r w:rsidR="008365DD">
        <w:rPr>
          <w:rFonts w:asciiTheme="minorHAnsi" w:hAnsiTheme="minorHAnsi" w:cs="Calibri"/>
          <w:color w:val="auto"/>
          <w:sz w:val="28"/>
          <w:szCs w:val="28"/>
        </w:rPr>
        <w:t xml:space="preserve"> de octubre de 2017 rindieron protesta los miembros de la primera integración del Consejo de Participación Ciudadana y, de acuerdo con </w:t>
      </w:r>
      <w:r>
        <w:rPr>
          <w:rFonts w:asciiTheme="minorHAnsi" w:hAnsiTheme="minorHAnsi" w:cs="Calibri"/>
          <w:color w:val="auto"/>
          <w:sz w:val="28"/>
          <w:szCs w:val="28"/>
        </w:rPr>
        <w:t>el resolutivo segundo del “Dictamen de la Comisión de Selección por el que se designa a los integrantes del Consejo de Participación Ciudadana, del Sistema Anticorrupción del Estado de Coahuila”, los períodos para los cuales fueron designados comenzaron a computarse a partir del momento de la toma de protesta.</w:t>
      </w:r>
      <w:r w:rsidRPr="00620D02">
        <w:rPr>
          <w:rFonts w:ascii="MS Mincho" w:eastAsia="MS Mincho" w:hAnsi="MS Mincho" w:cs="MS Mincho"/>
          <w:color w:val="auto"/>
          <w:sz w:val="28"/>
          <w:szCs w:val="28"/>
        </w:rPr>
        <w:t xml:space="preserve"> </w:t>
      </w:r>
      <w:r w:rsidR="00562C24" w:rsidRPr="00620D02">
        <w:rPr>
          <w:rFonts w:ascii="MS Mincho" w:eastAsia="MS Mincho" w:hAnsi="MS Mincho" w:cs="MS Mincho"/>
          <w:color w:val="auto"/>
          <w:sz w:val="28"/>
          <w:szCs w:val="28"/>
        </w:rPr>
        <w:t> </w:t>
      </w:r>
    </w:p>
    <w:p w14:paraId="0D93B9AB"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2C9AE67E" w14:textId="04722378" w:rsidR="00562C24" w:rsidRPr="00EB69B1" w:rsidRDefault="00F95D84"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E</w:t>
      </w:r>
      <w:r w:rsidR="00562C24" w:rsidRPr="00620D02">
        <w:rPr>
          <w:rFonts w:asciiTheme="minorHAnsi" w:hAnsiTheme="minorHAnsi" w:cs="Calibri"/>
          <w:color w:val="auto"/>
          <w:sz w:val="28"/>
          <w:szCs w:val="28"/>
        </w:rPr>
        <w:t xml:space="preserve">l artículo </w:t>
      </w:r>
      <w:r w:rsidR="00E865B0">
        <w:rPr>
          <w:rFonts w:asciiTheme="minorHAnsi" w:hAnsiTheme="minorHAnsi" w:cs="Calibri"/>
          <w:color w:val="auto"/>
          <w:sz w:val="28"/>
          <w:szCs w:val="28"/>
        </w:rPr>
        <w:t xml:space="preserve">tercero transitorio </w:t>
      </w:r>
      <w:r w:rsidR="00562C24" w:rsidRPr="00620D02">
        <w:rPr>
          <w:rFonts w:asciiTheme="minorHAnsi" w:hAnsiTheme="minorHAnsi" w:cs="Calibri"/>
          <w:color w:val="auto"/>
          <w:sz w:val="28"/>
          <w:szCs w:val="28"/>
        </w:rPr>
        <w:t xml:space="preserve">de la Ley </w:t>
      </w:r>
      <w:r w:rsidR="002E3AB0" w:rsidRPr="00620D02">
        <w:rPr>
          <w:rFonts w:asciiTheme="minorHAnsi" w:hAnsiTheme="minorHAnsi" w:cs="Calibri"/>
          <w:color w:val="auto"/>
          <w:sz w:val="28"/>
          <w:szCs w:val="28"/>
        </w:rPr>
        <w:t>del Sistema Anticorrupción del Estado de Coahuila de Zaragoza</w:t>
      </w:r>
      <w:r w:rsidR="00562C24" w:rsidRPr="00620D02">
        <w:rPr>
          <w:rFonts w:asciiTheme="minorHAnsi" w:hAnsiTheme="minorHAnsi" w:cs="Calibri"/>
          <w:color w:val="auto"/>
          <w:sz w:val="28"/>
          <w:szCs w:val="28"/>
        </w:rPr>
        <w:t xml:space="preserve"> establece que</w:t>
      </w:r>
      <w:r w:rsidR="00F91AB4">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w:t>
      </w:r>
      <w:r w:rsidR="00830CAE">
        <w:rPr>
          <w:rFonts w:asciiTheme="minorHAnsi" w:hAnsiTheme="minorHAnsi" w:cs="Calibri"/>
          <w:color w:val="auto"/>
          <w:sz w:val="28"/>
          <w:szCs w:val="28"/>
        </w:rPr>
        <w:t>al realizar la primera designación de los integrantes del</w:t>
      </w:r>
      <w:r w:rsidR="00562C24" w:rsidRPr="00620D02">
        <w:rPr>
          <w:rFonts w:asciiTheme="minorHAnsi" w:hAnsiTheme="minorHAnsi" w:cs="Calibri"/>
          <w:color w:val="auto"/>
          <w:sz w:val="28"/>
          <w:szCs w:val="28"/>
        </w:rPr>
        <w:t xml:space="preserve"> </w:t>
      </w:r>
      <w:r w:rsidR="008570B3" w:rsidRPr="00620D02">
        <w:rPr>
          <w:rFonts w:asciiTheme="minorHAnsi" w:hAnsiTheme="minorHAnsi" w:cs="Calibri"/>
          <w:color w:val="auto"/>
          <w:sz w:val="28"/>
          <w:szCs w:val="28"/>
        </w:rPr>
        <w:t>Consejo de Participación Ciudadana</w:t>
      </w:r>
      <w:r w:rsidR="00562C24" w:rsidRPr="00620D02">
        <w:rPr>
          <w:rFonts w:asciiTheme="minorHAnsi" w:hAnsiTheme="minorHAnsi" w:cs="Calibri"/>
          <w:color w:val="auto"/>
          <w:sz w:val="28"/>
          <w:szCs w:val="28"/>
        </w:rPr>
        <w:t xml:space="preserve"> </w:t>
      </w:r>
      <w:r w:rsidR="00830CAE">
        <w:rPr>
          <w:rFonts w:asciiTheme="minorHAnsi" w:hAnsiTheme="minorHAnsi" w:cs="Calibri"/>
          <w:color w:val="auto"/>
          <w:sz w:val="28"/>
          <w:szCs w:val="28"/>
        </w:rPr>
        <w:t xml:space="preserve">se designaría un integrante que duraría en el encargo cinco años; un integrante que duraría en el encargo </w:t>
      </w:r>
      <w:r w:rsidR="00830CAE">
        <w:rPr>
          <w:rFonts w:asciiTheme="minorHAnsi" w:hAnsiTheme="minorHAnsi" w:cs="Calibri"/>
          <w:color w:val="auto"/>
          <w:sz w:val="28"/>
          <w:szCs w:val="28"/>
        </w:rPr>
        <w:lastRenderedPageBreak/>
        <w:t>cuatro años; un integrante que duraría en el encargo tres años; un integrante que duraría en el encargo dos años y un integrante que duraría en el encargo un año</w:t>
      </w:r>
      <w:r w:rsidR="00562C24" w:rsidRPr="00620D02">
        <w:rPr>
          <w:rFonts w:asciiTheme="minorHAnsi" w:hAnsiTheme="minorHAnsi" w:cs="Calibri"/>
          <w:color w:val="auto"/>
          <w:sz w:val="28"/>
          <w:szCs w:val="28"/>
        </w:rPr>
        <w:t>.</w:t>
      </w:r>
      <w:r w:rsidR="00EB69B1">
        <w:rPr>
          <w:rFonts w:asciiTheme="minorHAnsi" w:hAnsiTheme="minorHAnsi" w:cs="Calibri"/>
          <w:color w:val="auto"/>
          <w:sz w:val="28"/>
          <w:szCs w:val="28"/>
        </w:rPr>
        <w:t xml:space="preserve"> </w:t>
      </w:r>
      <w:r w:rsidR="00B970FD" w:rsidRPr="00EB69B1">
        <w:rPr>
          <w:rFonts w:asciiTheme="minorHAnsi" w:hAnsiTheme="minorHAnsi" w:cs="Calibri"/>
          <w:color w:val="auto"/>
          <w:sz w:val="28"/>
          <w:szCs w:val="28"/>
        </w:rPr>
        <w:t xml:space="preserve">Derivado de lo anterior, el próximo día </w:t>
      </w:r>
      <w:r w:rsidR="00247394" w:rsidRPr="00EB69B1">
        <w:rPr>
          <w:rFonts w:asciiTheme="minorHAnsi" w:hAnsiTheme="minorHAnsi" w:cs="Calibri"/>
          <w:color w:val="auto"/>
          <w:sz w:val="28"/>
          <w:szCs w:val="28"/>
        </w:rPr>
        <w:t>5</w:t>
      </w:r>
      <w:r w:rsidR="00B970FD" w:rsidRPr="00EB69B1">
        <w:rPr>
          <w:rFonts w:asciiTheme="minorHAnsi" w:hAnsiTheme="minorHAnsi" w:cs="Calibri"/>
          <w:color w:val="auto"/>
          <w:sz w:val="28"/>
          <w:szCs w:val="28"/>
        </w:rPr>
        <w:t xml:space="preserve"> de octubre</w:t>
      </w:r>
      <w:r w:rsidR="007A6472" w:rsidRPr="00EB69B1">
        <w:rPr>
          <w:rFonts w:asciiTheme="minorHAnsi" w:hAnsiTheme="minorHAnsi" w:cs="Calibri"/>
          <w:color w:val="auto"/>
          <w:sz w:val="28"/>
          <w:szCs w:val="28"/>
        </w:rPr>
        <w:t xml:space="preserve"> de 202</w:t>
      </w:r>
      <w:r w:rsidR="002634CF">
        <w:rPr>
          <w:rFonts w:asciiTheme="minorHAnsi" w:hAnsiTheme="minorHAnsi" w:cs="Calibri"/>
          <w:color w:val="auto"/>
          <w:sz w:val="28"/>
          <w:szCs w:val="28"/>
        </w:rPr>
        <w:t>2</w:t>
      </w:r>
      <w:r w:rsidR="00B970FD" w:rsidRPr="00EB69B1">
        <w:rPr>
          <w:rFonts w:asciiTheme="minorHAnsi" w:hAnsiTheme="minorHAnsi" w:cs="Calibri"/>
          <w:color w:val="auto"/>
          <w:sz w:val="28"/>
          <w:szCs w:val="28"/>
        </w:rPr>
        <w:t xml:space="preserve"> concluirá el período para el cual fue designad</w:t>
      </w:r>
      <w:r w:rsidR="007A6472" w:rsidRPr="00EB69B1">
        <w:rPr>
          <w:rFonts w:asciiTheme="minorHAnsi" w:hAnsiTheme="minorHAnsi" w:cs="Calibri"/>
          <w:color w:val="auto"/>
          <w:sz w:val="28"/>
          <w:szCs w:val="28"/>
        </w:rPr>
        <w:t>a</w:t>
      </w:r>
      <w:r w:rsidR="00B970FD" w:rsidRPr="00EB69B1">
        <w:rPr>
          <w:rFonts w:asciiTheme="minorHAnsi" w:hAnsiTheme="minorHAnsi" w:cs="Calibri"/>
          <w:color w:val="auto"/>
          <w:sz w:val="28"/>
          <w:szCs w:val="28"/>
        </w:rPr>
        <w:t xml:space="preserve"> </w:t>
      </w:r>
      <w:r w:rsidR="002634CF">
        <w:rPr>
          <w:rFonts w:asciiTheme="minorHAnsi" w:hAnsiTheme="minorHAnsi" w:cs="Calibri"/>
          <w:color w:val="auto"/>
          <w:sz w:val="28"/>
          <w:szCs w:val="28"/>
        </w:rPr>
        <w:t>el</w:t>
      </w:r>
      <w:r w:rsidR="00B970FD" w:rsidRPr="00EB69B1">
        <w:rPr>
          <w:rFonts w:asciiTheme="minorHAnsi" w:hAnsiTheme="minorHAnsi" w:cs="Calibri"/>
          <w:color w:val="auto"/>
          <w:sz w:val="28"/>
          <w:szCs w:val="28"/>
        </w:rPr>
        <w:t xml:space="preserve"> consejer</w:t>
      </w:r>
      <w:r w:rsidR="002634CF">
        <w:rPr>
          <w:rFonts w:asciiTheme="minorHAnsi" w:hAnsiTheme="minorHAnsi" w:cs="Calibri"/>
          <w:color w:val="auto"/>
          <w:sz w:val="28"/>
          <w:szCs w:val="28"/>
        </w:rPr>
        <w:t>o</w:t>
      </w:r>
      <w:r w:rsidR="00B970FD" w:rsidRPr="00EB69B1">
        <w:rPr>
          <w:rFonts w:asciiTheme="minorHAnsi" w:hAnsiTheme="minorHAnsi" w:cs="Calibri"/>
          <w:color w:val="auto"/>
          <w:sz w:val="28"/>
          <w:szCs w:val="28"/>
        </w:rPr>
        <w:t xml:space="preserve"> </w:t>
      </w:r>
      <w:r w:rsidR="002634CF">
        <w:rPr>
          <w:rFonts w:asciiTheme="minorHAnsi" w:hAnsiTheme="minorHAnsi" w:cs="Calibri"/>
          <w:color w:val="auto"/>
          <w:sz w:val="28"/>
          <w:szCs w:val="28"/>
        </w:rPr>
        <w:t>Carlos Rangel Orona</w:t>
      </w:r>
      <w:r w:rsidR="00B970FD" w:rsidRPr="00EB69B1">
        <w:rPr>
          <w:rFonts w:asciiTheme="minorHAnsi" w:hAnsiTheme="minorHAnsi" w:cs="Calibri"/>
          <w:color w:val="auto"/>
          <w:sz w:val="28"/>
          <w:szCs w:val="28"/>
        </w:rPr>
        <w:t xml:space="preserve"> y, en consecuencia, es necesario convocar al proceso para designar a quien le reemplazará</w:t>
      </w:r>
      <w:r w:rsidR="00562C24" w:rsidRPr="00EB69B1">
        <w:rPr>
          <w:rFonts w:asciiTheme="minorHAnsi" w:hAnsiTheme="minorHAnsi" w:cs="Calibri"/>
          <w:color w:val="auto"/>
          <w:sz w:val="28"/>
          <w:szCs w:val="28"/>
        </w:rPr>
        <w:t>.</w:t>
      </w:r>
    </w:p>
    <w:p w14:paraId="25A4C7E1"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4D8942A5" w14:textId="6D670096" w:rsidR="00562C24" w:rsidRPr="00284F37" w:rsidRDefault="00B970FD"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Uno de los criterios que la Comisión de Selección se obligó a respetar, al momento de realizar la primera designación de miembros del Consejo de Participación Ciudadana</w:t>
      </w:r>
      <w:r w:rsidR="00F91AB4">
        <w:rPr>
          <w:rFonts w:asciiTheme="minorHAnsi" w:hAnsiTheme="minorHAnsi" w:cs="Calibri"/>
          <w:color w:val="auto"/>
          <w:sz w:val="28"/>
          <w:szCs w:val="28"/>
        </w:rPr>
        <w:t>,</w:t>
      </w:r>
      <w:r>
        <w:rPr>
          <w:rFonts w:asciiTheme="minorHAnsi" w:hAnsiTheme="minorHAnsi" w:cs="Calibri"/>
          <w:color w:val="auto"/>
          <w:sz w:val="28"/>
          <w:szCs w:val="28"/>
        </w:rPr>
        <w:t xml:space="preserve"> fue la integración paritaria de dicho órgano</w:t>
      </w:r>
      <w:r w:rsidR="0053358F">
        <w:rPr>
          <w:rFonts w:asciiTheme="minorHAnsi" w:hAnsiTheme="minorHAnsi" w:cs="Calibri"/>
          <w:color w:val="auto"/>
          <w:sz w:val="28"/>
          <w:szCs w:val="28"/>
        </w:rPr>
        <w:t>, criterio que se ha considerado necesario garanti</w:t>
      </w:r>
      <w:r w:rsidR="00284F37">
        <w:rPr>
          <w:rFonts w:asciiTheme="minorHAnsi" w:hAnsiTheme="minorHAnsi" w:cs="Calibri"/>
          <w:color w:val="auto"/>
          <w:sz w:val="28"/>
          <w:szCs w:val="28"/>
        </w:rPr>
        <w:t>zar de forma permanente, razón por la cual la Comisión de Selección aprobó, en sesión celebrada el día 9 de abril de 2018, los criterios para garantizar la integración del Consejo de Participación Ciudadana de conformidad con las reglas de paridad de género.</w:t>
      </w:r>
      <w:r w:rsidR="00562C24" w:rsidRPr="00284F37">
        <w:rPr>
          <w:rFonts w:asciiTheme="minorHAnsi" w:hAnsiTheme="minorHAnsi" w:cs="Calibri"/>
          <w:color w:val="auto"/>
          <w:sz w:val="28"/>
          <w:szCs w:val="28"/>
        </w:rPr>
        <w:t xml:space="preserve"> </w:t>
      </w:r>
    </w:p>
    <w:p w14:paraId="12817FA5"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7532E9B0" w14:textId="3D94DA25" w:rsidR="00F74A67" w:rsidRDefault="00284F37"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E</w:t>
      </w:r>
      <w:r w:rsidR="00562C24" w:rsidRPr="00620D02">
        <w:rPr>
          <w:rFonts w:asciiTheme="minorHAnsi" w:hAnsiTheme="minorHAnsi" w:cs="Calibri"/>
          <w:color w:val="auto"/>
          <w:sz w:val="28"/>
          <w:szCs w:val="28"/>
        </w:rPr>
        <w:t xml:space="preserve">l </w:t>
      </w:r>
      <w:r>
        <w:rPr>
          <w:rFonts w:asciiTheme="minorHAnsi" w:hAnsiTheme="minorHAnsi" w:cs="Calibri"/>
          <w:color w:val="auto"/>
          <w:sz w:val="28"/>
          <w:szCs w:val="28"/>
        </w:rPr>
        <w:t>“Acuerdo de la Comisión de Selección del Consejo de Participación Ciudadana, del Sistema Anticorrupción del Estado de Coahuila de Zaragoza, por el que se establecen los criterios para garantizar, de forma permanente, la integración del Consejo de Participación Ciudadana con acuerdo a la regla de paridad de género” fue publicado en el Periódico Oficial del Gobierno del Estado número 48, de fecha 15 de junio de 2018</w:t>
      </w:r>
      <w:r w:rsidR="00562C24" w:rsidRPr="00620D02">
        <w:rPr>
          <w:rFonts w:asciiTheme="minorHAnsi" w:hAnsiTheme="minorHAnsi" w:cs="Calibri"/>
          <w:color w:val="auto"/>
          <w:sz w:val="28"/>
          <w:szCs w:val="28"/>
        </w:rPr>
        <w:t>.</w:t>
      </w:r>
    </w:p>
    <w:p w14:paraId="69338BF7"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25CE89BC" w14:textId="6369BDC7" w:rsidR="00562C24" w:rsidRDefault="00F74A67"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El acuerdo referido en el considerando anterior implica que, para garantizar la integración paritaria del Consejo de Participación Ciudadana, las convocatorias que anualmente se emitan para designar a un/a nuevo/a integrante de dicho órgano colegiado sean dirigidas exclusivamente a integrantes de un solo g</w:t>
      </w:r>
      <w:r w:rsidR="00115F93">
        <w:rPr>
          <w:rFonts w:asciiTheme="minorHAnsi" w:hAnsiTheme="minorHAnsi" w:cs="Calibri"/>
          <w:color w:val="auto"/>
          <w:sz w:val="28"/>
          <w:szCs w:val="28"/>
        </w:rPr>
        <w:t>é</w:t>
      </w:r>
      <w:r>
        <w:rPr>
          <w:rFonts w:asciiTheme="minorHAnsi" w:hAnsiTheme="minorHAnsi" w:cs="Calibri"/>
          <w:color w:val="auto"/>
          <w:sz w:val="28"/>
          <w:szCs w:val="28"/>
        </w:rPr>
        <w:t>ner</w:t>
      </w:r>
      <w:r w:rsidR="00115F93">
        <w:rPr>
          <w:rFonts w:asciiTheme="minorHAnsi" w:hAnsiTheme="minorHAnsi" w:cs="Calibri"/>
          <w:color w:val="auto"/>
          <w:sz w:val="28"/>
          <w:szCs w:val="28"/>
        </w:rPr>
        <w:t>o</w:t>
      </w:r>
      <w:r>
        <w:rPr>
          <w:rFonts w:asciiTheme="minorHAnsi" w:hAnsiTheme="minorHAnsi" w:cs="Calibri"/>
          <w:color w:val="auto"/>
          <w:sz w:val="28"/>
          <w:szCs w:val="28"/>
        </w:rPr>
        <w:t xml:space="preserve"> y, de acuerdo con el resolutivo tercero de dicho Acuerdo, la convocatoria que se emita en el año 20</w:t>
      </w:r>
      <w:r w:rsidR="005F59CE">
        <w:rPr>
          <w:rFonts w:asciiTheme="minorHAnsi" w:hAnsiTheme="minorHAnsi" w:cs="Calibri"/>
          <w:color w:val="auto"/>
          <w:sz w:val="28"/>
          <w:szCs w:val="28"/>
        </w:rPr>
        <w:t>2</w:t>
      </w:r>
      <w:r w:rsidR="002634CF">
        <w:rPr>
          <w:rFonts w:asciiTheme="minorHAnsi" w:hAnsiTheme="minorHAnsi" w:cs="Calibri"/>
          <w:color w:val="auto"/>
          <w:sz w:val="28"/>
          <w:szCs w:val="28"/>
        </w:rPr>
        <w:t>2</w:t>
      </w:r>
      <w:r>
        <w:rPr>
          <w:rFonts w:asciiTheme="minorHAnsi" w:hAnsiTheme="minorHAnsi" w:cs="Calibri"/>
          <w:color w:val="auto"/>
          <w:sz w:val="28"/>
          <w:szCs w:val="28"/>
        </w:rPr>
        <w:t xml:space="preserve"> debe ser dirigida exclusivamente a integrantes del género femenino.</w:t>
      </w:r>
    </w:p>
    <w:p w14:paraId="401F3376" w14:textId="77777777" w:rsidR="00EB69B1"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p>
    <w:p w14:paraId="1429FC1A" w14:textId="29754A02" w:rsidR="00EB69B1" w:rsidRPr="00F74A67" w:rsidRDefault="00EB69B1" w:rsidP="00EB69B1">
      <w:pPr>
        <w:widowControl w:val="0"/>
        <w:numPr>
          <w:ilvl w:val="0"/>
          <w:numId w:val="1"/>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Las condiciones sanitarias derivadas de la pandemia del Coronavirus SARS-CoV-2 obligan </w:t>
      </w:r>
      <w:r w:rsidR="002634CF">
        <w:rPr>
          <w:rFonts w:asciiTheme="minorHAnsi" w:hAnsiTheme="minorHAnsi" w:cs="Calibri"/>
          <w:color w:val="auto"/>
          <w:sz w:val="28"/>
          <w:szCs w:val="28"/>
        </w:rPr>
        <w:t xml:space="preserve">aún </w:t>
      </w:r>
      <w:r>
        <w:rPr>
          <w:rFonts w:asciiTheme="minorHAnsi" w:hAnsiTheme="minorHAnsi" w:cs="Calibri"/>
          <w:color w:val="auto"/>
          <w:sz w:val="28"/>
          <w:szCs w:val="28"/>
        </w:rPr>
        <w:t>a la observación de protocolos sanitarios que, por un lado, eviten exponer al riesgo de contagio a personas que forman parte de grupos vulnerables y, por el otro, reduzcan al mínimo la exposición al virus de las personas que participen de cualquiera de los procedimientos derivados de la presente convocatoria.</w:t>
      </w:r>
    </w:p>
    <w:p w14:paraId="698A3BF6" w14:textId="77777777" w:rsidR="00EB69B1" w:rsidRDefault="00EB69B1" w:rsidP="00EB69B1">
      <w:pPr>
        <w:widowControl w:val="0"/>
        <w:autoSpaceDE w:val="0"/>
        <w:autoSpaceDN w:val="0"/>
        <w:adjustRightInd w:val="0"/>
        <w:jc w:val="both"/>
        <w:rPr>
          <w:rFonts w:asciiTheme="minorHAnsi" w:hAnsiTheme="minorHAnsi" w:cs="Calibri"/>
          <w:color w:val="auto"/>
          <w:sz w:val="28"/>
          <w:szCs w:val="28"/>
        </w:rPr>
      </w:pPr>
    </w:p>
    <w:p w14:paraId="47B0989C" w14:textId="08060213" w:rsidR="00420C05" w:rsidRDefault="00562C24"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 xml:space="preserve">Por lo anterior, esta Comisión de Selección del Sistema Anticorrupción </w:t>
      </w:r>
      <w:r w:rsidR="00420C05">
        <w:rPr>
          <w:rFonts w:asciiTheme="minorHAnsi" w:hAnsiTheme="minorHAnsi" w:cs="Calibri"/>
          <w:color w:val="auto"/>
          <w:sz w:val="28"/>
          <w:szCs w:val="28"/>
        </w:rPr>
        <w:t>del Estado de Coahuila de Zaragoza</w:t>
      </w:r>
    </w:p>
    <w:p w14:paraId="515E5AB3" w14:textId="77777777" w:rsidR="00EB69B1" w:rsidRDefault="00EB69B1" w:rsidP="00EB69B1">
      <w:pPr>
        <w:widowControl w:val="0"/>
        <w:autoSpaceDE w:val="0"/>
        <w:autoSpaceDN w:val="0"/>
        <w:adjustRightInd w:val="0"/>
        <w:jc w:val="center"/>
        <w:rPr>
          <w:rFonts w:asciiTheme="minorHAnsi" w:hAnsiTheme="minorHAnsi" w:cs="Calibri"/>
          <w:b/>
          <w:bCs/>
          <w:color w:val="auto"/>
          <w:sz w:val="28"/>
          <w:szCs w:val="28"/>
        </w:rPr>
      </w:pPr>
    </w:p>
    <w:p w14:paraId="0EDCAE5B" w14:textId="43199B5F" w:rsidR="00EB69B1" w:rsidRPr="00EB69B1" w:rsidRDefault="00562C24" w:rsidP="00EB69B1">
      <w:pPr>
        <w:widowControl w:val="0"/>
        <w:autoSpaceDE w:val="0"/>
        <w:autoSpaceDN w:val="0"/>
        <w:adjustRightInd w:val="0"/>
        <w:jc w:val="center"/>
        <w:rPr>
          <w:rFonts w:asciiTheme="minorHAnsi" w:hAnsiTheme="minorHAnsi" w:cs="Calibri"/>
          <w:color w:val="auto"/>
          <w:sz w:val="28"/>
          <w:szCs w:val="28"/>
        </w:rPr>
      </w:pPr>
      <w:r w:rsidRPr="00620D02">
        <w:rPr>
          <w:rFonts w:asciiTheme="minorHAnsi" w:hAnsiTheme="minorHAnsi" w:cs="Calibri"/>
          <w:b/>
          <w:bCs/>
          <w:color w:val="auto"/>
          <w:sz w:val="28"/>
          <w:szCs w:val="28"/>
        </w:rPr>
        <w:t>CONVOCA</w:t>
      </w:r>
      <w:r w:rsidR="00420C05">
        <w:rPr>
          <w:rFonts w:asciiTheme="minorHAnsi" w:hAnsiTheme="minorHAnsi" w:cs="Calibri"/>
          <w:color w:val="auto"/>
          <w:sz w:val="28"/>
          <w:szCs w:val="28"/>
        </w:rPr>
        <w:t>:</w:t>
      </w:r>
    </w:p>
    <w:p w14:paraId="3351EFCB" w14:textId="77777777" w:rsidR="00EB69B1" w:rsidRDefault="00EB69B1" w:rsidP="00EB69B1">
      <w:pPr>
        <w:widowControl w:val="0"/>
        <w:autoSpaceDE w:val="0"/>
        <w:autoSpaceDN w:val="0"/>
        <w:adjustRightInd w:val="0"/>
        <w:jc w:val="both"/>
        <w:rPr>
          <w:rFonts w:asciiTheme="minorHAnsi" w:hAnsiTheme="minorHAnsi" w:cs="Calibri"/>
          <w:color w:val="auto"/>
          <w:sz w:val="28"/>
          <w:szCs w:val="28"/>
        </w:rPr>
      </w:pPr>
    </w:p>
    <w:p w14:paraId="710C30CE" w14:textId="13A4E61A" w:rsidR="00562C24" w:rsidRDefault="00562C24"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 xml:space="preserve">A </w:t>
      </w:r>
      <w:r w:rsidR="00296A0B" w:rsidRPr="00620D02">
        <w:rPr>
          <w:rFonts w:asciiTheme="minorHAnsi" w:hAnsiTheme="minorHAnsi" w:cs="Calibri"/>
          <w:color w:val="auto"/>
          <w:sz w:val="28"/>
          <w:szCs w:val="28"/>
        </w:rPr>
        <w:t>las ciudadanas</w:t>
      </w:r>
      <w:r w:rsidR="006F6454" w:rsidRPr="00620D02">
        <w:rPr>
          <w:rFonts w:asciiTheme="minorHAnsi" w:hAnsiTheme="minorHAnsi" w:cs="Calibri"/>
          <w:color w:val="auto"/>
          <w:sz w:val="28"/>
          <w:szCs w:val="28"/>
        </w:rPr>
        <w:t>, en lo individual, así como a las instituciones y organizaciones públicas, privadas, sociales, académicas, empresariales, sindicales, profesionales y demás organizaciones</w:t>
      </w:r>
      <w:r w:rsidR="00800F2F" w:rsidRPr="00620D02">
        <w:rPr>
          <w:rFonts w:asciiTheme="minorHAnsi" w:hAnsiTheme="minorHAnsi" w:cs="Calibri"/>
          <w:color w:val="auto"/>
          <w:sz w:val="28"/>
          <w:szCs w:val="28"/>
        </w:rPr>
        <w:t xml:space="preserve"> de la sociedad civil</w:t>
      </w:r>
      <w:r w:rsidR="006F6454" w:rsidRPr="00620D02">
        <w:rPr>
          <w:rFonts w:asciiTheme="minorHAnsi" w:hAnsiTheme="minorHAnsi" w:cs="Calibri"/>
          <w:color w:val="auto"/>
          <w:sz w:val="28"/>
          <w:szCs w:val="28"/>
        </w:rPr>
        <w:t xml:space="preserve">, a postular </w:t>
      </w:r>
      <w:r w:rsidR="0095598C">
        <w:rPr>
          <w:rFonts w:asciiTheme="minorHAnsi" w:hAnsiTheme="minorHAnsi" w:cs="Calibri"/>
          <w:color w:val="auto"/>
          <w:sz w:val="28"/>
          <w:szCs w:val="28"/>
        </w:rPr>
        <w:t>candidat</w:t>
      </w:r>
      <w:r w:rsidR="006F6454" w:rsidRPr="00620D02">
        <w:rPr>
          <w:rFonts w:asciiTheme="minorHAnsi" w:hAnsiTheme="minorHAnsi" w:cs="Calibri"/>
          <w:color w:val="auto"/>
          <w:sz w:val="28"/>
          <w:szCs w:val="28"/>
        </w:rPr>
        <w:t>as a integrar el Consejo de Participación Ciudadana</w:t>
      </w:r>
      <w:r w:rsidR="00296A0B" w:rsidRPr="00620D02">
        <w:rPr>
          <w:rFonts w:asciiTheme="minorHAnsi" w:hAnsiTheme="minorHAnsi" w:cs="Calibri"/>
          <w:color w:val="auto"/>
          <w:sz w:val="28"/>
          <w:szCs w:val="28"/>
        </w:rPr>
        <w:t>, órgano rector del Sistema Anticorrupción</w:t>
      </w:r>
      <w:r w:rsidR="009C1CB9" w:rsidRPr="00620D02">
        <w:rPr>
          <w:rFonts w:asciiTheme="minorHAnsi" w:hAnsiTheme="minorHAnsi" w:cs="Calibri"/>
          <w:color w:val="auto"/>
          <w:sz w:val="28"/>
          <w:szCs w:val="28"/>
        </w:rPr>
        <w:t xml:space="preserve"> del Estado de Coahuila de Zaragoza</w:t>
      </w:r>
      <w:r w:rsidR="006F6454" w:rsidRPr="00620D02">
        <w:rPr>
          <w:rFonts w:asciiTheme="minorHAnsi" w:hAnsiTheme="minorHAnsi" w:cs="Calibri"/>
          <w:color w:val="auto"/>
          <w:sz w:val="28"/>
          <w:szCs w:val="28"/>
        </w:rPr>
        <w:t>.</w:t>
      </w:r>
    </w:p>
    <w:p w14:paraId="381C2FD7" w14:textId="77777777" w:rsidR="002634CF" w:rsidRPr="00620D02" w:rsidRDefault="002634CF" w:rsidP="00EB69B1">
      <w:pPr>
        <w:widowControl w:val="0"/>
        <w:autoSpaceDE w:val="0"/>
        <w:autoSpaceDN w:val="0"/>
        <w:adjustRightInd w:val="0"/>
        <w:jc w:val="both"/>
        <w:rPr>
          <w:rFonts w:asciiTheme="minorHAnsi" w:hAnsiTheme="minorHAnsi" w:cs="Calibri"/>
          <w:color w:val="auto"/>
          <w:sz w:val="28"/>
          <w:szCs w:val="28"/>
        </w:rPr>
      </w:pPr>
    </w:p>
    <w:p w14:paraId="7BB955A1" w14:textId="0A717573" w:rsidR="00562C24" w:rsidRDefault="00562C24"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E</w:t>
      </w:r>
      <w:r w:rsidR="002E19DE">
        <w:rPr>
          <w:rFonts w:asciiTheme="minorHAnsi" w:hAnsiTheme="minorHAnsi" w:cs="Calibri"/>
          <w:color w:val="auto"/>
          <w:sz w:val="28"/>
          <w:szCs w:val="28"/>
        </w:rPr>
        <w:t>l</w:t>
      </w:r>
      <w:r w:rsidRPr="00620D02">
        <w:rPr>
          <w:rFonts w:asciiTheme="minorHAnsi" w:hAnsiTheme="minorHAnsi" w:cs="Calibri"/>
          <w:color w:val="auto"/>
          <w:sz w:val="28"/>
          <w:szCs w:val="28"/>
        </w:rPr>
        <w:t xml:space="preserve"> proceso de selección se realizará </w:t>
      </w:r>
      <w:r w:rsidR="002E19DE">
        <w:rPr>
          <w:rFonts w:asciiTheme="minorHAnsi" w:hAnsiTheme="minorHAnsi" w:cs="Calibri"/>
          <w:color w:val="auto"/>
          <w:sz w:val="28"/>
          <w:szCs w:val="28"/>
        </w:rPr>
        <w:t>bajo</w:t>
      </w:r>
      <w:r w:rsidRPr="00620D02">
        <w:rPr>
          <w:rFonts w:asciiTheme="minorHAnsi" w:hAnsiTheme="minorHAnsi" w:cs="Calibri"/>
          <w:color w:val="auto"/>
          <w:sz w:val="28"/>
          <w:szCs w:val="28"/>
        </w:rPr>
        <w:t xml:space="preserve"> las siguientes bases</w:t>
      </w:r>
      <w:r w:rsidR="00826D54">
        <w:rPr>
          <w:rFonts w:asciiTheme="minorHAnsi" w:hAnsiTheme="minorHAnsi" w:cs="Calibri"/>
          <w:color w:val="auto"/>
          <w:sz w:val="28"/>
          <w:szCs w:val="28"/>
        </w:rPr>
        <w:t>:</w:t>
      </w:r>
    </w:p>
    <w:p w14:paraId="3DB37918" w14:textId="77777777" w:rsidR="00F91AB4" w:rsidRPr="00620D02" w:rsidRDefault="00F91AB4" w:rsidP="00EB69B1">
      <w:pPr>
        <w:widowControl w:val="0"/>
        <w:autoSpaceDE w:val="0"/>
        <w:autoSpaceDN w:val="0"/>
        <w:adjustRightInd w:val="0"/>
        <w:jc w:val="both"/>
        <w:rPr>
          <w:rFonts w:asciiTheme="minorHAnsi" w:hAnsiTheme="minorHAnsi" w:cs="Times"/>
          <w:color w:val="auto"/>
          <w:sz w:val="28"/>
          <w:szCs w:val="28"/>
        </w:rPr>
      </w:pPr>
    </w:p>
    <w:p w14:paraId="4FA0229E" w14:textId="1E874EB7" w:rsidR="008035D8"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b/>
          <w:bCs/>
          <w:color w:val="auto"/>
          <w:sz w:val="28"/>
          <w:szCs w:val="28"/>
        </w:rPr>
        <w:t>BASE</w:t>
      </w:r>
      <w:r w:rsidRPr="00620D02">
        <w:rPr>
          <w:rFonts w:ascii="MS Mincho" w:eastAsia="MS Mincho" w:hAnsi="MS Mincho" w:cs="MS Mincho"/>
          <w:b/>
          <w:bCs/>
          <w:color w:val="auto"/>
          <w:sz w:val="28"/>
          <w:szCs w:val="28"/>
        </w:rPr>
        <w:t> </w:t>
      </w:r>
      <w:r w:rsidRPr="00620D02">
        <w:rPr>
          <w:rFonts w:asciiTheme="minorHAnsi" w:hAnsiTheme="minorHAnsi" w:cs="Calibri"/>
          <w:b/>
          <w:bCs/>
          <w:color w:val="auto"/>
          <w:sz w:val="28"/>
          <w:szCs w:val="28"/>
        </w:rPr>
        <w:t xml:space="preserve">PRIMERA. </w:t>
      </w:r>
      <w:r w:rsidRPr="00620D02">
        <w:rPr>
          <w:rFonts w:asciiTheme="minorHAnsi" w:hAnsiTheme="minorHAnsi" w:cs="Calibri"/>
          <w:color w:val="auto"/>
          <w:sz w:val="28"/>
          <w:szCs w:val="28"/>
        </w:rPr>
        <w:t>Las aspirantes</w:t>
      </w:r>
      <w:r w:rsidR="009D4EBB">
        <w:rPr>
          <w:rFonts w:asciiTheme="minorHAnsi" w:hAnsiTheme="minorHAnsi" w:cs="Calibri"/>
          <w:color w:val="auto"/>
          <w:sz w:val="28"/>
          <w:szCs w:val="28"/>
        </w:rPr>
        <w:t xml:space="preserve"> a integrar el Consejo de Participación Ciudada</w:t>
      </w:r>
      <w:r w:rsidR="00C51483">
        <w:rPr>
          <w:rFonts w:asciiTheme="minorHAnsi" w:hAnsiTheme="minorHAnsi" w:cs="Calibri"/>
          <w:color w:val="auto"/>
          <w:sz w:val="28"/>
          <w:szCs w:val="28"/>
        </w:rPr>
        <w:t>na</w:t>
      </w:r>
      <w:r w:rsidRPr="00620D02">
        <w:rPr>
          <w:rFonts w:asciiTheme="minorHAnsi" w:hAnsiTheme="minorHAnsi" w:cs="Calibri"/>
          <w:color w:val="auto"/>
          <w:sz w:val="28"/>
          <w:szCs w:val="28"/>
        </w:rPr>
        <w:t xml:space="preserve">, de conformidad con los artículos 16 y 34 de la Ley </w:t>
      </w:r>
      <w:r w:rsidR="005563D4" w:rsidRPr="00620D02">
        <w:rPr>
          <w:rFonts w:asciiTheme="minorHAnsi" w:hAnsiTheme="minorHAnsi" w:cs="Calibri"/>
          <w:color w:val="auto"/>
          <w:sz w:val="28"/>
          <w:szCs w:val="28"/>
        </w:rPr>
        <w:t>Estatal</w:t>
      </w:r>
      <w:r w:rsidR="00967EEE" w:rsidRPr="00620D02">
        <w:rPr>
          <w:rFonts w:asciiTheme="minorHAnsi" w:hAnsiTheme="minorHAnsi" w:cs="Times"/>
          <w:color w:val="auto"/>
          <w:sz w:val="28"/>
          <w:szCs w:val="28"/>
        </w:rPr>
        <w:t xml:space="preserve"> </w:t>
      </w:r>
      <w:r w:rsidRPr="00620D02">
        <w:rPr>
          <w:rFonts w:asciiTheme="minorHAnsi" w:hAnsiTheme="minorHAnsi" w:cs="Calibri"/>
          <w:color w:val="auto"/>
          <w:sz w:val="28"/>
          <w:szCs w:val="28"/>
        </w:rPr>
        <w:t xml:space="preserve">deberán cumplir con los siguientes requisitos: </w:t>
      </w:r>
    </w:p>
    <w:p w14:paraId="5D57DAA6" w14:textId="43B982FA"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sz w:val="28"/>
          <w:szCs w:val="28"/>
        </w:rPr>
      </w:pPr>
      <w:r w:rsidRPr="00620D02">
        <w:rPr>
          <w:rFonts w:asciiTheme="minorHAnsi" w:hAnsiTheme="minorHAnsi"/>
          <w:sz w:val="28"/>
          <w:szCs w:val="28"/>
        </w:rPr>
        <w:t>Ser ciudadan</w:t>
      </w:r>
      <w:r w:rsidR="00913CBF">
        <w:rPr>
          <w:rFonts w:asciiTheme="minorHAnsi" w:hAnsiTheme="minorHAnsi"/>
          <w:sz w:val="28"/>
          <w:szCs w:val="28"/>
        </w:rPr>
        <w:t>a</w:t>
      </w:r>
      <w:r w:rsidRPr="00620D02">
        <w:rPr>
          <w:rFonts w:asciiTheme="minorHAnsi" w:hAnsiTheme="minorHAnsi"/>
          <w:sz w:val="28"/>
          <w:szCs w:val="28"/>
        </w:rPr>
        <w:t xml:space="preserve"> mexican</w:t>
      </w:r>
      <w:r w:rsidR="00913CBF">
        <w:rPr>
          <w:rFonts w:asciiTheme="minorHAnsi" w:hAnsiTheme="minorHAnsi"/>
          <w:sz w:val="28"/>
          <w:szCs w:val="28"/>
        </w:rPr>
        <w:t>a</w:t>
      </w:r>
      <w:r w:rsidRPr="00620D02">
        <w:rPr>
          <w:rFonts w:asciiTheme="minorHAnsi" w:hAnsiTheme="minorHAnsi"/>
          <w:sz w:val="28"/>
          <w:szCs w:val="28"/>
        </w:rPr>
        <w:t xml:space="preserve">, residente del </w:t>
      </w:r>
      <w:r w:rsidR="00CE13A3">
        <w:rPr>
          <w:rFonts w:asciiTheme="minorHAnsi" w:hAnsiTheme="minorHAnsi"/>
          <w:sz w:val="28"/>
          <w:szCs w:val="28"/>
        </w:rPr>
        <w:t>E</w:t>
      </w:r>
      <w:r w:rsidRPr="00620D02">
        <w:rPr>
          <w:rFonts w:asciiTheme="minorHAnsi" w:hAnsiTheme="minorHAnsi"/>
          <w:sz w:val="28"/>
          <w:szCs w:val="28"/>
        </w:rPr>
        <w:t>stado</w:t>
      </w:r>
      <w:r w:rsidR="00CE13A3">
        <w:rPr>
          <w:rFonts w:asciiTheme="minorHAnsi" w:hAnsiTheme="minorHAnsi"/>
          <w:sz w:val="28"/>
          <w:szCs w:val="28"/>
        </w:rPr>
        <w:t xml:space="preserve"> de Coahuila</w:t>
      </w:r>
      <w:r w:rsidRPr="00620D02">
        <w:rPr>
          <w:rFonts w:asciiTheme="minorHAnsi" w:hAnsiTheme="minorHAnsi"/>
          <w:sz w:val="28"/>
          <w:szCs w:val="28"/>
        </w:rPr>
        <w:t xml:space="preserve"> y estar en pleno goce y ejercicio de sus derechos civiles</w:t>
      </w:r>
      <w:r w:rsidR="00115F93">
        <w:rPr>
          <w:rFonts w:asciiTheme="minorHAnsi" w:hAnsiTheme="minorHAnsi"/>
          <w:sz w:val="28"/>
          <w:szCs w:val="28"/>
        </w:rPr>
        <w:t>.</w:t>
      </w:r>
      <w:r w:rsidRPr="00620D02">
        <w:rPr>
          <w:rFonts w:asciiTheme="minorHAnsi" w:hAnsiTheme="minorHAnsi"/>
          <w:sz w:val="28"/>
          <w:szCs w:val="28"/>
        </w:rPr>
        <w:t xml:space="preserve"> </w:t>
      </w:r>
    </w:p>
    <w:p w14:paraId="20722E36" w14:textId="611A826F"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sz w:val="28"/>
          <w:szCs w:val="28"/>
        </w:rPr>
      </w:pPr>
      <w:r w:rsidRPr="00620D02">
        <w:rPr>
          <w:rFonts w:asciiTheme="minorHAnsi" w:hAnsiTheme="minorHAnsi"/>
          <w:sz w:val="28"/>
          <w:szCs w:val="28"/>
        </w:rPr>
        <w:t xml:space="preserve">Tener </w:t>
      </w:r>
      <w:r w:rsidRPr="00620D02">
        <w:rPr>
          <w:rFonts w:asciiTheme="minorHAnsi" w:hAnsiTheme="minorHAnsi" w:cs="Arial Narrow,Bold"/>
          <w:sz w:val="28"/>
          <w:szCs w:val="28"/>
        </w:rPr>
        <w:t>experiencia verificable</w:t>
      </w:r>
      <w:r w:rsidR="00897462">
        <w:rPr>
          <w:rFonts w:asciiTheme="minorHAnsi" w:hAnsiTheme="minorHAnsi" w:cs="Arial Narrow,Bold"/>
          <w:sz w:val="28"/>
          <w:szCs w:val="28"/>
        </w:rPr>
        <w:t>,</w:t>
      </w:r>
      <w:r w:rsidRPr="00620D02">
        <w:rPr>
          <w:rFonts w:asciiTheme="minorHAnsi" w:hAnsiTheme="minorHAnsi" w:cs="Arial Narrow,Bold"/>
          <w:sz w:val="28"/>
          <w:szCs w:val="28"/>
        </w:rPr>
        <w:t xml:space="preserve"> de al menos cinco años</w:t>
      </w:r>
      <w:r w:rsidR="00897462">
        <w:rPr>
          <w:rFonts w:asciiTheme="minorHAnsi" w:hAnsiTheme="minorHAnsi" w:cs="Arial Narrow,Bold"/>
          <w:sz w:val="28"/>
          <w:szCs w:val="28"/>
        </w:rPr>
        <w:t>,</w:t>
      </w:r>
      <w:r w:rsidRPr="00620D02">
        <w:rPr>
          <w:rFonts w:asciiTheme="minorHAnsi" w:hAnsiTheme="minorHAnsi" w:cs="Arial Narrow,Bold"/>
          <w:sz w:val="28"/>
          <w:szCs w:val="28"/>
        </w:rPr>
        <w:t xml:space="preserve"> en materias de transparencia, evaluación de políticas públicas, fiscalización, rendición de cuentas</w:t>
      </w:r>
      <w:r w:rsidR="000A1335">
        <w:rPr>
          <w:rFonts w:asciiTheme="minorHAnsi" w:hAnsiTheme="minorHAnsi" w:cs="Arial Narrow,Bold"/>
          <w:sz w:val="28"/>
          <w:szCs w:val="28"/>
        </w:rPr>
        <w:t>,</w:t>
      </w:r>
      <w:r w:rsidRPr="00620D02">
        <w:rPr>
          <w:rFonts w:asciiTheme="minorHAnsi" w:hAnsiTheme="minorHAnsi" w:cs="Arial Narrow,Bold"/>
          <w:sz w:val="28"/>
          <w:szCs w:val="28"/>
        </w:rPr>
        <w:t xml:space="preserve"> combate a la corrupción</w:t>
      </w:r>
      <w:r w:rsidR="000A1335">
        <w:rPr>
          <w:rFonts w:asciiTheme="minorHAnsi" w:hAnsiTheme="minorHAnsi" w:cs="Arial Narrow,Bold"/>
          <w:sz w:val="28"/>
          <w:szCs w:val="28"/>
        </w:rPr>
        <w:t xml:space="preserve"> y promoción y/o defensa de los derechos humanos</w:t>
      </w:r>
      <w:r w:rsidR="00115F93">
        <w:rPr>
          <w:rFonts w:asciiTheme="minorHAnsi" w:hAnsiTheme="minorHAnsi" w:cs="Arial Narrow,Bold"/>
          <w:sz w:val="28"/>
          <w:szCs w:val="28"/>
        </w:rPr>
        <w:t>.</w:t>
      </w:r>
      <w:r w:rsidRPr="00620D02">
        <w:rPr>
          <w:rFonts w:asciiTheme="minorHAnsi" w:hAnsiTheme="minorHAnsi" w:cs="Arial Narrow,Bold"/>
          <w:sz w:val="28"/>
          <w:szCs w:val="28"/>
        </w:rPr>
        <w:t xml:space="preserve"> </w:t>
      </w:r>
    </w:p>
    <w:p w14:paraId="576384D7" w14:textId="157A912A"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Te</w:t>
      </w:r>
      <w:r w:rsidR="00974E80">
        <w:rPr>
          <w:rFonts w:asciiTheme="minorHAnsi" w:hAnsiTheme="minorHAnsi" w:cs="Arial Narrow,Bold"/>
          <w:sz w:val="28"/>
          <w:szCs w:val="28"/>
        </w:rPr>
        <w:t>ner más de treinta</w:t>
      </w:r>
      <w:r w:rsidR="005F59CE">
        <w:rPr>
          <w:rFonts w:asciiTheme="minorHAnsi" w:hAnsiTheme="minorHAnsi" w:cs="Arial Narrow,Bold"/>
          <w:sz w:val="28"/>
          <w:szCs w:val="28"/>
        </w:rPr>
        <w:t xml:space="preserve"> y cinco</w:t>
      </w:r>
      <w:r w:rsidR="00974E80">
        <w:rPr>
          <w:rFonts w:asciiTheme="minorHAnsi" w:hAnsiTheme="minorHAnsi" w:cs="Arial Narrow,Bold"/>
          <w:sz w:val="28"/>
          <w:szCs w:val="28"/>
        </w:rPr>
        <w:t xml:space="preserve"> años de edad</w:t>
      </w:r>
      <w:r w:rsidRPr="00620D02">
        <w:rPr>
          <w:rFonts w:asciiTheme="minorHAnsi" w:hAnsiTheme="minorHAnsi" w:cs="Arial Narrow,Bold"/>
          <w:sz w:val="28"/>
          <w:szCs w:val="28"/>
        </w:rPr>
        <w:t xml:space="preserve"> al día </w:t>
      </w:r>
      <w:r w:rsidR="00CB4B6F">
        <w:rPr>
          <w:rFonts w:asciiTheme="minorHAnsi" w:hAnsiTheme="minorHAnsi" w:cs="Arial Narrow,Bold"/>
          <w:sz w:val="28"/>
          <w:szCs w:val="28"/>
        </w:rPr>
        <w:t xml:space="preserve">4 de </w:t>
      </w:r>
      <w:r w:rsidR="005F59CE">
        <w:rPr>
          <w:rFonts w:asciiTheme="minorHAnsi" w:hAnsiTheme="minorHAnsi" w:cs="Arial Narrow,Bold"/>
          <w:sz w:val="28"/>
          <w:szCs w:val="28"/>
        </w:rPr>
        <w:t>noviembre</w:t>
      </w:r>
      <w:r w:rsidR="00CB4B6F">
        <w:rPr>
          <w:rFonts w:asciiTheme="minorHAnsi" w:hAnsiTheme="minorHAnsi" w:cs="Arial Narrow,Bold"/>
          <w:sz w:val="28"/>
          <w:szCs w:val="28"/>
        </w:rPr>
        <w:t xml:space="preserve"> de 20</w:t>
      </w:r>
      <w:r w:rsidR="005F59CE">
        <w:rPr>
          <w:rFonts w:asciiTheme="minorHAnsi" w:hAnsiTheme="minorHAnsi" w:cs="Arial Narrow,Bold"/>
          <w:sz w:val="28"/>
          <w:szCs w:val="28"/>
        </w:rPr>
        <w:t>2</w:t>
      </w:r>
      <w:r w:rsidR="002634CF">
        <w:rPr>
          <w:rFonts w:asciiTheme="minorHAnsi" w:hAnsiTheme="minorHAnsi" w:cs="Arial Narrow,Bold"/>
          <w:sz w:val="28"/>
          <w:szCs w:val="28"/>
        </w:rPr>
        <w:t>2</w:t>
      </w:r>
      <w:r w:rsidR="00115F93">
        <w:rPr>
          <w:rFonts w:asciiTheme="minorHAnsi" w:hAnsiTheme="minorHAnsi" w:cs="Arial Narrow,Bold"/>
          <w:sz w:val="28"/>
          <w:szCs w:val="28"/>
        </w:rPr>
        <w:t>.</w:t>
      </w:r>
      <w:r w:rsidRPr="00620D02">
        <w:rPr>
          <w:rFonts w:asciiTheme="minorHAnsi" w:hAnsiTheme="minorHAnsi" w:cs="Arial Narrow,Bold"/>
          <w:sz w:val="28"/>
          <w:szCs w:val="28"/>
        </w:rPr>
        <w:t xml:space="preserve"> </w:t>
      </w:r>
    </w:p>
    <w:p w14:paraId="1FEC00ED" w14:textId="221FA55E"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Poseer</w:t>
      </w:r>
      <w:r w:rsidR="00F91AB4">
        <w:rPr>
          <w:rFonts w:asciiTheme="minorHAnsi" w:hAnsiTheme="minorHAnsi" w:cs="Arial Narrow,Bold"/>
          <w:sz w:val="28"/>
          <w:szCs w:val="28"/>
        </w:rPr>
        <w:t>,</w:t>
      </w:r>
      <w:r w:rsidRPr="00620D02">
        <w:rPr>
          <w:rFonts w:asciiTheme="minorHAnsi" w:hAnsiTheme="minorHAnsi" w:cs="Arial Narrow,Bold"/>
          <w:sz w:val="28"/>
          <w:szCs w:val="28"/>
        </w:rPr>
        <w:t xml:space="preserve"> al día </w:t>
      </w:r>
      <w:r w:rsidR="00F91AB4">
        <w:rPr>
          <w:rFonts w:asciiTheme="minorHAnsi" w:hAnsiTheme="minorHAnsi" w:cs="Arial Narrow,Bold"/>
          <w:sz w:val="28"/>
          <w:szCs w:val="28"/>
        </w:rPr>
        <w:t>4 de noviembre de 202</w:t>
      </w:r>
      <w:r w:rsidR="002634CF">
        <w:rPr>
          <w:rFonts w:asciiTheme="minorHAnsi" w:hAnsiTheme="minorHAnsi" w:cs="Arial Narrow,Bold"/>
          <w:sz w:val="28"/>
          <w:szCs w:val="28"/>
        </w:rPr>
        <w:t>2</w:t>
      </w:r>
      <w:r w:rsidRPr="00620D02">
        <w:rPr>
          <w:rFonts w:asciiTheme="minorHAnsi" w:hAnsiTheme="minorHAnsi" w:cs="Arial Narrow,Bold"/>
          <w:sz w:val="28"/>
          <w:szCs w:val="28"/>
        </w:rPr>
        <w:t xml:space="preserve">, </w:t>
      </w:r>
      <w:r w:rsidR="00D5741C">
        <w:rPr>
          <w:rFonts w:asciiTheme="minorHAnsi" w:hAnsiTheme="minorHAnsi" w:cs="Arial Narrow,Bold"/>
          <w:sz w:val="28"/>
          <w:szCs w:val="28"/>
        </w:rPr>
        <w:t xml:space="preserve">con </w:t>
      </w:r>
      <w:r w:rsidRPr="00620D02">
        <w:rPr>
          <w:rFonts w:asciiTheme="minorHAnsi" w:hAnsiTheme="minorHAnsi" w:cs="Arial Narrow,Bold"/>
          <w:sz w:val="28"/>
          <w:szCs w:val="28"/>
        </w:rPr>
        <w:t>una antigü</w:t>
      </w:r>
      <w:r w:rsidRPr="00620D02">
        <w:rPr>
          <w:rFonts w:asciiTheme="minorHAnsi" w:eastAsia="Calibri" w:hAnsiTheme="minorHAnsi" w:cs="Calibri"/>
          <w:sz w:val="28"/>
          <w:szCs w:val="28"/>
        </w:rPr>
        <w:t>e</w:t>
      </w:r>
      <w:r w:rsidRPr="00620D02">
        <w:rPr>
          <w:rFonts w:asciiTheme="minorHAnsi" w:hAnsiTheme="minorHAnsi" w:cs="Arial Narrow,Bold"/>
          <w:sz w:val="28"/>
          <w:szCs w:val="28"/>
        </w:rPr>
        <w:t>dad m</w:t>
      </w:r>
      <w:r w:rsidRPr="00620D02">
        <w:rPr>
          <w:rFonts w:asciiTheme="minorHAnsi" w:eastAsia="Calibri" w:hAnsiTheme="minorHAnsi" w:cs="Calibri"/>
          <w:sz w:val="28"/>
          <w:szCs w:val="28"/>
        </w:rPr>
        <w:t>ín</w:t>
      </w:r>
      <w:r w:rsidRPr="00620D02">
        <w:rPr>
          <w:rFonts w:asciiTheme="minorHAnsi" w:hAnsiTheme="minorHAnsi" w:cs="Arial Narrow,Bold"/>
          <w:sz w:val="28"/>
          <w:szCs w:val="28"/>
        </w:rPr>
        <w:t xml:space="preserve">ima de </w:t>
      </w:r>
      <w:r w:rsidR="002634CF">
        <w:rPr>
          <w:rFonts w:asciiTheme="minorHAnsi" w:hAnsiTheme="minorHAnsi" w:cs="Arial Narrow,Bold"/>
          <w:sz w:val="28"/>
          <w:szCs w:val="28"/>
        </w:rPr>
        <w:t>cinco</w:t>
      </w:r>
      <w:r w:rsidRPr="00620D02">
        <w:rPr>
          <w:rFonts w:asciiTheme="minorHAnsi" w:hAnsiTheme="minorHAnsi" w:cs="Arial Narrow,Bold"/>
          <w:sz w:val="28"/>
          <w:szCs w:val="28"/>
        </w:rPr>
        <w:t xml:space="preserve"> a</w:t>
      </w:r>
      <w:r w:rsidRPr="00620D02">
        <w:rPr>
          <w:rFonts w:asciiTheme="minorHAnsi" w:eastAsia="Calibri" w:hAnsiTheme="minorHAnsi" w:cs="Calibri"/>
          <w:sz w:val="28"/>
          <w:szCs w:val="28"/>
        </w:rPr>
        <w:t>ño</w:t>
      </w:r>
      <w:r w:rsidRPr="00620D02">
        <w:rPr>
          <w:rFonts w:asciiTheme="minorHAnsi" w:hAnsiTheme="minorHAnsi" w:cs="Arial Narrow,Bold"/>
          <w:sz w:val="28"/>
          <w:szCs w:val="28"/>
        </w:rPr>
        <w:t>s, t</w:t>
      </w:r>
      <w:r w:rsidRPr="00620D02">
        <w:rPr>
          <w:rFonts w:asciiTheme="minorHAnsi" w:eastAsia="Calibri" w:hAnsiTheme="minorHAnsi" w:cs="Calibri"/>
          <w:sz w:val="28"/>
          <w:szCs w:val="28"/>
        </w:rPr>
        <w:t>ít</w:t>
      </w:r>
      <w:r w:rsidRPr="00620D02">
        <w:rPr>
          <w:rFonts w:asciiTheme="minorHAnsi" w:hAnsiTheme="minorHAnsi" w:cs="Arial Narrow,Bold"/>
          <w:sz w:val="28"/>
          <w:szCs w:val="28"/>
        </w:rPr>
        <w:t xml:space="preserve">ulo profesional de licenciatura y contar con los conocimientos y experiencia relacionadas con la materia de </w:t>
      </w:r>
      <w:r w:rsidR="001F504E">
        <w:rPr>
          <w:rFonts w:asciiTheme="minorHAnsi" w:hAnsiTheme="minorHAnsi" w:cs="Arial Narrow,Bold"/>
          <w:sz w:val="28"/>
          <w:szCs w:val="28"/>
        </w:rPr>
        <w:t>la</w:t>
      </w:r>
      <w:r w:rsidRPr="00620D02">
        <w:rPr>
          <w:rFonts w:asciiTheme="minorHAnsi" w:hAnsiTheme="minorHAnsi" w:cs="Arial Narrow,Bold"/>
          <w:sz w:val="28"/>
          <w:szCs w:val="28"/>
        </w:rPr>
        <w:t xml:space="preserve"> </w:t>
      </w:r>
      <w:r w:rsidR="001F504E">
        <w:rPr>
          <w:rFonts w:asciiTheme="minorHAnsi" w:hAnsiTheme="minorHAnsi" w:cs="Arial Narrow,Bold"/>
          <w:sz w:val="28"/>
          <w:szCs w:val="28"/>
        </w:rPr>
        <w:t>L</w:t>
      </w:r>
      <w:r w:rsidRPr="00620D02">
        <w:rPr>
          <w:rFonts w:asciiTheme="minorHAnsi" w:hAnsiTheme="minorHAnsi" w:cs="Arial Narrow,Bold"/>
          <w:sz w:val="28"/>
          <w:szCs w:val="28"/>
        </w:rPr>
        <w:t xml:space="preserve">ey </w:t>
      </w:r>
      <w:r w:rsidR="001F504E">
        <w:rPr>
          <w:rFonts w:asciiTheme="minorHAnsi" w:hAnsiTheme="minorHAnsi" w:cs="Arial Narrow,Bold"/>
          <w:sz w:val="28"/>
          <w:szCs w:val="28"/>
        </w:rPr>
        <w:t xml:space="preserve">Estatal </w:t>
      </w:r>
      <w:r w:rsidRPr="00620D02">
        <w:rPr>
          <w:rFonts w:asciiTheme="minorHAnsi" w:hAnsiTheme="minorHAnsi" w:cs="Arial Narrow,Bold"/>
          <w:sz w:val="28"/>
          <w:szCs w:val="28"/>
        </w:rPr>
        <w:t>que le permitan el desempe</w:t>
      </w:r>
      <w:r w:rsidRPr="00620D02">
        <w:rPr>
          <w:rFonts w:asciiTheme="minorHAnsi" w:eastAsia="Calibri" w:hAnsiTheme="minorHAnsi" w:cs="Calibri"/>
          <w:sz w:val="28"/>
          <w:szCs w:val="28"/>
        </w:rPr>
        <w:t>ño</w:t>
      </w:r>
      <w:r w:rsidRPr="00620D02">
        <w:rPr>
          <w:rFonts w:asciiTheme="minorHAnsi" w:hAnsiTheme="minorHAnsi" w:cs="Arial Narrow,Bold"/>
          <w:sz w:val="28"/>
          <w:szCs w:val="28"/>
        </w:rPr>
        <w:t xml:space="preserve"> de sus funciones</w:t>
      </w:r>
      <w:r w:rsidR="00115F93">
        <w:rPr>
          <w:rFonts w:asciiTheme="minorHAnsi" w:hAnsiTheme="minorHAnsi" w:cs="Arial Narrow,Bold"/>
          <w:sz w:val="28"/>
          <w:szCs w:val="28"/>
        </w:rPr>
        <w:t>.</w:t>
      </w:r>
    </w:p>
    <w:p w14:paraId="3BEC4F40" w14:textId="3651CF71"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Gozar de buena reputación y no haber sido condenad</w:t>
      </w:r>
      <w:r w:rsidR="00B60886">
        <w:rPr>
          <w:rFonts w:asciiTheme="minorHAnsi" w:hAnsiTheme="minorHAnsi" w:cs="Arial Narrow,Bold"/>
          <w:sz w:val="28"/>
          <w:szCs w:val="28"/>
        </w:rPr>
        <w:t>a</w:t>
      </w:r>
      <w:r w:rsidRPr="00620D02">
        <w:rPr>
          <w:rFonts w:asciiTheme="minorHAnsi" w:hAnsiTheme="minorHAnsi" w:cs="Arial Narrow,Bold"/>
          <w:sz w:val="28"/>
          <w:szCs w:val="28"/>
        </w:rPr>
        <w:t xml:space="preserve"> por algún delito</w:t>
      </w:r>
      <w:r w:rsidR="00115F93">
        <w:rPr>
          <w:rFonts w:asciiTheme="minorHAnsi" w:hAnsiTheme="minorHAnsi" w:cs="Arial Narrow,Bold"/>
          <w:sz w:val="28"/>
          <w:szCs w:val="28"/>
        </w:rPr>
        <w:t>.</w:t>
      </w:r>
      <w:r w:rsidRPr="00620D02">
        <w:rPr>
          <w:rFonts w:asciiTheme="minorHAnsi" w:hAnsiTheme="minorHAnsi" w:cs="Arial Narrow,Bold"/>
          <w:sz w:val="28"/>
          <w:szCs w:val="28"/>
        </w:rPr>
        <w:t xml:space="preserve"> </w:t>
      </w:r>
    </w:p>
    <w:p w14:paraId="73A92B34" w14:textId="0CA2178C" w:rsidR="008035D8" w:rsidRPr="00620D02" w:rsidRDefault="00C260ED"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Pr>
          <w:rFonts w:asciiTheme="minorHAnsi" w:hAnsiTheme="minorHAnsi" w:cs="Arial Narrow,Bold"/>
          <w:sz w:val="28"/>
          <w:szCs w:val="28"/>
        </w:rPr>
        <w:t>Llenar y entregar el formato de declaración de intereses</w:t>
      </w:r>
      <w:r w:rsidR="00115F93">
        <w:rPr>
          <w:rFonts w:asciiTheme="minorHAnsi" w:hAnsiTheme="minorHAnsi" w:cs="Arial Narrow,Bold"/>
          <w:sz w:val="28"/>
          <w:szCs w:val="28"/>
        </w:rPr>
        <w:t>.</w:t>
      </w:r>
      <w:r w:rsidR="008035D8" w:rsidRPr="00620D02">
        <w:rPr>
          <w:rFonts w:asciiTheme="minorHAnsi" w:hAnsiTheme="minorHAnsi" w:cs="Arial Narrow,Bold"/>
          <w:sz w:val="28"/>
          <w:szCs w:val="28"/>
        </w:rPr>
        <w:t xml:space="preserve"> </w:t>
      </w:r>
    </w:p>
    <w:p w14:paraId="3BEB6BBE" w14:textId="59A5FAB4"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No haber sido registrad</w:t>
      </w:r>
      <w:r w:rsidR="0065325A">
        <w:rPr>
          <w:rFonts w:asciiTheme="minorHAnsi" w:hAnsiTheme="minorHAnsi" w:cs="Arial Narrow,Bold"/>
          <w:sz w:val="28"/>
          <w:szCs w:val="28"/>
        </w:rPr>
        <w:t>a</w:t>
      </w:r>
      <w:r w:rsidRPr="00620D02">
        <w:rPr>
          <w:rFonts w:asciiTheme="minorHAnsi" w:hAnsiTheme="minorHAnsi" w:cs="Arial Narrow,Bold"/>
          <w:sz w:val="28"/>
          <w:szCs w:val="28"/>
        </w:rPr>
        <w:t xml:space="preserve"> como candidat</w:t>
      </w:r>
      <w:r w:rsidR="0065325A">
        <w:rPr>
          <w:rFonts w:asciiTheme="minorHAnsi" w:hAnsiTheme="minorHAnsi" w:cs="Arial Narrow,Bold"/>
          <w:sz w:val="28"/>
          <w:szCs w:val="28"/>
        </w:rPr>
        <w:t>a</w:t>
      </w:r>
      <w:r w:rsidRPr="00620D02">
        <w:rPr>
          <w:rFonts w:asciiTheme="minorHAnsi" w:hAnsiTheme="minorHAnsi" w:cs="Arial Narrow,Bold"/>
          <w:sz w:val="28"/>
          <w:szCs w:val="28"/>
        </w:rPr>
        <w:t>, ni haber desempeñado cargo alguno de elección popular en los últimos cuatro años anteriores a la designación</w:t>
      </w:r>
      <w:r w:rsidR="00115F93">
        <w:rPr>
          <w:rFonts w:asciiTheme="minorHAnsi" w:hAnsiTheme="minorHAnsi" w:cs="Arial Narrow,Bold"/>
          <w:sz w:val="28"/>
          <w:szCs w:val="28"/>
        </w:rPr>
        <w:t>.</w:t>
      </w:r>
      <w:r w:rsidRPr="00620D02">
        <w:rPr>
          <w:rFonts w:asciiTheme="minorHAnsi" w:hAnsiTheme="minorHAnsi" w:cs="Arial Narrow,Bold"/>
          <w:sz w:val="28"/>
          <w:szCs w:val="28"/>
        </w:rPr>
        <w:t xml:space="preserve"> </w:t>
      </w:r>
    </w:p>
    <w:p w14:paraId="5191299F" w14:textId="55E7CCEA"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No desempeñar ni haber desempeñado cargo de dirección nacional o estatal en algún partido político en los últimos cuatro años anteriores a la designación</w:t>
      </w:r>
      <w:r w:rsidR="00115F93">
        <w:rPr>
          <w:rFonts w:asciiTheme="minorHAnsi" w:hAnsiTheme="minorHAnsi" w:cs="Arial Narrow,Bold"/>
          <w:sz w:val="28"/>
          <w:szCs w:val="28"/>
        </w:rPr>
        <w:t>.</w:t>
      </w:r>
      <w:r w:rsidRPr="00620D02">
        <w:rPr>
          <w:rFonts w:asciiTheme="minorHAnsi" w:hAnsiTheme="minorHAnsi" w:cs="Arial Narrow,Bold"/>
          <w:sz w:val="28"/>
          <w:szCs w:val="28"/>
        </w:rPr>
        <w:t xml:space="preserve"> </w:t>
      </w:r>
    </w:p>
    <w:p w14:paraId="48F68B2F" w14:textId="72E0EBE6" w:rsidR="008035D8" w:rsidRPr="00620D02" w:rsidRDefault="008035D8"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620D02">
        <w:rPr>
          <w:rFonts w:asciiTheme="minorHAnsi" w:hAnsiTheme="minorHAnsi" w:cs="Arial Narrow,Bold"/>
          <w:sz w:val="28"/>
          <w:szCs w:val="28"/>
        </w:rPr>
        <w:t>No haber sido miembro, adherente o afiliad</w:t>
      </w:r>
      <w:r w:rsidR="003D510C">
        <w:rPr>
          <w:rFonts w:asciiTheme="minorHAnsi" w:hAnsiTheme="minorHAnsi" w:cs="Arial Narrow,Bold"/>
          <w:sz w:val="28"/>
          <w:szCs w:val="28"/>
        </w:rPr>
        <w:t>a</w:t>
      </w:r>
      <w:r w:rsidRPr="00620D02">
        <w:rPr>
          <w:rFonts w:asciiTheme="minorHAnsi" w:hAnsiTheme="minorHAnsi" w:cs="Arial Narrow,Bold"/>
          <w:sz w:val="28"/>
          <w:szCs w:val="28"/>
        </w:rPr>
        <w:t xml:space="preserve"> a </w:t>
      </w:r>
      <w:r w:rsidR="001241BD" w:rsidRPr="00620D02">
        <w:rPr>
          <w:rFonts w:asciiTheme="minorHAnsi" w:hAnsiTheme="minorHAnsi" w:cs="Arial Narrow,Bold"/>
          <w:sz w:val="28"/>
          <w:szCs w:val="28"/>
        </w:rPr>
        <w:t>algún</w:t>
      </w:r>
      <w:r w:rsidRPr="00620D02">
        <w:rPr>
          <w:rFonts w:asciiTheme="minorHAnsi" w:hAnsiTheme="minorHAnsi" w:cs="Arial Narrow,Bold"/>
          <w:sz w:val="28"/>
          <w:szCs w:val="28"/>
        </w:rPr>
        <w:t xml:space="preserve"> partido </w:t>
      </w:r>
      <w:r w:rsidR="001241BD" w:rsidRPr="00620D02">
        <w:rPr>
          <w:rFonts w:asciiTheme="minorHAnsi" w:hAnsiTheme="minorHAnsi" w:cs="Arial Narrow,Bold"/>
          <w:sz w:val="28"/>
          <w:szCs w:val="28"/>
        </w:rPr>
        <w:t>político</w:t>
      </w:r>
      <w:r w:rsidRPr="00620D02">
        <w:rPr>
          <w:rFonts w:asciiTheme="minorHAnsi" w:hAnsiTheme="minorHAnsi" w:cs="Arial Narrow,Bold"/>
          <w:sz w:val="28"/>
          <w:szCs w:val="28"/>
        </w:rPr>
        <w:t xml:space="preserve">, durante los cuatro </w:t>
      </w:r>
      <w:r w:rsidR="001241BD" w:rsidRPr="00620D02">
        <w:rPr>
          <w:rFonts w:asciiTheme="minorHAnsi" w:hAnsiTheme="minorHAnsi" w:cs="Arial Narrow,Bold"/>
          <w:sz w:val="28"/>
          <w:szCs w:val="28"/>
        </w:rPr>
        <w:t>años</w:t>
      </w:r>
      <w:r w:rsidRPr="00620D02">
        <w:rPr>
          <w:rFonts w:asciiTheme="minorHAnsi" w:hAnsiTheme="minorHAnsi" w:cs="Arial Narrow,Bold"/>
          <w:sz w:val="28"/>
          <w:szCs w:val="28"/>
        </w:rPr>
        <w:t xml:space="preserve"> anteriores a la fecha de </w:t>
      </w:r>
      <w:r w:rsidR="001241BD" w:rsidRPr="00620D02">
        <w:rPr>
          <w:rFonts w:asciiTheme="minorHAnsi" w:hAnsiTheme="minorHAnsi" w:cs="Arial Narrow,Bold"/>
          <w:sz w:val="28"/>
          <w:szCs w:val="28"/>
        </w:rPr>
        <w:t>emisión</w:t>
      </w:r>
      <w:r w:rsidR="00420C05">
        <w:rPr>
          <w:rFonts w:asciiTheme="minorHAnsi" w:hAnsiTheme="minorHAnsi" w:cs="Arial Narrow,Bold"/>
          <w:sz w:val="28"/>
          <w:szCs w:val="28"/>
        </w:rPr>
        <w:t xml:space="preserve"> de la convocatoria, y;</w:t>
      </w:r>
    </w:p>
    <w:p w14:paraId="4D5CF3AB" w14:textId="56FFA45E" w:rsidR="008035D8" w:rsidRDefault="00420C05" w:rsidP="00EB69B1">
      <w:pPr>
        <w:pStyle w:val="NormalWeb"/>
        <w:numPr>
          <w:ilvl w:val="0"/>
          <w:numId w:val="19"/>
        </w:numPr>
        <w:spacing w:before="0" w:beforeAutospacing="0" w:after="0" w:afterAutospacing="0"/>
        <w:ind w:left="851" w:hanging="322"/>
        <w:jc w:val="both"/>
        <w:rPr>
          <w:rFonts w:asciiTheme="minorHAnsi" w:hAnsiTheme="minorHAnsi" w:cs="Arial Narrow,Bold"/>
          <w:sz w:val="28"/>
          <w:szCs w:val="28"/>
        </w:rPr>
      </w:pPr>
      <w:r w:rsidRPr="00420C05">
        <w:rPr>
          <w:rFonts w:asciiTheme="minorHAnsi" w:hAnsiTheme="minorHAnsi" w:cs="Arial Narrow,Bold"/>
          <w:sz w:val="28"/>
          <w:szCs w:val="28"/>
        </w:rPr>
        <w:lastRenderedPageBreak/>
        <w:t>No ser secretari</w:t>
      </w:r>
      <w:r w:rsidR="003D510C">
        <w:rPr>
          <w:rFonts w:asciiTheme="minorHAnsi" w:hAnsiTheme="minorHAnsi" w:cs="Arial Narrow,Bold"/>
          <w:sz w:val="28"/>
          <w:szCs w:val="28"/>
        </w:rPr>
        <w:t>a</w:t>
      </w:r>
      <w:r w:rsidRPr="00420C05">
        <w:rPr>
          <w:rFonts w:asciiTheme="minorHAnsi" w:hAnsiTheme="minorHAnsi" w:cs="Arial Narrow,Bold"/>
          <w:sz w:val="28"/>
          <w:szCs w:val="28"/>
        </w:rPr>
        <w:t xml:space="preserve"> de estado, ni Fiscal General de la República o Fiscal General del Estado, subsecretari</w:t>
      </w:r>
      <w:r w:rsidR="003D510C">
        <w:rPr>
          <w:rFonts w:asciiTheme="minorHAnsi" w:hAnsiTheme="minorHAnsi" w:cs="Arial Narrow,Bold"/>
          <w:sz w:val="28"/>
          <w:szCs w:val="28"/>
        </w:rPr>
        <w:t>a</w:t>
      </w:r>
      <w:r w:rsidRPr="00420C05">
        <w:rPr>
          <w:rFonts w:asciiTheme="minorHAnsi" w:hAnsiTheme="minorHAnsi" w:cs="Arial Narrow,Bold"/>
          <w:sz w:val="28"/>
          <w:szCs w:val="28"/>
        </w:rPr>
        <w:t xml:space="preserve"> u oficial mayor en la Administración Pública Federal o Estatal, Gobernador</w:t>
      </w:r>
      <w:r w:rsidR="008263BA">
        <w:rPr>
          <w:rFonts w:asciiTheme="minorHAnsi" w:hAnsiTheme="minorHAnsi" w:cs="Arial Narrow,Bold"/>
          <w:sz w:val="28"/>
          <w:szCs w:val="28"/>
        </w:rPr>
        <w:t>a</w:t>
      </w:r>
      <w:r w:rsidRPr="00420C05">
        <w:rPr>
          <w:rFonts w:asciiTheme="minorHAnsi" w:hAnsiTheme="minorHAnsi" w:cs="Arial Narrow,Bold"/>
          <w:sz w:val="28"/>
          <w:szCs w:val="28"/>
        </w:rPr>
        <w:t>, Secretari</w:t>
      </w:r>
      <w:r w:rsidR="008263BA">
        <w:rPr>
          <w:rFonts w:asciiTheme="minorHAnsi" w:hAnsiTheme="minorHAnsi" w:cs="Arial Narrow,Bold"/>
          <w:sz w:val="28"/>
          <w:szCs w:val="28"/>
        </w:rPr>
        <w:t>a</w:t>
      </w:r>
      <w:r w:rsidRPr="00420C05">
        <w:rPr>
          <w:rFonts w:asciiTheme="minorHAnsi" w:hAnsiTheme="minorHAnsi" w:cs="Arial Narrow,Bold"/>
          <w:sz w:val="28"/>
          <w:szCs w:val="28"/>
        </w:rPr>
        <w:t xml:space="preserve"> de Gobierno, Consejer</w:t>
      </w:r>
      <w:r w:rsidR="00EA6FB7">
        <w:rPr>
          <w:rFonts w:asciiTheme="minorHAnsi" w:hAnsiTheme="minorHAnsi" w:cs="Arial Narrow,Bold"/>
          <w:sz w:val="28"/>
          <w:szCs w:val="28"/>
        </w:rPr>
        <w:t>a</w:t>
      </w:r>
      <w:r w:rsidRPr="00420C05">
        <w:rPr>
          <w:rFonts w:asciiTheme="minorHAnsi" w:hAnsiTheme="minorHAnsi" w:cs="Arial Narrow,Bold"/>
          <w:sz w:val="28"/>
          <w:szCs w:val="28"/>
        </w:rPr>
        <w:t xml:space="preserve"> de</w:t>
      </w:r>
      <w:r>
        <w:rPr>
          <w:rFonts w:asciiTheme="minorHAnsi" w:hAnsiTheme="minorHAnsi" w:cs="Arial Narrow,Bold"/>
          <w:sz w:val="28"/>
          <w:szCs w:val="28"/>
        </w:rPr>
        <w:t xml:space="preserve"> </w:t>
      </w:r>
      <w:r w:rsidRPr="00420C05">
        <w:rPr>
          <w:rFonts w:asciiTheme="minorHAnsi" w:hAnsiTheme="minorHAnsi" w:cs="Arial Narrow,Bold"/>
          <w:sz w:val="28"/>
          <w:szCs w:val="28"/>
        </w:rPr>
        <w:t>la Judicatura, a menos que se haya separado de su cargo un año a</w:t>
      </w:r>
      <w:r w:rsidR="00FA27F9">
        <w:rPr>
          <w:rFonts w:asciiTheme="minorHAnsi" w:hAnsiTheme="minorHAnsi" w:cs="Arial Narrow,Bold"/>
          <w:sz w:val="28"/>
          <w:szCs w:val="28"/>
        </w:rPr>
        <w:t xml:space="preserve">ntes del día de </w:t>
      </w:r>
      <w:r w:rsidR="009E7759">
        <w:rPr>
          <w:rFonts w:asciiTheme="minorHAnsi" w:hAnsiTheme="minorHAnsi" w:cs="Arial Narrow,Bold"/>
          <w:sz w:val="28"/>
          <w:szCs w:val="28"/>
        </w:rPr>
        <w:t>la</w:t>
      </w:r>
      <w:r w:rsidR="00FA27F9">
        <w:rPr>
          <w:rFonts w:asciiTheme="minorHAnsi" w:hAnsiTheme="minorHAnsi" w:cs="Arial Narrow,Bold"/>
          <w:sz w:val="28"/>
          <w:szCs w:val="28"/>
        </w:rPr>
        <w:t xml:space="preserve"> designación.</w:t>
      </w:r>
    </w:p>
    <w:p w14:paraId="3C8745C1" w14:textId="77777777" w:rsidR="00EB69B1" w:rsidRPr="00FA27F9" w:rsidRDefault="00EB69B1" w:rsidP="00EB69B1">
      <w:pPr>
        <w:pStyle w:val="NormalWeb"/>
        <w:spacing w:before="0" w:beforeAutospacing="0" w:after="0" w:afterAutospacing="0"/>
        <w:ind w:left="851"/>
        <w:jc w:val="both"/>
        <w:rPr>
          <w:rFonts w:asciiTheme="minorHAnsi" w:hAnsiTheme="minorHAnsi" w:cs="Arial Narrow,Bold"/>
          <w:sz w:val="28"/>
          <w:szCs w:val="28"/>
        </w:rPr>
      </w:pPr>
    </w:p>
    <w:p w14:paraId="324BFE3F" w14:textId="1709F785" w:rsidR="00562C24" w:rsidRPr="00620D02" w:rsidRDefault="00FA27F9" w:rsidP="00EB69B1">
      <w:pPr>
        <w:widowControl w:val="0"/>
        <w:tabs>
          <w:tab w:val="left" w:pos="220"/>
          <w:tab w:val="left" w:pos="720"/>
        </w:tabs>
        <w:autoSpaceDE w:val="0"/>
        <w:autoSpaceDN w:val="0"/>
        <w:adjustRightInd w:val="0"/>
        <w:jc w:val="both"/>
        <w:rPr>
          <w:rFonts w:asciiTheme="minorHAnsi" w:hAnsiTheme="minorHAnsi" w:cs="Calibri"/>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SEGUNDA. </w:t>
      </w:r>
      <w:r w:rsidR="00562C24" w:rsidRPr="00620D02">
        <w:rPr>
          <w:rFonts w:asciiTheme="minorHAnsi" w:hAnsiTheme="minorHAnsi" w:cs="Calibri"/>
          <w:color w:val="auto"/>
          <w:sz w:val="28"/>
          <w:szCs w:val="28"/>
        </w:rPr>
        <w:t>La Comisión de Selección recibirá las postulaciones de las</w:t>
      </w:r>
      <w:r w:rsidR="00CD2A2B" w:rsidRPr="00620D02">
        <w:rPr>
          <w:rFonts w:asciiTheme="minorHAnsi" w:hAnsiTheme="minorHAnsi" w:cs="Calibri"/>
          <w:color w:val="auto"/>
          <w:sz w:val="28"/>
          <w:szCs w:val="28"/>
        </w:rPr>
        <w:t xml:space="preserve"> ciudadan</w:t>
      </w:r>
      <w:r w:rsidR="00DC034E">
        <w:rPr>
          <w:rFonts w:asciiTheme="minorHAnsi" w:hAnsiTheme="minorHAnsi" w:cs="Calibri"/>
          <w:color w:val="auto"/>
          <w:sz w:val="28"/>
          <w:szCs w:val="28"/>
        </w:rPr>
        <w:t>a</w:t>
      </w:r>
      <w:r w:rsidR="00CD2A2B" w:rsidRPr="00620D02">
        <w:rPr>
          <w:rFonts w:asciiTheme="minorHAnsi" w:hAnsiTheme="minorHAnsi" w:cs="Calibri"/>
          <w:color w:val="auto"/>
          <w:sz w:val="28"/>
          <w:szCs w:val="28"/>
        </w:rPr>
        <w:t xml:space="preserve">s, así como de </w:t>
      </w:r>
      <w:r w:rsidR="00562C24" w:rsidRPr="00620D02">
        <w:rPr>
          <w:rFonts w:asciiTheme="minorHAnsi" w:hAnsiTheme="minorHAnsi" w:cs="Calibri"/>
          <w:color w:val="auto"/>
          <w:sz w:val="28"/>
          <w:szCs w:val="28"/>
        </w:rPr>
        <w:t>instituciones y organizaciones, las cuales deberán estar acompañadas por los siguientes documentos:</w:t>
      </w:r>
    </w:p>
    <w:p w14:paraId="2865935A" w14:textId="00C6E46F"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Carta</w:t>
      </w:r>
      <w:r w:rsidR="009730B6">
        <w:rPr>
          <w:rFonts w:asciiTheme="minorHAnsi" w:hAnsiTheme="minorHAnsi" w:cs="Calibri"/>
          <w:color w:val="auto"/>
          <w:sz w:val="28"/>
          <w:szCs w:val="28"/>
        </w:rPr>
        <w:t>(s)</w:t>
      </w:r>
      <w:r w:rsidR="00562C24" w:rsidRPr="00620D02">
        <w:rPr>
          <w:rFonts w:asciiTheme="minorHAnsi" w:hAnsiTheme="minorHAnsi" w:cs="Calibri"/>
          <w:color w:val="auto"/>
          <w:sz w:val="28"/>
          <w:szCs w:val="28"/>
        </w:rPr>
        <w:t xml:space="preserve"> de postulación por la o las instituciones u organizaciones promotoras</w:t>
      </w:r>
      <w:r w:rsidR="007E6A9C" w:rsidRPr="00620D02">
        <w:rPr>
          <w:rFonts w:asciiTheme="minorHAnsi" w:hAnsiTheme="minorHAnsi" w:cs="Calibri"/>
          <w:color w:val="auto"/>
          <w:sz w:val="28"/>
          <w:szCs w:val="28"/>
        </w:rPr>
        <w:t>, en caso de contar con ella</w:t>
      </w:r>
      <w:r w:rsidR="009730B6">
        <w:rPr>
          <w:rFonts w:asciiTheme="minorHAnsi" w:hAnsiTheme="minorHAnsi" w:cs="Calibri"/>
          <w:color w:val="auto"/>
          <w:sz w:val="28"/>
          <w:szCs w:val="28"/>
        </w:rPr>
        <w:t>(s)</w:t>
      </w:r>
      <w:r w:rsidR="00562C24" w:rsidRPr="00620D02">
        <w:rPr>
          <w:rFonts w:asciiTheme="minorHAnsi" w:hAnsiTheme="minorHAnsi" w:cs="Calibri"/>
          <w:color w:val="auto"/>
          <w:sz w:val="28"/>
          <w:szCs w:val="28"/>
        </w:rPr>
        <w:t>.</w:t>
      </w:r>
    </w:p>
    <w:p w14:paraId="5BD29CB7" w14:textId="4F96468D"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Hoja de vida que contenga nombre, fecha y lugar de nacimiento, nacionalidad,</w:t>
      </w:r>
      <w:r w:rsidR="009730B6">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domicilio, teléfono</w:t>
      </w:r>
      <w:r w:rsidR="005F59CE">
        <w:rPr>
          <w:rFonts w:asciiTheme="minorHAnsi" w:hAnsiTheme="minorHAnsi" w:cs="Calibri"/>
          <w:color w:val="auto"/>
          <w:sz w:val="28"/>
          <w:szCs w:val="28"/>
        </w:rPr>
        <w:t>(</w:t>
      </w:r>
      <w:r w:rsidR="00562C24" w:rsidRPr="00620D02">
        <w:rPr>
          <w:rFonts w:asciiTheme="minorHAnsi" w:hAnsiTheme="minorHAnsi" w:cs="Calibri"/>
          <w:color w:val="auto"/>
          <w:sz w:val="28"/>
          <w:szCs w:val="28"/>
        </w:rPr>
        <w:t>s</w:t>
      </w:r>
      <w:r w:rsidR="005F59CE">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y correo electrónico de contacto. </w:t>
      </w:r>
      <w:r w:rsidR="00562C24" w:rsidRPr="00620D02">
        <w:rPr>
          <w:rFonts w:ascii="MS Mincho" w:eastAsia="MS Mincho" w:hAnsi="MS Mincho" w:cs="MS Mincho"/>
          <w:color w:val="auto"/>
          <w:sz w:val="28"/>
          <w:szCs w:val="28"/>
        </w:rPr>
        <w:t> </w:t>
      </w:r>
    </w:p>
    <w:p w14:paraId="39D2FB16" w14:textId="60E88D39"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9730B6" w:rsidRPr="00FA548C">
        <w:rPr>
          <w:rFonts w:asciiTheme="minorHAnsi" w:hAnsiTheme="minorHAnsi" w:cs="Calibri"/>
          <w:color w:val="auto"/>
          <w:sz w:val="28"/>
          <w:szCs w:val="28"/>
        </w:rPr>
        <w:t xml:space="preserve">Currículum Vitae que exponga su experiencia profesional y/o docente así, como en su caso, el listado de las publicaciones que tenga en las materias contenidas en esta convocatoria. No se recibirán impresos de las publicaciones. En anexo al currículum deberá presentarse la relación detallada de los empleos o cargos cuyo desempeño sirvan para demostrar experiencia en las materias de esta convocatoria, así como el número de años que se acreditan por haberlos desempeñado. Además, deberán especificarse las actividades realizadas en dicho empleo o </w:t>
      </w:r>
      <w:r w:rsidR="009730B6">
        <w:rPr>
          <w:rFonts w:asciiTheme="minorHAnsi" w:hAnsiTheme="minorHAnsi" w:cs="Calibri"/>
          <w:color w:val="auto"/>
          <w:sz w:val="28"/>
          <w:szCs w:val="28"/>
        </w:rPr>
        <w:t>c</w:t>
      </w:r>
      <w:r w:rsidR="009730B6" w:rsidRPr="00FA548C">
        <w:rPr>
          <w:rFonts w:asciiTheme="minorHAnsi" w:hAnsiTheme="minorHAnsi" w:cs="Calibri"/>
          <w:color w:val="auto"/>
          <w:sz w:val="28"/>
          <w:szCs w:val="28"/>
        </w:rPr>
        <w:t xml:space="preserve">argo, que demuestren haber adquirido la experiencia exigida para la designación. Los antecedentes laborales que se señalen como prueba de experiencia deberán sumar, en conjunto, al menos </w:t>
      </w:r>
      <w:r w:rsidR="009730B6">
        <w:rPr>
          <w:rFonts w:asciiTheme="minorHAnsi" w:hAnsiTheme="minorHAnsi" w:cs="Calibri"/>
          <w:color w:val="auto"/>
          <w:sz w:val="28"/>
          <w:szCs w:val="28"/>
        </w:rPr>
        <w:t>5</w:t>
      </w:r>
      <w:r w:rsidR="009730B6" w:rsidRPr="00FA548C">
        <w:rPr>
          <w:rFonts w:asciiTheme="minorHAnsi" w:hAnsiTheme="minorHAnsi" w:cs="Calibri"/>
          <w:color w:val="auto"/>
          <w:sz w:val="28"/>
          <w:szCs w:val="28"/>
        </w:rPr>
        <w:t xml:space="preserve"> años. La manifestación de experiencia por parte de los candidatos estará sujeta a la verificación de la Comisión que, en su caso, podrá solicitar información adicional o documentación probatoria. Para la elaboración de este anexo l</w:t>
      </w:r>
      <w:r w:rsidR="009730B6">
        <w:rPr>
          <w:rFonts w:asciiTheme="minorHAnsi" w:hAnsiTheme="minorHAnsi" w:cs="Calibri"/>
          <w:color w:val="auto"/>
          <w:sz w:val="28"/>
          <w:szCs w:val="28"/>
        </w:rPr>
        <w:t>a</w:t>
      </w:r>
      <w:r w:rsidR="009730B6" w:rsidRPr="00FA548C">
        <w:rPr>
          <w:rFonts w:asciiTheme="minorHAnsi" w:hAnsiTheme="minorHAnsi" w:cs="Calibri"/>
          <w:color w:val="auto"/>
          <w:sz w:val="28"/>
          <w:szCs w:val="28"/>
        </w:rPr>
        <w:t xml:space="preserve">s </w:t>
      </w:r>
      <w:r w:rsidR="009730B6">
        <w:rPr>
          <w:rFonts w:asciiTheme="minorHAnsi" w:hAnsiTheme="minorHAnsi" w:cs="Calibri"/>
          <w:color w:val="auto"/>
          <w:sz w:val="28"/>
          <w:szCs w:val="28"/>
        </w:rPr>
        <w:t>postulantes</w:t>
      </w:r>
      <w:r w:rsidR="009730B6" w:rsidRPr="00FA548C">
        <w:rPr>
          <w:rFonts w:asciiTheme="minorHAnsi" w:hAnsiTheme="minorHAnsi" w:cs="Calibri"/>
          <w:color w:val="auto"/>
          <w:sz w:val="28"/>
          <w:szCs w:val="28"/>
        </w:rPr>
        <w:t xml:space="preserve"> deberán utilizar el formato disponible en la página web de la Comisión</w:t>
      </w:r>
      <w:r w:rsidR="00562C24" w:rsidRPr="00620D02">
        <w:rPr>
          <w:rFonts w:asciiTheme="minorHAnsi" w:hAnsiTheme="minorHAnsi" w:cs="Calibri"/>
          <w:color w:val="auto"/>
          <w:sz w:val="28"/>
          <w:szCs w:val="28"/>
        </w:rPr>
        <w:t>.</w:t>
      </w:r>
    </w:p>
    <w:p w14:paraId="6DF75654" w14:textId="4ABC159F"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Una exposición de motivos</w:t>
      </w:r>
      <w:r w:rsidR="00C867BF">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de máximo 5</w:t>
      </w:r>
      <w:r w:rsidR="009730B6">
        <w:rPr>
          <w:rFonts w:asciiTheme="minorHAnsi" w:hAnsiTheme="minorHAnsi" w:cs="Calibri"/>
          <w:color w:val="auto"/>
          <w:sz w:val="28"/>
          <w:szCs w:val="28"/>
        </w:rPr>
        <w:t>,000</w:t>
      </w:r>
      <w:r w:rsidR="00CD2A2B" w:rsidRPr="00620D02">
        <w:rPr>
          <w:rFonts w:asciiTheme="minorHAnsi" w:hAnsiTheme="minorHAnsi" w:cs="Calibri"/>
          <w:color w:val="auto"/>
          <w:sz w:val="28"/>
          <w:szCs w:val="28"/>
        </w:rPr>
        <w:t xml:space="preserve"> (cinco mil)</w:t>
      </w:r>
      <w:r w:rsidR="00562C24" w:rsidRPr="00620D02">
        <w:rPr>
          <w:rFonts w:asciiTheme="minorHAnsi" w:hAnsiTheme="minorHAnsi" w:cs="Calibri"/>
          <w:color w:val="auto"/>
          <w:sz w:val="28"/>
          <w:szCs w:val="28"/>
        </w:rPr>
        <w:t xml:space="preserve"> caracteres</w:t>
      </w:r>
      <w:r w:rsidR="009730B6">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con espacios, escrita por la </w:t>
      </w:r>
      <w:r w:rsidR="00B33CA5" w:rsidRPr="00620D02">
        <w:rPr>
          <w:rFonts w:asciiTheme="minorHAnsi" w:hAnsiTheme="minorHAnsi" w:cs="Calibri"/>
          <w:color w:val="auto"/>
          <w:sz w:val="28"/>
          <w:szCs w:val="28"/>
        </w:rPr>
        <w:t xml:space="preserve">persona postulada, </w:t>
      </w:r>
      <w:r w:rsidR="006F316B">
        <w:rPr>
          <w:rFonts w:asciiTheme="minorHAnsi" w:hAnsiTheme="minorHAnsi" w:cs="Calibri"/>
          <w:color w:val="auto"/>
          <w:sz w:val="28"/>
          <w:szCs w:val="28"/>
        </w:rPr>
        <w:t>en la cual</w:t>
      </w:r>
      <w:r w:rsidR="00B33CA5" w:rsidRPr="00620D02">
        <w:rPr>
          <w:rFonts w:asciiTheme="minorHAnsi" w:hAnsiTheme="minorHAnsi" w:cs="Calibri"/>
          <w:color w:val="auto"/>
          <w:sz w:val="28"/>
          <w:szCs w:val="28"/>
        </w:rPr>
        <w:t xml:space="preserve"> señale</w:t>
      </w:r>
      <w:r w:rsidR="00562C24" w:rsidRPr="00620D02">
        <w:rPr>
          <w:rFonts w:asciiTheme="minorHAnsi" w:hAnsiTheme="minorHAnsi" w:cs="Calibri"/>
          <w:color w:val="auto"/>
          <w:sz w:val="28"/>
          <w:szCs w:val="28"/>
        </w:rPr>
        <w:t xml:space="preserve"> las razones por las cuales </w:t>
      </w:r>
      <w:r w:rsidR="001458B4">
        <w:rPr>
          <w:rFonts w:asciiTheme="minorHAnsi" w:hAnsiTheme="minorHAnsi" w:cs="Calibri"/>
          <w:color w:val="auto"/>
          <w:sz w:val="28"/>
          <w:szCs w:val="28"/>
        </w:rPr>
        <w:t>su</w:t>
      </w:r>
      <w:r w:rsidR="00562C24" w:rsidRPr="00620D02">
        <w:rPr>
          <w:rFonts w:asciiTheme="minorHAnsi" w:hAnsiTheme="minorHAnsi" w:cs="Calibri"/>
          <w:color w:val="auto"/>
          <w:sz w:val="28"/>
          <w:szCs w:val="28"/>
        </w:rPr>
        <w:t xml:space="preserve"> candidatura es idónea y cómo su experiencia l</w:t>
      </w:r>
      <w:r w:rsidR="00832AED">
        <w:rPr>
          <w:rFonts w:asciiTheme="minorHAnsi" w:hAnsiTheme="minorHAnsi" w:cs="Calibri"/>
          <w:color w:val="auto"/>
          <w:sz w:val="28"/>
          <w:szCs w:val="28"/>
        </w:rPr>
        <w:t>e</w:t>
      </w:r>
      <w:r w:rsidR="00562C24" w:rsidRPr="00620D02">
        <w:rPr>
          <w:rFonts w:asciiTheme="minorHAnsi" w:hAnsiTheme="minorHAnsi" w:cs="Calibri"/>
          <w:color w:val="auto"/>
          <w:sz w:val="28"/>
          <w:szCs w:val="28"/>
        </w:rPr>
        <w:t xml:space="preserve"> califica para integrar el Co</w:t>
      </w:r>
      <w:r w:rsidR="00B33CA5" w:rsidRPr="00620D02">
        <w:rPr>
          <w:rFonts w:asciiTheme="minorHAnsi" w:hAnsiTheme="minorHAnsi" w:cs="Calibri"/>
          <w:color w:val="auto"/>
          <w:sz w:val="28"/>
          <w:szCs w:val="28"/>
        </w:rPr>
        <w:t>nsejo</w:t>
      </w:r>
      <w:r w:rsidR="00562C24" w:rsidRPr="00620D02">
        <w:rPr>
          <w:rFonts w:asciiTheme="minorHAnsi" w:hAnsiTheme="minorHAnsi" w:cs="Calibri"/>
          <w:color w:val="auto"/>
          <w:sz w:val="28"/>
          <w:szCs w:val="28"/>
        </w:rPr>
        <w:t>.</w:t>
      </w:r>
    </w:p>
    <w:p w14:paraId="44B7BE77" w14:textId="2C901810"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Copia</w:t>
      </w:r>
      <w:r w:rsidR="000D27B2" w:rsidRPr="00620D02">
        <w:rPr>
          <w:rFonts w:asciiTheme="minorHAnsi" w:hAnsiTheme="minorHAnsi" w:cs="Calibri"/>
          <w:color w:val="auto"/>
          <w:sz w:val="28"/>
          <w:szCs w:val="28"/>
        </w:rPr>
        <w:t xml:space="preserve"> certificada</w:t>
      </w:r>
      <w:r w:rsidR="00562C24" w:rsidRPr="00620D02">
        <w:rPr>
          <w:rFonts w:asciiTheme="minorHAnsi" w:hAnsiTheme="minorHAnsi" w:cs="Calibri"/>
          <w:color w:val="auto"/>
          <w:sz w:val="28"/>
          <w:szCs w:val="28"/>
        </w:rPr>
        <w:t xml:space="preserve"> del acta de nacimiento y </w:t>
      </w:r>
      <w:r w:rsidR="000D27B2" w:rsidRPr="00620D02">
        <w:rPr>
          <w:rFonts w:asciiTheme="minorHAnsi" w:hAnsiTheme="minorHAnsi" w:cs="Calibri"/>
          <w:color w:val="auto"/>
          <w:sz w:val="28"/>
          <w:szCs w:val="28"/>
        </w:rPr>
        <w:t xml:space="preserve">copia simple de la </w:t>
      </w:r>
      <w:r w:rsidR="00562C24" w:rsidRPr="00620D02">
        <w:rPr>
          <w:rFonts w:asciiTheme="minorHAnsi" w:hAnsiTheme="minorHAnsi" w:cs="Calibri"/>
          <w:color w:val="auto"/>
          <w:sz w:val="28"/>
          <w:szCs w:val="28"/>
        </w:rPr>
        <w:t>credencial de elector.</w:t>
      </w:r>
    </w:p>
    <w:p w14:paraId="5812AF13" w14:textId="2EF7E239" w:rsidR="00562C24" w:rsidRPr="00620D02" w:rsidRDefault="00EB69B1" w:rsidP="00EB69B1">
      <w:pPr>
        <w:widowControl w:val="0"/>
        <w:numPr>
          <w:ilvl w:val="0"/>
          <w:numId w:val="4"/>
        </w:numPr>
        <w:tabs>
          <w:tab w:val="left" w:pos="220"/>
          <w:tab w:val="left" w:pos="720"/>
        </w:tabs>
        <w:autoSpaceDE w:val="0"/>
        <w:autoSpaceDN w:val="0"/>
        <w:adjustRightInd w:val="0"/>
        <w:ind w:left="0" w:firstLine="0"/>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 xml:space="preserve">Una sola carta, bajo protesta de decir verdad, en la que manifieste lo siguiente: </w:t>
      </w:r>
    </w:p>
    <w:p w14:paraId="5FD34F8E" w14:textId="76AE7853" w:rsidR="00562C24" w:rsidRPr="00620D02" w:rsidRDefault="00EB69B1" w:rsidP="00EB69B1">
      <w:pPr>
        <w:pStyle w:val="Prrafodelista"/>
        <w:widowControl w:val="0"/>
        <w:numPr>
          <w:ilvl w:val="1"/>
          <w:numId w:val="14"/>
        </w:numPr>
        <w:tabs>
          <w:tab w:val="left" w:pos="220"/>
          <w:tab w:val="left" w:pos="720"/>
        </w:tabs>
        <w:autoSpaceDE w:val="0"/>
        <w:autoSpaceDN w:val="0"/>
        <w:adjustRightInd w:val="0"/>
        <w:ind w:left="284" w:hanging="284"/>
        <w:jc w:val="both"/>
        <w:rPr>
          <w:rFonts w:asciiTheme="minorHAnsi" w:hAnsiTheme="minorHAnsi" w:cs="Times"/>
          <w:color w:val="auto"/>
          <w:sz w:val="28"/>
          <w:szCs w:val="28"/>
        </w:rPr>
      </w:pPr>
      <w:r>
        <w:rPr>
          <w:rFonts w:asciiTheme="minorHAnsi" w:hAnsiTheme="minorHAnsi" w:cs="Calibri"/>
          <w:color w:val="auto"/>
          <w:sz w:val="28"/>
          <w:szCs w:val="28"/>
        </w:rPr>
        <w:t xml:space="preserve"> </w:t>
      </w:r>
      <w:r w:rsidR="00D04A3B">
        <w:rPr>
          <w:rFonts w:asciiTheme="minorHAnsi" w:hAnsiTheme="minorHAnsi" w:cs="Calibri"/>
          <w:color w:val="auto"/>
          <w:sz w:val="28"/>
          <w:szCs w:val="28"/>
        </w:rPr>
        <w:t>No haber sido condenada</w:t>
      </w:r>
      <w:r w:rsidR="00562C24" w:rsidRPr="00620D02">
        <w:rPr>
          <w:rFonts w:asciiTheme="minorHAnsi" w:hAnsiTheme="minorHAnsi" w:cs="Calibri"/>
          <w:color w:val="auto"/>
          <w:sz w:val="28"/>
          <w:szCs w:val="28"/>
        </w:rPr>
        <w:t xml:space="preserve"> por delito alguno. </w:t>
      </w:r>
      <w:r w:rsidR="00562C24" w:rsidRPr="00620D02">
        <w:rPr>
          <w:rFonts w:ascii="MS Mincho" w:eastAsia="MS Mincho" w:hAnsi="MS Mincho" w:cs="MS Mincho"/>
          <w:color w:val="auto"/>
          <w:sz w:val="28"/>
          <w:szCs w:val="28"/>
        </w:rPr>
        <w:t> </w:t>
      </w:r>
    </w:p>
    <w:p w14:paraId="489FEAC1" w14:textId="2C9650DA" w:rsidR="00562C24" w:rsidRPr="00620D02" w:rsidRDefault="00EB69B1" w:rsidP="00EB69B1">
      <w:pPr>
        <w:pStyle w:val="Prrafodelista"/>
        <w:widowControl w:val="0"/>
        <w:numPr>
          <w:ilvl w:val="0"/>
          <w:numId w:val="14"/>
        </w:numPr>
        <w:tabs>
          <w:tab w:val="left" w:pos="220"/>
          <w:tab w:val="left" w:pos="720"/>
        </w:tabs>
        <w:autoSpaceDE w:val="0"/>
        <w:autoSpaceDN w:val="0"/>
        <w:adjustRightInd w:val="0"/>
        <w:ind w:left="284" w:hanging="284"/>
        <w:jc w:val="both"/>
        <w:rPr>
          <w:rFonts w:asciiTheme="minorHAnsi" w:hAnsiTheme="minorHAnsi" w:cs="Times"/>
          <w:color w:val="auto"/>
          <w:sz w:val="28"/>
          <w:szCs w:val="28"/>
        </w:rPr>
      </w:pPr>
      <w:r>
        <w:rPr>
          <w:rFonts w:asciiTheme="minorHAnsi" w:hAnsiTheme="minorHAnsi" w:cs="Calibri"/>
          <w:color w:val="auto"/>
          <w:sz w:val="28"/>
          <w:szCs w:val="28"/>
        </w:rPr>
        <w:t xml:space="preserve"> </w:t>
      </w:r>
      <w:r w:rsidR="00894436">
        <w:rPr>
          <w:rFonts w:asciiTheme="minorHAnsi" w:hAnsiTheme="minorHAnsi" w:cs="Calibri"/>
          <w:color w:val="auto"/>
          <w:sz w:val="28"/>
          <w:szCs w:val="28"/>
        </w:rPr>
        <w:t>N</w:t>
      </w:r>
      <w:r w:rsidR="00D04A3B">
        <w:rPr>
          <w:rFonts w:asciiTheme="minorHAnsi" w:hAnsiTheme="minorHAnsi" w:cs="Calibri"/>
          <w:color w:val="auto"/>
          <w:sz w:val="28"/>
          <w:szCs w:val="28"/>
        </w:rPr>
        <w:t>o ha</w:t>
      </w:r>
      <w:r w:rsidR="00894436">
        <w:rPr>
          <w:rFonts w:asciiTheme="minorHAnsi" w:hAnsiTheme="minorHAnsi" w:cs="Calibri"/>
          <w:color w:val="auto"/>
          <w:sz w:val="28"/>
          <w:szCs w:val="28"/>
        </w:rPr>
        <w:t>ber</w:t>
      </w:r>
      <w:r w:rsidR="00D04A3B">
        <w:rPr>
          <w:rFonts w:asciiTheme="minorHAnsi" w:hAnsiTheme="minorHAnsi" w:cs="Calibri"/>
          <w:color w:val="auto"/>
          <w:sz w:val="28"/>
          <w:szCs w:val="28"/>
        </w:rPr>
        <w:t xml:space="preserve"> sido registrada como candidata</w:t>
      </w:r>
      <w:r w:rsidR="00562C24" w:rsidRPr="00620D02">
        <w:rPr>
          <w:rFonts w:asciiTheme="minorHAnsi" w:hAnsiTheme="minorHAnsi" w:cs="Calibri"/>
          <w:color w:val="auto"/>
          <w:sz w:val="28"/>
          <w:szCs w:val="28"/>
        </w:rPr>
        <w:t xml:space="preserve"> ni desempeñado cargo alguno de elección popular en los cuatro años anteriores a la emisión de la Convocatoria. </w:t>
      </w:r>
    </w:p>
    <w:p w14:paraId="39FDC4BB" w14:textId="3DE2EFF2" w:rsidR="00562C24" w:rsidRPr="00620D02" w:rsidRDefault="00EB69B1" w:rsidP="00EB69B1">
      <w:pPr>
        <w:pStyle w:val="Prrafodelista"/>
        <w:widowControl w:val="0"/>
        <w:numPr>
          <w:ilvl w:val="0"/>
          <w:numId w:val="14"/>
        </w:numPr>
        <w:tabs>
          <w:tab w:val="left" w:pos="220"/>
          <w:tab w:val="left" w:pos="720"/>
        </w:tabs>
        <w:autoSpaceDE w:val="0"/>
        <w:autoSpaceDN w:val="0"/>
        <w:adjustRightInd w:val="0"/>
        <w:ind w:left="284" w:hanging="284"/>
        <w:jc w:val="both"/>
        <w:rPr>
          <w:rFonts w:asciiTheme="minorHAnsi" w:hAnsiTheme="minorHAnsi" w:cs="Times"/>
          <w:color w:val="auto"/>
          <w:sz w:val="28"/>
          <w:szCs w:val="28"/>
        </w:rPr>
      </w:pPr>
      <w:r>
        <w:rPr>
          <w:rFonts w:asciiTheme="minorHAnsi" w:hAnsiTheme="minorHAnsi" w:cs="Calibri"/>
          <w:color w:val="auto"/>
          <w:sz w:val="28"/>
          <w:szCs w:val="28"/>
        </w:rPr>
        <w:lastRenderedPageBreak/>
        <w:t xml:space="preserve"> </w:t>
      </w:r>
      <w:r w:rsidR="00690CD9">
        <w:rPr>
          <w:rFonts w:asciiTheme="minorHAnsi" w:hAnsiTheme="minorHAnsi" w:cs="Calibri"/>
          <w:color w:val="auto"/>
          <w:sz w:val="28"/>
          <w:szCs w:val="28"/>
        </w:rPr>
        <w:t>N</w:t>
      </w:r>
      <w:r w:rsidR="00562C24" w:rsidRPr="00620D02">
        <w:rPr>
          <w:rFonts w:asciiTheme="minorHAnsi" w:hAnsiTheme="minorHAnsi" w:cs="Calibri"/>
          <w:color w:val="auto"/>
          <w:sz w:val="28"/>
          <w:szCs w:val="28"/>
        </w:rPr>
        <w:t>o ha</w:t>
      </w:r>
      <w:r w:rsidR="00690CD9">
        <w:rPr>
          <w:rFonts w:asciiTheme="minorHAnsi" w:hAnsiTheme="minorHAnsi" w:cs="Calibri"/>
          <w:color w:val="auto"/>
          <w:sz w:val="28"/>
          <w:szCs w:val="28"/>
        </w:rPr>
        <w:t>ber</w:t>
      </w:r>
      <w:r w:rsidR="00562C24" w:rsidRPr="00620D02">
        <w:rPr>
          <w:rFonts w:asciiTheme="minorHAnsi" w:hAnsiTheme="minorHAnsi" w:cs="Calibri"/>
          <w:color w:val="auto"/>
          <w:sz w:val="28"/>
          <w:szCs w:val="28"/>
        </w:rPr>
        <w:t xml:space="preserve"> desempeñado cargo de dirección nacional o estatal en algún</w:t>
      </w:r>
      <w:r w:rsidR="00197548">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partido político en los cuatro años anteriores a la emisión de la</w:t>
      </w:r>
      <w:r w:rsidR="00197548">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Convocatoria.</w:t>
      </w:r>
    </w:p>
    <w:p w14:paraId="577112DF" w14:textId="461BF360" w:rsidR="00562C24" w:rsidRPr="00620D02" w:rsidRDefault="00EB69B1" w:rsidP="00EB69B1">
      <w:pPr>
        <w:widowControl w:val="0"/>
        <w:numPr>
          <w:ilvl w:val="0"/>
          <w:numId w:val="14"/>
        </w:numPr>
        <w:tabs>
          <w:tab w:val="left" w:pos="220"/>
          <w:tab w:val="left" w:pos="720"/>
        </w:tabs>
        <w:autoSpaceDE w:val="0"/>
        <w:autoSpaceDN w:val="0"/>
        <w:adjustRightInd w:val="0"/>
        <w:ind w:left="284" w:hanging="284"/>
        <w:jc w:val="both"/>
        <w:rPr>
          <w:rFonts w:asciiTheme="minorHAnsi" w:hAnsiTheme="minorHAnsi" w:cs="Times"/>
          <w:color w:val="auto"/>
          <w:sz w:val="28"/>
          <w:szCs w:val="28"/>
        </w:rPr>
      </w:pPr>
      <w:r>
        <w:rPr>
          <w:rFonts w:asciiTheme="minorHAnsi" w:hAnsiTheme="minorHAnsi" w:cs="Calibri"/>
          <w:color w:val="auto"/>
          <w:sz w:val="28"/>
          <w:szCs w:val="28"/>
        </w:rPr>
        <w:t xml:space="preserve"> </w:t>
      </w:r>
      <w:r w:rsidR="0025609D">
        <w:rPr>
          <w:rFonts w:asciiTheme="minorHAnsi" w:hAnsiTheme="minorHAnsi" w:cs="Calibri"/>
          <w:color w:val="auto"/>
          <w:sz w:val="28"/>
          <w:szCs w:val="28"/>
        </w:rPr>
        <w:t>N</w:t>
      </w:r>
      <w:r w:rsidR="00562C24" w:rsidRPr="00620D02">
        <w:rPr>
          <w:rFonts w:asciiTheme="minorHAnsi" w:hAnsiTheme="minorHAnsi" w:cs="Calibri"/>
          <w:color w:val="auto"/>
          <w:sz w:val="28"/>
          <w:szCs w:val="28"/>
        </w:rPr>
        <w:t>o ha</w:t>
      </w:r>
      <w:r w:rsidR="0025609D">
        <w:rPr>
          <w:rFonts w:asciiTheme="minorHAnsi" w:hAnsiTheme="minorHAnsi" w:cs="Calibri"/>
          <w:color w:val="auto"/>
          <w:sz w:val="28"/>
          <w:szCs w:val="28"/>
        </w:rPr>
        <w:t>ber</w:t>
      </w:r>
      <w:r w:rsidR="00562C24" w:rsidRPr="00620D02">
        <w:rPr>
          <w:rFonts w:asciiTheme="minorHAnsi" w:hAnsiTheme="minorHAnsi" w:cs="Calibri"/>
          <w:color w:val="auto"/>
          <w:sz w:val="28"/>
          <w:szCs w:val="28"/>
        </w:rPr>
        <w:t xml:space="preserve"> sido</w:t>
      </w:r>
      <w:r w:rsidR="00D04A3B">
        <w:rPr>
          <w:rFonts w:asciiTheme="minorHAnsi" w:hAnsiTheme="minorHAnsi" w:cs="Calibri"/>
          <w:color w:val="auto"/>
          <w:sz w:val="28"/>
          <w:szCs w:val="28"/>
        </w:rPr>
        <w:t xml:space="preserve"> miembro, adherente o afiliada</w:t>
      </w:r>
      <w:r w:rsidR="00562C24" w:rsidRPr="00620D02">
        <w:rPr>
          <w:rFonts w:asciiTheme="minorHAnsi" w:hAnsiTheme="minorHAnsi" w:cs="Calibri"/>
          <w:color w:val="auto"/>
          <w:sz w:val="28"/>
          <w:szCs w:val="28"/>
        </w:rPr>
        <w:t>, de algún partido político en</w:t>
      </w:r>
      <w:r w:rsidR="00930FF5">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 xml:space="preserve">los cuatro años anteriores a la emisión de la Convocatoria. </w:t>
      </w:r>
      <w:r w:rsidR="00562C24" w:rsidRPr="00620D02">
        <w:rPr>
          <w:rFonts w:ascii="MS Mincho" w:eastAsia="MS Mincho" w:hAnsi="MS Mincho" w:cs="MS Mincho"/>
          <w:color w:val="auto"/>
          <w:sz w:val="28"/>
          <w:szCs w:val="28"/>
        </w:rPr>
        <w:t> </w:t>
      </w:r>
    </w:p>
    <w:p w14:paraId="18D489D5" w14:textId="4B42E4C2" w:rsidR="00EB69B1" w:rsidRDefault="00EB69B1" w:rsidP="00EB69B1">
      <w:pPr>
        <w:pStyle w:val="Prrafodelista"/>
        <w:widowControl w:val="0"/>
        <w:numPr>
          <w:ilvl w:val="0"/>
          <w:numId w:val="14"/>
        </w:numPr>
        <w:tabs>
          <w:tab w:val="left" w:pos="220"/>
          <w:tab w:val="left" w:pos="720"/>
        </w:tabs>
        <w:autoSpaceDE w:val="0"/>
        <w:autoSpaceDN w:val="0"/>
        <w:adjustRightInd w:val="0"/>
        <w:ind w:left="284" w:hanging="284"/>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491DB3">
        <w:rPr>
          <w:rFonts w:asciiTheme="minorHAnsi" w:hAnsiTheme="minorHAnsi" w:cs="Calibri"/>
          <w:color w:val="auto"/>
          <w:sz w:val="28"/>
          <w:szCs w:val="28"/>
        </w:rPr>
        <w:t>N</w:t>
      </w:r>
      <w:r w:rsidR="00562C24" w:rsidRPr="00620D02">
        <w:rPr>
          <w:rFonts w:asciiTheme="minorHAnsi" w:hAnsiTheme="minorHAnsi" w:cs="Calibri"/>
          <w:color w:val="auto"/>
          <w:sz w:val="28"/>
          <w:szCs w:val="28"/>
        </w:rPr>
        <w:t>o ha</w:t>
      </w:r>
      <w:r w:rsidR="00491DB3">
        <w:rPr>
          <w:rFonts w:asciiTheme="minorHAnsi" w:hAnsiTheme="minorHAnsi" w:cs="Calibri"/>
          <w:color w:val="auto"/>
          <w:sz w:val="28"/>
          <w:szCs w:val="28"/>
        </w:rPr>
        <w:t>ber</w:t>
      </w:r>
      <w:r w:rsidR="00562C24" w:rsidRPr="00620D02">
        <w:rPr>
          <w:rFonts w:asciiTheme="minorHAnsi" w:hAnsiTheme="minorHAnsi" w:cs="Calibri"/>
          <w:color w:val="auto"/>
          <w:sz w:val="28"/>
          <w:szCs w:val="28"/>
        </w:rPr>
        <w:t xml:space="preserve"> desempeñado el </w:t>
      </w:r>
      <w:r w:rsidR="009704F1" w:rsidRPr="00620D02">
        <w:rPr>
          <w:rFonts w:asciiTheme="minorHAnsi" w:hAnsiTheme="minorHAnsi" w:cs="Calibri"/>
          <w:color w:val="auto"/>
          <w:sz w:val="28"/>
          <w:szCs w:val="28"/>
        </w:rPr>
        <w:t>cargo de secretar</w:t>
      </w:r>
      <w:r w:rsidR="00930FF5">
        <w:rPr>
          <w:rFonts w:asciiTheme="minorHAnsi" w:hAnsiTheme="minorHAnsi" w:cs="Calibri"/>
          <w:color w:val="auto"/>
          <w:sz w:val="28"/>
          <w:szCs w:val="28"/>
        </w:rPr>
        <w:t>i</w:t>
      </w:r>
      <w:r w:rsidR="008B50F1">
        <w:rPr>
          <w:rFonts w:asciiTheme="minorHAnsi" w:hAnsiTheme="minorHAnsi" w:cs="Calibri"/>
          <w:color w:val="auto"/>
          <w:sz w:val="28"/>
          <w:szCs w:val="28"/>
        </w:rPr>
        <w:t>a</w:t>
      </w:r>
      <w:r w:rsidR="00930FF5">
        <w:rPr>
          <w:rFonts w:asciiTheme="minorHAnsi" w:hAnsiTheme="minorHAnsi" w:cs="Calibri"/>
          <w:color w:val="auto"/>
          <w:sz w:val="28"/>
          <w:szCs w:val="28"/>
        </w:rPr>
        <w:t xml:space="preserve"> de estado, ni Fiscal General </w:t>
      </w:r>
      <w:r w:rsidR="009704F1" w:rsidRPr="00620D02">
        <w:rPr>
          <w:rFonts w:asciiTheme="minorHAnsi" w:hAnsiTheme="minorHAnsi" w:cs="Calibri"/>
          <w:color w:val="auto"/>
          <w:sz w:val="28"/>
          <w:szCs w:val="28"/>
        </w:rPr>
        <w:t>de la República o Fiscal General del Estado, subsecretari</w:t>
      </w:r>
      <w:r w:rsidR="008B50F1">
        <w:rPr>
          <w:rFonts w:asciiTheme="minorHAnsi" w:hAnsiTheme="minorHAnsi" w:cs="Calibri"/>
          <w:color w:val="auto"/>
          <w:sz w:val="28"/>
          <w:szCs w:val="28"/>
        </w:rPr>
        <w:t>a</w:t>
      </w:r>
      <w:r w:rsidR="009704F1" w:rsidRPr="00620D02">
        <w:rPr>
          <w:rFonts w:asciiTheme="minorHAnsi" w:hAnsiTheme="minorHAnsi" w:cs="Calibri"/>
          <w:color w:val="auto"/>
          <w:sz w:val="28"/>
          <w:szCs w:val="28"/>
        </w:rPr>
        <w:t xml:space="preserve"> u oficial mayor en la Administración Pública Federal o Estatal, Gobernador</w:t>
      </w:r>
      <w:r w:rsidR="008B50F1">
        <w:rPr>
          <w:rFonts w:asciiTheme="minorHAnsi" w:hAnsiTheme="minorHAnsi" w:cs="Calibri"/>
          <w:color w:val="auto"/>
          <w:sz w:val="28"/>
          <w:szCs w:val="28"/>
        </w:rPr>
        <w:t>a</w:t>
      </w:r>
      <w:r w:rsidR="009704F1" w:rsidRPr="00620D02">
        <w:rPr>
          <w:rFonts w:asciiTheme="minorHAnsi" w:hAnsiTheme="minorHAnsi" w:cs="Calibri"/>
          <w:color w:val="auto"/>
          <w:sz w:val="28"/>
          <w:szCs w:val="28"/>
        </w:rPr>
        <w:t>, Secretari</w:t>
      </w:r>
      <w:r w:rsidR="008B50F1">
        <w:rPr>
          <w:rFonts w:asciiTheme="minorHAnsi" w:hAnsiTheme="minorHAnsi" w:cs="Calibri"/>
          <w:color w:val="auto"/>
          <w:sz w:val="28"/>
          <w:szCs w:val="28"/>
        </w:rPr>
        <w:t>a</w:t>
      </w:r>
      <w:r w:rsidR="009704F1" w:rsidRPr="00620D02">
        <w:rPr>
          <w:rFonts w:asciiTheme="minorHAnsi" w:hAnsiTheme="minorHAnsi" w:cs="Calibri"/>
          <w:color w:val="auto"/>
          <w:sz w:val="28"/>
          <w:szCs w:val="28"/>
        </w:rPr>
        <w:t xml:space="preserve"> de Gobierno</w:t>
      </w:r>
      <w:r w:rsidR="005F0AFE">
        <w:rPr>
          <w:rFonts w:asciiTheme="minorHAnsi" w:hAnsiTheme="minorHAnsi" w:cs="Calibri"/>
          <w:color w:val="auto"/>
          <w:sz w:val="28"/>
          <w:szCs w:val="28"/>
        </w:rPr>
        <w:t xml:space="preserve"> ni</w:t>
      </w:r>
      <w:r w:rsidR="009704F1" w:rsidRPr="00620D02">
        <w:rPr>
          <w:rFonts w:asciiTheme="minorHAnsi" w:hAnsiTheme="minorHAnsi" w:cs="Calibri"/>
          <w:color w:val="auto"/>
          <w:sz w:val="28"/>
          <w:szCs w:val="28"/>
        </w:rPr>
        <w:t xml:space="preserve"> Consejer</w:t>
      </w:r>
      <w:r w:rsidR="005F0AFE">
        <w:rPr>
          <w:rFonts w:asciiTheme="minorHAnsi" w:hAnsiTheme="minorHAnsi" w:cs="Calibri"/>
          <w:color w:val="auto"/>
          <w:sz w:val="28"/>
          <w:szCs w:val="28"/>
        </w:rPr>
        <w:t>a</w:t>
      </w:r>
      <w:r w:rsidR="009704F1" w:rsidRPr="00620D02">
        <w:rPr>
          <w:rFonts w:asciiTheme="minorHAnsi" w:hAnsiTheme="minorHAnsi" w:cs="Calibri"/>
          <w:color w:val="auto"/>
          <w:sz w:val="28"/>
          <w:szCs w:val="28"/>
        </w:rPr>
        <w:t xml:space="preserve"> de la Judicatura, a menos que se haya separado de su cargo con un año </w:t>
      </w:r>
      <w:r w:rsidR="00C154B4">
        <w:rPr>
          <w:rFonts w:asciiTheme="minorHAnsi" w:hAnsiTheme="minorHAnsi" w:cs="Calibri"/>
          <w:color w:val="auto"/>
          <w:sz w:val="28"/>
          <w:szCs w:val="28"/>
        </w:rPr>
        <w:t>de anticipación</w:t>
      </w:r>
      <w:r w:rsidR="009704F1" w:rsidRPr="00620D02">
        <w:rPr>
          <w:rFonts w:asciiTheme="minorHAnsi" w:hAnsiTheme="minorHAnsi" w:cs="Calibri"/>
          <w:color w:val="auto"/>
          <w:sz w:val="28"/>
          <w:szCs w:val="28"/>
        </w:rPr>
        <w:t xml:space="preserve"> </w:t>
      </w:r>
      <w:r w:rsidR="00340FAC">
        <w:rPr>
          <w:rFonts w:asciiTheme="minorHAnsi" w:hAnsiTheme="minorHAnsi" w:cs="Calibri"/>
          <w:color w:val="auto"/>
          <w:sz w:val="28"/>
          <w:szCs w:val="28"/>
        </w:rPr>
        <w:t>a</w:t>
      </w:r>
      <w:r w:rsidR="009704F1" w:rsidRPr="00620D02">
        <w:rPr>
          <w:rFonts w:asciiTheme="minorHAnsi" w:hAnsiTheme="minorHAnsi" w:cs="Calibri"/>
          <w:color w:val="auto"/>
          <w:sz w:val="28"/>
          <w:szCs w:val="28"/>
        </w:rPr>
        <w:t xml:space="preserve">l día de </w:t>
      </w:r>
      <w:r w:rsidR="00562C24" w:rsidRPr="00620D02">
        <w:rPr>
          <w:rFonts w:asciiTheme="minorHAnsi" w:hAnsiTheme="minorHAnsi" w:cs="Calibri"/>
          <w:color w:val="auto"/>
          <w:sz w:val="28"/>
          <w:szCs w:val="28"/>
        </w:rPr>
        <w:t xml:space="preserve">la emisión de </w:t>
      </w:r>
      <w:r w:rsidR="00636C57">
        <w:rPr>
          <w:rFonts w:asciiTheme="minorHAnsi" w:hAnsiTheme="minorHAnsi" w:cs="Calibri"/>
          <w:color w:val="auto"/>
          <w:sz w:val="28"/>
          <w:szCs w:val="28"/>
        </w:rPr>
        <w:t>est</w:t>
      </w:r>
      <w:r w:rsidR="00562C24" w:rsidRPr="00620D02">
        <w:rPr>
          <w:rFonts w:asciiTheme="minorHAnsi" w:hAnsiTheme="minorHAnsi" w:cs="Calibri"/>
          <w:color w:val="auto"/>
          <w:sz w:val="28"/>
          <w:szCs w:val="28"/>
        </w:rPr>
        <w:t>a Convocatoria.</w:t>
      </w:r>
    </w:p>
    <w:p w14:paraId="12AAC0EA" w14:textId="0A317CEC" w:rsidR="00EB69B1" w:rsidRDefault="00EB69B1" w:rsidP="00EB69B1">
      <w:pPr>
        <w:pStyle w:val="Prrafodelista"/>
        <w:widowControl w:val="0"/>
        <w:numPr>
          <w:ilvl w:val="0"/>
          <w:numId w:val="14"/>
        </w:numPr>
        <w:tabs>
          <w:tab w:val="left" w:pos="220"/>
          <w:tab w:val="left" w:pos="720"/>
        </w:tabs>
        <w:autoSpaceDE w:val="0"/>
        <w:autoSpaceDN w:val="0"/>
        <w:adjustRightInd w:val="0"/>
        <w:ind w:left="284" w:hanging="284"/>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62C24" w:rsidRPr="00EB69B1">
        <w:rPr>
          <w:rFonts w:asciiTheme="minorHAnsi" w:hAnsiTheme="minorHAnsi" w:cs="Calibri"/>
          <w:color w:val="auto"/>
          <w:sz w:val="28"/>
          <w:szCs w:val="28"/>
        </w:rPr>
        <w:t>Que acepta los térmi</w:t>
      </w:r>
      <w:r w:rsidR="00930FF5" w:rsidRPr="00EB69B1">
        <w:rPr>
          <w:rFonts w:asciiTheme="minorHAnsi" w:hAnsiTheme="minorHAnsi" w:cs="Calibri"/>
          <w:color w:val="auto"/>
          <w:sz w:val="28"/>
          <w:szCs w:val="28"/>
        </w:rPr>
        <w:t>nos de la presente Convocatoria.</w:t>
      </w:r>
    </w:p>
    <w:p w14:paraId="3BA63653" w14:textId="3BB78336" w:rsidR="008238D2" w:rsidRPr="00EB69B1" w:rsidRDefault="00EB69B1" w:rsidP="00EB69B1">
      <w:pPr>
        <w:pStyle w:val="Prrafodelista"/>
        <w:widowControl w:val="0"/>
        <w:numPr>
          <w:ilvl w:val="0"/>
          <w:numId w:val="14"/>
        </w:numPr>
        <w:tabs>
          <w:tab w:val="left" w:pos="220"/>
          <w:tab w:val="left" w:pos="720"/>
        </w:tabs>
        <w:autoSpaceDE w:val="0"/>
        <w:autoSpaceDN w:val="0"/>
        <w:adjustRightInd w:val="0"/>
        <w:ind w:left="284" w:hanging="284"/>
        <w:jc w:val="both"/>
        <w:rPr>
          <w:rFonts w:asciiTheme="minorHAnsi" w:hAnsiTheme="minorHAnsi" w:cs="Calibri"/>
          <w:color w:val="auto"/>
          <w:sz w:val="28"/>
          <w:szCs w:val="28"/>
        </w:rPr>
      </w:pPr>
      <w:r>
        <w:rPr>
          <w:rFonts w:asciiTheme="minorHAnsi" w:hAnsiTheme="minorHAnsi" w:cs="Calibri"/>
          <w:color w:val="auto"/>
          <w:sz w:val="28"/>
          <w:szCs w:val="28"/>
        </w:rPr>
        <w:t xml:space="preserve"> </w:t>
      </w:r>
      <w:r w:rsidR="00574819" w:rsidRPr="00EB69B1">
        <w:rPr>
          <w:rFonts w:asciiTheme="minorHAnsi" w:hAnsiTheme="minorHAnsi" w:cs="Calibri"/>
          <w:color w:val="auto"/>
          <w:sz w:val="28"/>
          <w:szCs w:val="28"/>
        </w:rPr>
        <w:t>Que autoriza, o no autoriza, de forma expresa, a la Comisión de Selección a que haga públicas las calificaciones que obtenga en las distintas etapas del proceso de selección, específicamente las relativas a la evaluación de su expediente personal y la entrevista a la que, en su caso, se le convoque.</w:t>
      </w:r>
    </w:p>
    <w:p w14:paraId="0762FCE9" w14:textId="77777777" w:rsidR="00930FF5" w:rsidRPr="00620D02" w:rsidRDefault="00930FF5" w:rsidP="00EB69B1">
      <w:pPr>
        <w:pStyle w:val="Prrafodelista"/>
        <w:widowControl w:val="0"/>
        <w:autoSpaceDE w:val="0"/>
        <w:autoSpaceDN w:val="0"/>
        <w:adjustRightInd w:val="0"/>
        <w:ind w:left="0"/>
        <w:jc w:val="both"/>
        <w:rPr>
          <w:rFonts w:asciiTheme="minorHAnsi" w:eastAsia="MS Mincho" w:hAnsiTheme="minorHAnsi" w:cs="MS Mincho"/>
          <w:color w:val="auto"/>
          <w:sz w:val="28"/>
          <w:szCs w:val="28"/>
        </w:rPr>
      </w:pPr>
    </w:p>
    <w:p w14:paraId="1ED004EC" w14:textId="6FA7C314" w:rsidR="00562C24" w:rsidRPr="004474F6" w:rsidRDefault="00750630" w:rsidP="00EB69B1">
      <w:pPr>
        <w:pStyle w:val="Prrafodelista"/>
        <w:widowControl w:val="0"/>
        <w:numPr>
          <w:ilvl w:val="0"/>
          <w:numId w:val="4"/>
        </w:numPr>
        <w:autoSpaceDE w:val="0"/>
        <w:autoSpaceDN w:val="0"/>
        <w:adjustRightInd w:val="0"/>
        <w:ind w:left="0" w:firstLine="0"/>
        <w:jc w:val="both"/>
        <w:rPr>
          <w:rFonts w:asciiTheme="minorHAnsi" w:hAnsiTheme="minorHAnsi" w:cs="Times"/>
          <w:color w:val="auto"/>
          <w:sz w:val="28"/>
          <w:szCs w:val="28"/>
        </w:rPr>
      </w:pPr>
      <w:r>
        <w:rPr>
          <w:rFonts w:asciiTheme="minorHAnsi" w:hAnsiTheme="minorHAnsi" w:cs="Calibri"/>
          <w:color w:val="auto"/>
          <w:sz w:val="28"/>
          <w:szCs w:val="28"/>
        </w:rPr>
        <w:t>Su</w:t>
      </w:r>
      <w:r w:rsidR="00562C24" w:rsidRPr="00620D02">
        <w:rPr>
          <w:rFonts w:asciiTheme="minorHAnsi" w:hAnsiTheme="minorHAnsi" w:cs="Calibri"/>
          <w:color w:val="auto"/>
          <w:sz w:val="28"/>
          <w:szCs w:val="28"/>
        </w:rPr>
        <w:t xml:space="preserve"> declaraci</w:t>
      </w:r>
      <w:r>
        <w:rPr>
          <w:rFonts w:asciiTheme="minorHAnsi" w:hAnsiTheme="minorHAnsi" w:cs="Calibri"/>
          <w:color w:val="auto"/>
          <w:sz w:val="28"/>
          <w:szCs w:val="28"/>
        </w:rPr>
        <w:t>ón</w:t>
      </w:r>
      <w:r w:rsidR="00562C24" w:rsidRPr="00620D02">
        <w:rPr>
          <w:rFonts w:asciiTheme="minorHAnsi" w:hAnsiTheme="minorHAnsi" w:cs="Calibri"/>
          <w:color w:val="auto"/>
          <w:sz w:val="28"/>
          <w:szCs w:val="28"/>
        </w:rPr>
        <w:t xml:space="preserve"> de </w:t>
      </w:r>
      <w:r w:rsidR="00AF16F9" w:rsidRPr="00620D02">
        <w:rPr>
          <w:rFonts w:asciiTheme="minorHAnsi" w:hAnsiTheme="minorHAnsi" w:cs="Arial Narrow,Bold"/>
          <w:sz w:val="28"/>
          <w:szCs w:val="28"/>
        </w:rPr>
        <w:t>intereses</w:t>
      </w:r>
      <w:r>
        <w:rPr>
          <w:rFonts w:asciiTheme="minorHAnsi" w:hAnsiTheme="minorHAnsi" w:cs="Arial Narrow,Bold"/>
          <w:sz w:val="28"/>
          <w:szCs w:val="28"/>
        </w:rPr>
        <w:t xml:space="preserve"> de conformidad con el formato </w:t>
      </w:r>
      <w:r w:rsidR="00AF16F9" w:rsidRPr="00620D02">
        <w:rPr>
          <w:rFonts w:asciiTheme="minorHAnsi" w:hAnsiTheme="minorHAnsi" w:cs="Calibri"/>
          <w:color w:val="auto"/>
          <w:sz w:val="28"/>
          <w:szCs w:val="28"/>
        </w:rPr>
        <w:t>descargable en la página</w:t>
      </w:r>
      <w:r w:rsidR="004474F6">
        <w:rPr>
          <w:rFonts w:asciiTheme="minorHAnsi" w:hAnsiTheme="minorHAnsi" w:cs="Calibri"/>
          <w:color w:val="auto"/>
          <w:sz w:val="28"/>
          <w:szCs w:val="28"/>
        </w:rPr>
        <w:t xml:space="preserve">: </w:t>
      </w:r>
      <w:hyperlink r:id="rId7" w:anchor="page-top" w:history="1">
        <w:r w:rsidR="00562C24" w:rsidRPr="001D6024">
          <w:rPr>
            <w:rStyle w:val="Hipervnculo"/>
            <w:rFonts w:asciiTheme="minorHAnsi" w:hAnsiTheme="minorHAnsi" w:cs="Calibri"/>
            <w:sz w:val="28"/>
            <w:szCs w:val="28"/>
          </w:rPr>
          <w:t>w</w:t>
        </w:r>
        <w:r w:rsidR="0075073B" w:rsidRPr="001D6024">
          <w:rPr>
            <w:rStyle w:val="Hipervnculo"/>
            <w:rFonts w:asciiTheme="minorHAnsi" w:hAnsiTheme="minorHAnsi" w:cs="Calibri"/>
            <w:sz w:val="28"/>
            <w:szCs w:val="28"/>
          </w:rPr>
          <w:t>ww.comisionse</w:t>
        </w:r>
        <w:r w:rsidR="00562C24" w:rsidRPr="001D6024">
          <w:rPr>
            <w:rStyle w:val="Hipervnculo"/>
            <w:rFonts w:asciiTheme="minorHAnsi" w:hAnsiTheme="minorHAnsi" w:cs="Calibri"/>
            <w:sz w:val="28"/>
            <w:szCs w:val="28"/>
          </w:rPr>
          <w:t>a</w:t>
        </w:r>
        <w:r w:rsidR="0075073B" w:rsidRPr="001D6024">
          <w:rPr>
            <w:rStyle w:val="Hipervnculo"/>
            <w:rFonts w:asciiTheme="minorHAnsi" w:hAnsiTheme="minorHAnsi" w:cs="Calibri"/>
            <w:sz w:val="28"/>
            <w:szCs w:val="28"/>
          </w:rPr>
          <w:t>coahuila</w:t>
        </w:r>
        <w:r w:rsidR="00562C24" w:rsidRPr="001D6024">
          <w:rPr>
            <w:rStyle w:val="Hipervnculo"/>
            <w:rFonts w:asciiTheme="minorHAnsi" w:hAnsiTheme="minorHAnsi" w:cs="Calibri"/>
            <w:sz w:val="28"/>
            <w:szCs w:val="28"/>
          </w:rPr>
          <w:t>.mx</w:t>
        </w:r>
      </w:hyperlink>
      <w:r w:rsidR="00562C24" w:rsidRPr="004474F6">
        <w:rPr>
          <w:rFonts w:asciiTheme="minorHAnsi" w:hAnsiTheme="minorHAnsi" w:cs="Calibri"/>
          <w:color w:val="FF50D1"/>
          <w:sz w:val="28"/>
          <w:szCs w:val="28"/>
        </w:rPr>
        <w:t xml:space="preserve"> </w:t>
      </w:r>
    </w:p>
    <w:p w14:paraId="0E825B94" w14:textId="77777777" w:rsidR="00BD1D99" w:rsidRDefault="00BD1D99" w:rsidP="00EB69B1">
      <w:pPr>
        <w:widowControl w:val="0"/>
        <w:autoSpaceDE w:val="0"/>
        <w:autoSpaceDN w:val="0"/>
        <w:adjustRightInd w:val="0"/>
        <w:jc w:val="both"/>
        <w:rPr>
          <w:rFonts w:asciiTheme="minorHAnsi" w:hAnsiTheme="minorHAnsi" w:cs="Calibri"/>
          <w:b/>
          <w:bCs/>
          <w:color w:val="auto"/>
          <w:sz w:val="28"/>
          <w:szCs w:val="28"/>
        </w:rPr>
      </w:pPr>
    </w:p>
    <w:p w14:paraId="2D59886F" w14:textId="33A2FAF5" w:rsidR="00562C24" w:rsidRPr="00620D02" w:rsidRDefault="00FC6742" w:rsidP="00EB69B1">
      <w:pPr>
        <w:widowControl w:val="0"/>
        <w:autoSpaceDE w:val="0"/>
        <w:autoSpaceDN w:val="0"/>
        <w:adjustRightInd w:val="0"/>
        <w:jc w:val="both"/>
        <w:rPr>
          <w:rFonts w:asciiTheme="minorHAnsi" w:hAnsiTheme="minorHAnsi" w:cs="Times"/>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TERCERA. </w:t>
      </w:r>
      <w:r w:rsidR="00562C24" w:rsidRPr="00620D02">
        <w:rPr>
          <w:rFonts w:asciiTheme="minorHAnsi" w:hAnsiTheme="minorHAnsi" w:cs="Calibri"/>
          <w:color w:val="auto"/>
          <w:sz w:val="28"/>
          <w:szCs w:val="28"/>
        </w:rPr>
        <w:t>De conformidad con lo establecido en el artículo 116 de la Ley General de Transparencia y Acceso a la Información Pública,</w:t>
      </w:r>
      <w:r w:rsidR="00536B71">
        <w:rPr>
          <w:rFonts w:asciiTheme="minorHAnsi" w:hAnsiTheme="minorHAnsi" w:cs="Calibri"/>
          <w:color w:val="auto"/>
          <w:sz w:val="28"/>
          <w:szCs w:val="28"/>
        </w:rPr>
        <w:t xml:space="preserve"> así como los artículos 67 y 68 de la Ley de Protección de Datos Personales en Posesión de Sujetos Ob</w:t>
      </w:r>
      <w:r w:rsidR="00B3367A">
        <w:rPr>
          <w:rFonts w:asciiTheme="minorHAnsi" w:hAnsiTheme="minorHAnsi" w:cs="Calibri"/>
          <w:color w:val="auto"/>
          <w:sz w:val="28"/>
          <w:szCs w:val="28"/>
        </w:rPr>
        <w:t>l</w:t>
      </w:r>
      <w:r w:rsidR="00536B71">
        <w:rPr>
          <w:rFonts w:asciiTheme="minorHAnsi" w:hAnsiTheme="minorHAnsi" w:cs="Calibri"/>
          <w:color w:val="auto"/>
          <w:sz w:val="28"/>
          <w:szCs w:val="28"/>
        </w:rPr>
        <w:t>igados del Estado de Coahuila de Zaragoza,</w:t>
      </w:r>
      <w:r w:rsidR="00562C24" w:rsidRPr="00620D02">
        <w:rPr>
          <w:rFonts w:asciiTheme="minorHAnsi" w:hAnsiTheme="minorHAnsi" w:cs="Calibri"/>
          <w:color w:val="auto"/>
          <w:sz w:val="28"/>
          <w:szCs w:val="28"/>
        </w:rPr>
        <w:t xml:space="preserve"> los documentos señalados en los </w:t>
      </w:r>
      <w:r w:rsidR="00D54E20">
        <w:rPr>
          <w:rFonts w:asciiTheme="minorHAnsi" w:hAnsiTheme="minorHAnsi" w:cs="Calibri"/>
          <w:color w:val="auto"/>
          <w:sz w:val="28"/>
          <w:szCs w:val="28"/>
        </w:rPr>
        <w:t>numerales</w:t>
      </w:r>
      <w:r w:rsidR="00562C24" w:rsidRPr="00620D02">
        <w:rPr>
          <w:rFonts w:asciiTheme="minorHAnsi" w:hAnsiTheme="minorHAnsi" w:cs="Calibri"/>
          <w:color w:val="auto"/>
          <w:sz w:val="28"/>
          <w:szCs w:val="28"/>
        </w:rPr>
        <w:t xml:space="preserve"> 2, 5 y 7</w:t>
      </w:r>
      <w:r w:rsidR="00D54E20">
        <w:rPr>
          <w:rFonts w:asciiTheme="minorHAnsi" w:hAnsiTheme="minorHAnsi" w:cs="Calibri"/>
          <w:color w:val="auto"/>
          <w:sz w:val="28"/>
          <w:szCs w:val="28"/>
        </w:rPr>
        <w:t xml:space="preserve"> de la BASE SEGUNDA</w:t>
      </w:r>
      <w:r w:rsidR="00562C24" w:rsidRPr="00620D02">
        <w:rPr>
          <w:rFonts w:asciiTheme="minorHAnsi" w:hAnsiTheme="minorHAnsi" w:cs="Calibri"/>
          <w:color w:val="auto"/>
          <w:sz w:val="28"/>
          <w:szCs w:val="28"/>
        </w:rPr>
        <w:t xml:space="preserve"> serán tratados con el carácter de confidenciales. El resto de los documentos tendrá c</w:t>
      </w:r>
      <w:r w:rsidR="000F2AF6" w:rsidRPr="00620D02">
        <w:rPr>
          <w:rFonts w:asciiTheme="minorHAnsi" w:hAnsiTheme="minorHAnsi" w:cs="Calibri"/>
          <w:color w:val="auto"/>
          <w:sz w:val="28"/>
          <w:szCs w:val="28"/>
        </w:rPr>
        <w:t>arácter público.</w:t>
      </w:r>
    </w:p>
    <w:p w14:paraId="2BA78113" w14:textId="77777777" w:rsidR="00BD1D99" w:rsidRDefault="00BD1D99" w:rsidP="00EB69B1">
      <w:pPr>
        <w:widowControl w:val="0"/>
        <w:autoSpaceDE w:val="0"/>
        <w:autoSpaceDN w:val="0"/>
        <w:adjustRightInd w:val="0"/>
        <w:jc w:val="both"/>
        <w:rPr>
          <w:rFonts w:asciiTheme="minorHAnsi" w:hAnsiTheme="minorHAnsi" w:cs="Calibri"/>
          <w:b/>
          <w:bCs/>
          <w:color w:val="auto"/>
          <w:sz w:val="28"/>
          <w:szCs w:val="28"/>
        </w:rPr>
      </w:pPr>
    </w:p>
    <w:p w14:paraId="5ED3D4BA" w14:textId="39FFF6B0" w:rsidR="00562C24" w:rsidRPr="00620D02" w:rsidRDefault="00FC6742" w:rsidP="00EB69B1">
      <w:pPr>
        <w:widowControl w:val="0"/>
        <w:autoSpaceDE w:val="0"/>
        <w:autoSpaceDN w:val="0"/>
        <w:adjustRightInd w:val="0"/>
        <w:jc w:val="both"/>
        <w:rPr>
          <w:rFonts w:asciiTheme="minorHAnsi" w:hAnsiTheme="minorHAnsi" w:cs="Times"/>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CUARTA. </w:t>
      </w:r>
      <w:r w:rsidR="00562C24" w:rsidRPr="00620D02">
        <w:rPr>
          <w:rFonts w:asciiTheme="minorHAnsi" w:hAnsiTheme="minorHAnsi" w:cs="Calibri"/>
          <w:color w:val="auto"/>
          <w:sz w:val="28"/>
          <w:szCs w:val="28"/>
        </w:rPr>
        <w:t xml:space="preserve">Además de los requisitos indicados en </w:t>
      </w:r>
      <w:r w:rsidR="000F2AF6" w:rsidRPr="00620D02">
        <w:rPr>
          <w:rFonts w:asciiTheme="minorHAnsi" w:hAnsiTheme="minorHAnsi" w:cs="Calibri"/>
          <w:color w:val="auto"/>
          <w:sz w:val="28"/>
          <w:szCs w:val="28"/>
        </w:rPr>
        <w:t xml:space="preserve">el artículo 34 </w:t>
      </w:r>
      <w:r w:rsidR="00562C24" w:rsidRPr="00620D02">
        <w:rPr>
          <w:rFonts w:asciiTheme="minorHAnsi" w:hAnsiTheme="minorHAnsi" w:cs="Calibri"/>
          <w:color w:val="auto"/>
          <w:sz w:val="28"/>
          <w:szCs w:val="28"/>
        </w:rPr>
        <w:t xml:space="preserve">la Ley </w:t>
      </w:r>
      <w:r w:rsidR="000F2AF6" w:rsidRPr="00620D02">
        <w:rPr>
          <w:rFonts w:asciiTheme="minorHAnsi" w:hAnsiTheme="minorHAnsi" w:cs="Calibri"/>
          <w:color w:val="auto"/>
          <w:sz w:val="28"/>
          <w:szCs w:val="28"/>
        </w:rPr>
        <w:t>del Sistema Anticorrupción del Estado de Coahuila de Zaragoza</w:t>
      </w:r>
      <w:r w:rsidR="00562C24" w:rsidRPr="00620D02">
        <w:rPr>
          <w:rFonts w:asciiTheme="minorHAnsi" w:hAnsiTheme="minorHAnsi" w:cs="Calibri"/>
          <w:color w:val="auto"/>
          <w:sz w:val="28"/>
          <w:szCs w:val="28"/>
        </w:rPr>
        <w:t>, la Comisión desarrollará una metodología para evaluar</w:t>
      </w:r>
      <w:r w:rsidR="00313403">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desde el punto de vista curricular</w:t>
      </w:r>
      <w:r w:rsidR="00313403">
        <w:rPr>
          <w:rFonts w:asciiTheme="minorHAnsi" w:hAnsiTheme="minorHAnsi" w:cs="Calibri"/>
          <w:color w:val="auto"/>
          <w:sz w:val="28"/>
          <w:szCs w:val="28"/>
        </w:rPr>
        <w:t>, el grado de cumplimiento de</w:t>
      </w:r>
      <w:r w:rsidR="00562C24" w:rsidRPr="00620D02">
        <w:rPr>
          <w:rFonts w:asciiTheme="minorHAnsi" w:hAnsiTheme="minorHAnsi" w:cs="Calibri"/>
          <w:color w:val="auto"/>
          <w:sz w:val="28"/>
          <w:szCs w:val="28"/>
        </w:rPr>
        <w:t xml:space="preserve"> las candidat</w:t>
      </w:r>
      <w:r w:rsidR="00313403">
        <w:rPr>
          <w:rFonts w:asciiTheme="minorHAnsi" w:hAnsiTheme="minorHAnsi" w:cs="Calibri"/>
          <w:color w:val="auto"/>
          <w:sz w:val="28"/>
          <w:szCs w:val="28"/>
        </w:rPr>
        <w:t>a</w:t>
      </w:r>
      <w:r w:rsidR="00562C24" w:rsidRPr="00620D02">
        <w:rPr>
          <w:rFonts w:asciiTheme="minorHAnsi" w:hAnsiTheme="minorHAnsi" w:cs="Calibri"/>
          <w:color w:val="auto"/>
          <w:sz w:val="28"/>
          <w:szCs w:val="28"/>
        </w:rPr>
        <w:t xml:space="preserve">s </w:t>
      </w:r>
      <w:r w:rsidR="00313403">
        <w:rPr>
          <w:rFonts w:asciiTheme="minorHAnsi" w:hAnsiTheme="minorHAnsi" w:cs="Calibri"/>
          <w:color w:val="auto"/>
          <w:sz w:val="28"/>
          <w:szCs w:val="28"/>
        </w:rPr>
        <w:t>en relación con</w:t>
      </w:r>
      <w:r w:rsidR="000F2AF6" w:rsidRPr="00620D02">
        <w:rPr>
          <w:rFonts w:asciiTheme="minorHAnsi" w:hAnsiTheme="minorHAnsi" w:cs="Calibri"/>
          <w:color w:val="auto"/>
          <w:sz w:val="28"/>
          <w:szCs w:val="28"/>
        </w:rPr>
        <w:t xml:space="preserve"> los siguientes criterios:</w:t>
      </w:r>
    </w:p>
    <w:p w14:paraId="50629306" w14:textId="77777777" w:rsidR="00856AF9" w:rsidRDefault="00562C24" w:rsidP="00EB69B1">
      <w:pPr>
        <w:widowControl w:val="0"/>
        <w:tabs>
          <w:tab w:val="left" w:pos="220"/>
          <w:tab w:val="left" w:pos="720"/>
        </w:tabs>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Experiencia o conocimiento en el diseño, implementación, evaluación o análisis de políticas públicas.</w:t>
      </w:r>
    </w:p>
    <w:p w14:paraId="0A527E61" w14:textId="394675C2" w:rsidR="00562C24" w:rsidRPr="00856AF9" w:rsidRDefault="00565BDE" w:rsidP="00EB69B1">
      <w:pPr>
        <w:widowControl w:val="0"/>
        <w:tabs>
          <w:tab w:val="left" w:pos="220"/>
          <w:tab w:val="left" w:pos="720"/>
        </w:tabs>
        <w:autoSpaceDE w:val="0"/>
        <w:autoSpaceDN w:val="0"/>
        <w:adjustRightInd w:val="0"/>
        <w:jc w:val="both"/>
        <w:rPr>
          <w:rFonts w:asciiTheme="minorHAnsi" w:hAnsiTheme="minorHAnsi" w:cs="Calibri"/>
          <w:color w:val="auto"/>
          <w:sz w:val="28"/>
          <w:szCs w:val="28"/>
        </w:rPr>
      </w:pPr>
      <w:r>
        <w:rPr>
          <w:rFonts w:asciiTheme="minorHAnsi" w:hAnsiTheme="minorHAnsi" w:cs="Calibri"/>
          <w:color w:val="auto"/>
          <w:sz w:val="28"/>
          <w:szCs w:val="28"/>
        </w:rPr>
        <w:t>Experiencia,</w:t>
      </w:r>
      <w:r w:rsidR="00562C24" w:rsidRPr="00856AF9">
        <w:rPr>
          <w:rFonts w:asciiTheme="minorHAnsi" w:hAnsiTheme="minorHAnsi" w:cs="Calibri"/>
          <w:color w:val="auto"/>
          <w:sz w:val="28"/>
          <w:szCs w:val="28"/>
        </w:rPr>
        <w:t xml:space="preserve"> conocimientos </w:t>
      </w:r>
      <w:r>
        <w:rPr>
          <w:rFonts w:asciiTheme="minorHAnsi" w:hAnsiTheme="minorHAnsi" w:cs="Calibri"/>
          <w:color w:val="auto"/>
          <w:sz w:val="28"/>
          <w:szCs w:val="28"/>
        </w:rPr>
        <w:t xml:space="preserve">o reconocimiento </w:t>
      </w:r>
      <w:r w:rsidR="00562C24" w:rsidRPr="00856AF9">
        <w:rPr>
          <w:rFonts w:asciiTheme="minorHAnsi" w:hAnsiTheme="minorHAnsi" w:cs="Calibri"/>
          <w:color w:val="auto"/>
          <w:sz w:val="28"/>
          <w:szCs w:val="28"/>
        </w:rPr>
        <w:t xml:space="preserve">en cualquiera de las siguientes materias: </w:t>
      </w:r>
    </w:p>
    <w:p w14:paraId="7D0F6C8C" w14:textId="137B4C3E"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A</w:t>
      </w:r>
      <w:r w:rsidR="00562C24" w:rsidRPr="00620D02">
        <w:rPr>
          <w:rFonts w:asciiTheme="minorHAnsi" w:hAnsiTheme="minorHAnsi" w:cs="Calibri"/>
          <w:color w:val="auto"/>
          <w:sz w:val="28"/>
          <w:szCs w:val="28"/>
        </w:rPr>
        <w:t>dministración pública; transparencia; rendición de cuentas; combate a la corrupción; responsabilidades administrativas; procesos relacionados en</w:t>
      </w:r>
      <w:r w:rsidR="00856AF9">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materia de adquisiciones y obra pública</w:t>
      </w:r>
      <w:r w:rsidR="00115F93">
        <w:rPr>
          <w:rFonts w:asciiTheme="minorHAnsi" w:hAnsiTheme="minorHAnsi" w:cs="Calibri"/>
          <w:color w:val="auto"/>
          <w:sz w:val="28"/>
          <w:szCs w:val="28"/>
        </w:rPr>
        <w:t>.</w:t>
      </w:r>
      <w:r w:rsidR="00562C24" w:rsidRPr="00620D02">
        <w:rPr>
          <w:rFonts w:asciiTheme="minorHAnsi" w:hAnsiTheme="minorHAnsi" w:cs="Calibri"/>
          <w:color w:val="auto"/>
          <w:sz w:val="28"/>
          <w:szCs w:val="28"/>
        </w:rPr>
        <w:t xml:space="preserve"> </w:t>
      </w:r>
      <w:r w:rsidR="00562C24" w:rsidRPr="00620D02">
        <w:rPr>
          <w:rFonts w:ascii="MS Mincho" w:eastAsia="MS Mincho" w:hAnsi="MS Mincho" w:cs="MS Mincho"/>
          <w:color w:val="auto"/>
          <w:sz w:val="28"/>
          <w:szCs w:val="28"/>
        </w:rPr>
        <w:t> </w:t>
      </w:r>
    </w:p>
    <w:p w14:paraId="7D777CB2" w14:textId="7C28A4EF"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F</w:t>
      </w:r>
      <w:r w:rsidR="00562C24" w:rsidRPr="00620D02">
        <w:rPr>
          <w:rFonts w:asciiTheme="minorHAnsi" w:hAnsiTheme="minorHAnsi" w:cs="Calibri"/>
          <w:color w:val="auto"/>
          <w:sz w:val="28"/>
          <w:szCs w:val="28"/>
        </w:rPr>
        <w:t>iscalización; presupuesto; inteligencia financiera;</w:t>
      </w:r>
      <w:r w:rsidR="00BD1D99">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contabilidad</w:t>
      </w:r>
      <w:r w:rsidR="00856AF9">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lastRenderedPageBreak/>
        <w:t>gubernamental y auditoría gubernamental</w:t>
      </w:r>
      <w:r w:rsidR="00115F93">
        <w:rPr>
          <w:rFonts w:asciiTheme="minorHAnsi" w:hAnsiTheme="minorHAnsi" w:cs="Calibri"/>
          <w:color w:val="auto"/>
          <w:sz w:val="28"/>
          <w:szCs w:val="28"/>
        </w:rPr>
        <w:t>.</w:t>
      </w:r>
    </w:p>
    <w:p w14:paraId="325A074E" w14:textId="158FDAEA"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P</w:t>
      </w:r>
      <w:r w:rsidR="00562C24" w:rsidRPr="00620D02">
        <w:rPr>
          <w:rFonts w:asciiTheme="minorHAnsi" w:hAnsiTheme="minorHAnsi" w:cs="Calibri"/>
          <w:color w:val="auto"/>
          <w:sz w:val="28"/>
          <w:szCs w:val="28"/>
        </w:rPr>
        <w:t xml:space="preserve">rocuración y administración de justicia, en particular, </w:t>
      </w:r>
      <w:r w:rsidR="005F59CE">
        <w:rPr>
          <w:rFonts w:asciiTheme="minorHAnsi" w:hAnsiTheme="minorHAnsi" w:cs="Calibri"/>
          <w:color w:val="auto"/>
          <w:sz w:val="28"/>
          <w:szCs w:val="28"/>
        </w:rPr>
        <w:t xml:space="preserve">en el </w:t>
      </w:r>
      <w:r w:rsidR="00562C24" w:rsidRPr="00620D02">
        <w:rPr>
          <w:rFonts w:asciiTheme="minorHAnsi" w:hAnsiTheme="minorHAnsi" w:cs="Calibri"/>
          <w:color w:val="auto"/>
          <w:sz w:val="28"/>
          <w:szCs w:val="28"/>
        </w:rPr>
        <w:t>sistema penal</w:t>
      </w:r>
      <w:r w:rsidR="00856AF9">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acusatorio</w:t>
      </w:r>
      <w:r w:rsidR="00115F93">
        <w:rPr>
          <w:rFonts w:asciiTheme="minorHAnsi" w:hAnsiTheme="minorHAnsi" w:cs="Calibri"/>
          <w:color w:val="auto"/>
          <w:sz w:val="28"/>
          <w:szCs w:val="28"/>
        </w:rPr>
        <w:t>.</w:t>
      </w:r>
    </w:p>
    <w:p w14:paraId="4D812F24" w14:textId="037707D0"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P</w:t>
      </w:r>
      <w:r w:rsidR="00562C24" w:rsidRPr="00620D02">
        <w:rPr>
          <w:rFonts w:asciiTheme="minorHAnsi" w:hAnsiTheme="minorHAnsi" w:cs="Calibri"/>
          <w:color w:val="auto"/>
          <w:sz w:val="28"/>
          <w:szCs w:val="28"/>
        </w:rPr>
        <w:t xml:space="preserve">lataformas digitales; tecnologías de la información; y sistematización y uso de información gubernamental para la toma de decisiones. </w:t>
      </w:r>
      <w:r w:rsidR="00562C24" w:rsidRPr="00620D02">
        <w:rPr>
          <w:rFonts w:ascii="MS Mincho" w:eastAsia="MS Mincho" w:hAnsi="MS Mincho" w:cs="MS Mincho"/>
          <w:color w:val="auto"/>
          <w:sz w:val="28"/>
          <w:szCs w:val="28"/>
        </w:rPr>
        <w:t> </w:t>
      </w:r>
    </w:p>
    <w:p w14:paraId="1A047A88" w14:textId="1AEBB815"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D</w:t>
      </w:r>
      <w:r w:rsidR="00562C24" w:rsidRPr="00620D02">
        <w:rPr>
          <w:rFonts w:asciiTheme="minorHAnsi" w:hAnsiTheme="minorHAnsi" w:cs="Calibri"/>
          <w:color w:val="auto"/>
          <w:sz w:val="28"/>
          <w:szCs w:val="28"/>
        </w:rPr>
        <w:t xml:space="preserve">iseño de indicadores y metodologías en las materias de esta convocatoria. </w:t>
      </w:r>
    </w:p>
    <w:p w14:paraId="0B280843" w14:textId="3FC555DF" w:rsidR="0075073B" w:rsidRPr="00620D02" w:rsidRDefault="00CD0C2C"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V</w:t>
      </w:r>
      <w:r w:rsidR="00562C24" w:rsidRPr="00620D02">
        <w:rPr>
          <w:rFonts w:asciiTheme="minorHAnsi" w:hAnsiTheme="minorHAnsi" w:cs="Calibri"/>
          <w:color w:val="auto"/>
          <w:sz w:val="28"/>
          <w:szCs w:val="28"/>
        </w:rPr>
        <w:t>inculación con organizaciones sociales y académicas;</w:t>
      </w:r>
      <w:r w:rsidR="00856AF9">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específicamente en la formación de redes.</w:t>
      </w:r>
    </w:p>
    <w:p w14:paraId="604B97A9" w14:textId="11FF2FF6" w:rsidR="0075073B" w:rsidRPr="00620D02" w:rsidRDefault="003B5AF4"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C</w:t>
      </w:r>
      <w:r w:rsidR="00562C24" w:rsidRPr="00620D02">
        <w:rPr>
          <w:rFonts w:asciiTheme="minorHAnsi" w:hAnsiTheme="minorHAnsi" w:cs="Calibri"/>
          <w:color w:val="auto"/>
          <w:sz w:val="28"/>
          <w:szCs w:val="28"/>
        </w:rPr>
        <w:t>oordinación interinstitucional e intergubernamental.</w:t>
      </w:r>
    </w:p>
    <w:p w14:paraId="163FFAAF" w14:textId="0FDCDF8F" w:rsidR="0075073B" w:rsidRPr="00620D02" w:rsidRDefault="009C2FA8"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F</w:t>
      </w:r>
      <w:r w:rsidR="00562C24" w:rsidRPr="00620D02">
        <w:rPr>
          <w:rFonts w:asciiTheme="minorHAnsi" w:hAnsiTheme="minorHAnsi" w:cs="Calibri"/>
          <w:color w:val="auto"/>
          <w:sz w:val="28"/>
          <w:szCs w:val="28"/>
        </w:rPr>
        <w:t xml:space="preserve">unciones de liderazgo institucional o social. </w:t>
      </w:r>
      <w:r w:rsidR="00562C24" w:rsidRPr="00620D02">
        <w:rPr>
          <w:rFonts w:ascii="MS Mincho" w:eastAsia="MS Mincho" w:hAnsi="MS Mincho" w:cs="MS Mincho"/>
          <w:color w:val="auto"/>
          <w:sz w:val="28"/>
          <w:szCs w:val="28"/>
        </w:rPr>
        <w:t> </w:t>
      </w:r>
    </w:p>
    <w:p w14:paraId="066A97C0" w14:textId="3E72D30A" w:rsidR="0075073B" w:rsidRPr="00620D02" w:rsidRDefault="008B22EB"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A</w:t>
      </w:r>
      <w:r w:rsidR="00562C24" w:rsidRPr="00620D02">
        <w:rPr>
          <w:rFonts w:asciiTheme="minorHAnsi" w:hAnsiTheme="minorHAnsi" w:cs="Calibri"/>
          <w:color w:val="auto"/>
          <w:sz w:val="28"/>
          <w:szCs w:val="28"/>
        </w:rPr>
        <w:t xml:space="preserve">dministración pública federal, estatal o local. </w:t>
      </w:r>
      <w:r w:rsidR="00562C24" w:rsidRPr="00620D02">
        <w:rPr>
          <w:rFonts w:ascii="MS Mincho" w:eastAsia="MS Mincho" w:hAnsi="MS Mincho" w:cs="MS Mincho"/>
          <w:color w:val="auto"/>
          <w:sz w:val="28"/>
          <w:szCs w:val="28"/>
        </w:rPr>
        <w:t> </w:t>
      </w:r>
    </w:p>
    <w:p w14:paraId="03E2341A" w14:textId="76747F87" w:rsidR="00562C24" w:rsidRPr="00620D02" w:rsidRDefault="008B22EB"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P</w:t>
      </w:r>
      <w:r w:rsidR="00562C24" w:rsidRPr="00620D02">
        <w:rPr>
          <w:rFonts w:asciiTheme="minorHAnsi" w:hAnsiTheme="minorHAnsi" w:cs="Calibri"/>
          <w:color w:val="auto"/>
          <w:sz w:val="28"/>
          <w:szCs w:val="28"/>
        </w:rPr>
        <w:t>articipación en cuerpos colegiados o mecanismos de participación ciudadana;</w:t>
      </w:r>
    </w:p>
    <w:p w14:paraId="5782AF34" w14:textId="256833C7" w:rsidR="003004AB" w:rsidRPr="00620D02" w:rsidRDefault="00A02723" w:rsidP="00BD1D99">
      <w:pPr>
        <w:pStyle w:val="Prrafodelista"/>
        <w:widowControl w:val="0"/>
        <w:numPr>
          <w:ilvl w:val="0"/>
          <w:numId w:val="20"/>
        </w:numPr>
        <w:tabs>
          <w:tab w:val="left" w:pos="0"/>
        </w:tabs>
        <w:autoSpaceDE w:val="0"/>
        <w:autoSpaceDN w:val="0"/>
        <w:adjustRightInd w:val="0"/>
        <w:ind w:left="709" w:hanging="425"/>
        <w:jc w:val="both"/>
        <w:rPr>
          <w:rFonts w:asciiTheme="minorHAnsi" w:hAnsiTheme="minorHAnsi" w:cs="Calibri"/>
          <w:color w:val="auto"/>
          <w:sz w:val="28"/>
          <w:szCs w:val="28"/>
        </w:rPr>
      </w:pPr>
      <w:r>
        <w:rPr>
          <w:rFonts w:asciiTheme="minorHAnsi" w:hAnsiTheme="minorHAnsi" w:cs="Calibri"/>
          <w:color w:val="auto"/>
          <w:sz w:val="28"/>
          <w:szCs w:val="28"/>
        </w:rPr>
        <w:t>D</w:t>
      </w:r>
      <w:r w:rsidR="003004AB" w:rsidRPr="00620D02">
        <w:rPr>
          <w:rFonts w:asciiTheme="minorHAnsi" w:hAnsiTheme="minorHAnsi" w:cs="Calibri"/>
          <w:color w:val="auto"/>
          <w:sz w:val="28"/>
          <w:szCs w:val="28"/>
        </w:rPr>
        <w:t>efensa y promoción de los Derechos Humanos.</w:t>
      </w:r>
    </w:p>
    <w:p w14:paraId="17F56F83" w14:textId="77777777"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p>
    <w:p w14:paraId="060BA853" w14:textId="6AAB6EBF" w:rsidR="00562C24" w:rsidRPr="000217A7" w:rsidRDefault="00FC6742" w:rsidP="00EB69B1">
      <w:pPr>
        <w:widowControl w:val="0"/>
        <w:autoSpaceDE w:val="0"/>
        <w:autoSpaceDN w:val="0"/>
        <w:adjustRightInd w:val="0"/>
        <w:jc w:val="both"/>
        <w:rPr>
          <w:rFonts w:asciiTheme="minorHAnsi" w:hAnsiTheme="minorHAnsi" w:cs="Times"/>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QUINTA. </w:t>
      </w:r>
      <w:r w:rsidR="00562C24" w:rsidRPr="00620D02">
        <w:rPr>
          <w:rFonts w:asciiTheme="minorHAnsi" w:hAnsiTheme="minorHAnsi" w:cs="Calibri"/>
          <w:color w:val="auto"/>
          <w:sz w:val="28"/>
          <w:szCs w:val="28"/>
        </w:rPr>
        <w:t>Las postulaciones de las candidat</w:t>
      </w:r>
      <w:r w:rsidR="00540BC1">
        <w:rPr>
          <w:rFonts w:asciiTheme="minorHAnsi" w:hAnsiTheme="minorHAnsi" w:cs="Calibri"/>
          <w:color w:val="auto"/>
          <w:sz w:val="28"/>
          <w:szCs w:val="28"/>
        </w:rPr>
        <w:t>a</w:t>
      </w:r>
      <w:r w:rsidR="00562C24" w:rsidRPr="00620D02">
        <w:rPr>
          <w:rFonts w:asciiTheme="minorHAnsi" w:hAnsiTheme="minorHAnsi" w:cs="Calibri"/>
          <w:color w:val="auto"/>
          <w:sz w:val="28"/>
          <w:szCs w:val="28"/>
        </w:rPr>
        <w:t xml:space="preserve">s al </w:t>
      </w:r>
      <w:r w:rsidR="008570B3" w:rsidRPr="00620D02">
        <w:rPr>
          <w:rFonts w:asciiTheme="minorHAnsi" w:hAnsiTheme="minorHAnsi" w:cs="Calibri"/>
          <w:color w:val="auto"/>
          <w:sz w:val="28"/>
          <w:szCs w:val="28"/>
        </w:rPr>
        <w:t>Consejo de Participación Ciudadana</w:t>
      </w:r>
      <w:r w:rsidR="00951159">
        <w:rPr>
          <w:rFonts w:asciiTheme="minorHAnsi" w:hAnsiTheme="minorHAnsi" w:cs="Calibri"/>
          <w:color w:val="auto"/>
          <w:sz w:val="28"/>
          <w:szCs w:val="28"/>
        </w:rPr>
        <w:t>, así como los expedientes respectivos,</w:t>
      </w:r>
      <w:r w:rsidR="00562C24" w:rsidRPr="00620D02">
        <w:rPr>
          <w:rFonts w:asciiTheme="minorHAnsi" w:hAnsiTheme="minorHAnsi" w:cs="Calibri"/>
          <w:color w:val="auto"/>
          <w:sz w:val="28"/>
          <w:szCs w:val="28"/>
        </w:rPr>
        <w:t xml:space="preserve"> serán recibid</w:t>
      </w:r>
      <w:r w:rsidR="00951159">
        <w:rPr>
          <w:rFonts w:asciiTheme="minorHAnsi" w:hAnsiTheme="minorHAnsi" w:cs="Calibri"/>
          <w:color w:val="auto"/>
          <w:sz w:val="28"/>
          <w:szCs w:val="28"/>
        </w:rPr>
        <w:t>o</w:t>
      </w:r>
      <w:r w:rsidR="00562C24" w:rsidRPr="00620D02">
        <w:rPr>
          <w:rFonts w:asciiTheme="minorHAnsi" w:hAnsiTheme="minorHAnsi" w:cs="Calibri"/>
          <w:color w:val="auto"/>
          <w:sz w:val="28"/>
          <w:szCs w:val="28"/>
        </w:rPr>
        <w:t>s</w:t>
      </w:r>
      <w:r w:rsidR="00951159">
        <w:rPr>
          <w:rFonts w:asciiTheme="minorHAnsi" w:hAnsiTheme="minorHAnsi" w:cs="Calibri"/>
          <w:color w:val="auto"/>
          <w:sz w:val="28"/>
          <w:szCs w:val="28"/>
        </w:rPr>
        <w:t xml:space="preserve"> exclusivamente por vía electrónica a través del formulario de postulación disponible en la </w:t>
      </w:r>
      <w:r w:rsidR="007509B5">
        <w:rPr>
          <w:rFonts w:asciiTheme="minorHAnsi" w:hAnsiTheme="minorHAnsi" w:cs="Calibri"/>
          <w:color w:val="auto"/>
          <w:sz w:val="28"/>
          <w:szCs w:val="28"/>
        </w:rPr>
        <w:t xml:space="preserve">página de la Comisión </w:t>
      </w:r>
      <w:r w:rsidR="007509B5" w:rsidRPr="004474F6">
        <w:rPr>
          <w:rFonts w:asciiTheme="minorHAnsi" w:hAnsiTheme="minorHAnsi" w:cs="Calibri"/>
          <w:color w:val="FF50D1"/>
          <w:sz w:val="28"/>
          <w:szCs w:val="28"/>
        </w:rPr>
        <w:t>www.comisionseacoahuila.mx</w:t>
      </w:r>
      <w:r w:rsidR="00951159">
        <w:rPr>
          <w:rFonts w:asciiTheme="minorHAnsi" w:hAnsiTheme="minorHAnsi" w:cs="Calibri"/>
          <w:color w:val="auto"/>
          <w:sz w:val="28"/>
          <w:szCs w:val="28"/>
        </w:rPr>
        <w:t xml:space="preserve">. </w:t>
      </w:r>
      <w:r w:rsidR="00194018">
        <w:rPr>
          <w:rFonts w:asciiTheme="minorHAnsi" w:hAnsiTheme="minorHAnsi" w:cs="Calibri"/>
          <w:color w:val="auto"/>
          <w:sz w:val="28"/>
          <w:szCs w:val="28"/>
        </w:rPr>
        <w:t>Las postulaciones se recibirán</w:t>
      </w:r>
      <w:r w:rsidR="00562C24" w:rsidRPr="00620D02">
        <w:rPr>
          <w:rFonts w:asciiTheme="minorHAnsi" w:hAnsiTheme="minorHAnsi" w:cs="Calibri"/>
          <w:color w:val="auto"/>
          <w:sz w:val="28"/>
          <w:szCs w:val="28"/>
        </w:rPr>
        <w:t xml:space="preserve"> a partir de</w:t>
      </w:r>
      <w:r w:rsidR="00540BC1">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l</w:t>
      </w:r>
      <w:r w:rsidR="00540BC1">
        <w:rPr>
          <w:rFonts w:asciiTheme="minorHAnsi" w:hAnsiTheme="minorHAnsi" w:cs="Calibri"/>
          <w:color w:val="auto"/>
          <w:sz w:val="28"/>
          <w:szCs w:val="28"/>
        </w:rPr>
        <w:t>a</w:t>
      </w:r>
      <w:r w:rsidR="00562C24" w:rsidRPr="00620D02">
        <w:rPr>
          <w:rFonts w:asciiTheme="minorHAnsi" w:hAnsiTheme="minorHAnsi" w:cs="Calibri"/>
          <w:color w:val="auto"/>
          <w:sz w:val="28"/>
          <w:szCs w:val="28"/>
        </w:rPr>
        <w:t xml:space="preserve"> </w:t>
      </w:r>
      <w:r w:rsidR="00540BC1">
        <w:rPr>
          <w:rFonts w:asciiTheme="minorHAnsi" w:hAnsiTheme="minorHAnsi" w:cs="Calibri"/>
          <w:color w:val="auto"/>
          <w:sz w:val="28"/>
          <w:szCs w:val="28"/>
        </w:rPr>
        <w:t>publicación de esta convocatoria</w:t>
      </w:r>
      <w:r w:rsidR="00A916B1" w:rsidRPr="00620D02">
        <w:rPr>
          <w:rFonts w:asciiTheme="minorHAnsi" w:hAnsiTheme="minorHAnsi" w:cs="Calibri"/>
          <w:color w:val="auto"/>
          <w:sz w:val="28"/>
          <w:szCs w:val="28"/>
        </w:rPr>
        <w:t xml:space="preserve"> y hasta</w:t>
      </w:r>
      <w:r w:rsidR="00540BC1">
        <w:rPr>
          <w:rFonts w:asciiTheme="minorHAnsi" w:hAnsiTheme="minorHAnsi" w:cs="Calibri"/>
          <w:color w:val="auto"/>
          <w:sz w:val="28"/>
          <w:szCs w:val="28"/>
        </w:rPr>
        <w:t xml:space="preserve"> las 24 horas del día</w:t>
      </w:r>
      <w:r w:rsidR="00A916B1" w:rsidRPr="00620D02">
        <w:rPr>
          <w:rFonts w:asciiTheme="minorHAnsi" w:hAnsiTheme="minorHAnsi" w:cs="Calibri"/>
          <w:color w:val="auto"/>
          <w:sz w:val="28"/>
          <w:szCs w:val="28"/>
        </w:rPr>
        <w:t xml:space="preserve"> el </w:t>
      </w:r>
      <w:r w:rsidR="00542378">
        <w:rPr>
          <w:rFonts w:asciiTheme="minorHAnsi" w:hAnsiTheme="minorHAnsi" w:cs="Calibri"/>
          <w:color w:val="auto"/>
          <w:sz w:val="28"/>
          <w:szCs w:val="28"/>
        </w:rPr>
        <w:t>1</w:t>
      </w:r>
      <w:r w:rsidR="000217A7">
        <w:rPr>
          <w:rFonts w:asciiTheme="minorHAnsi" w:hAnsiTheme="minorHAnsi" w:cs="Calibri"/>
          <w:color w:val="auto"/>
          <w:sz w:val="28"/>
          <w:szCs w:val="28"/>
        </w:rPr>
        <w:t>5</w:t>
      </w:r>
      <w:r w:rsidR="0075073B" w:rsidRPr="00620D02">
        <w:rPr>
          <w:rFonts w:asciiTheme="minorHAnsi" w:hAnsiTheme="minorHAnsi" w:cs="Calibri"/>
          <w:color w:val="auto"/>
          <w:sz w:val="28"/>
          <w:szCs w:val="28"/>
        </w:rPr>
        <w:t xml:space="preserve"> de </w:t>
      </w:r>
      <w:r w:rsidR="000217A7">
        <w:rPr>
          <w:rFonts w:asciiTheme="minorHAnsi" w:hAnsiTheme="minorHAnsi" w:cs="Calibri"/>
          <w:color w:val="auto"/>
          <w:sz w:val="28"/>
          <w:szCs w:val="28"/>
        </w:rPr>
        <w:t>septiembre</w:t>
      </w:r>
      <w:r w:rsidR="0075073B" w:rsidRPr="00620D02">
        <w:rPr>
          <w:rFonts w:asciiTheme="minorHAnsi" w:hAnsiTheme="minorHAnsi" w:cs="Calibri"/>
          <w:color w:val="auto"/>
          <w:sz w:val="28"/>
          <w:szCs w:val="28"/>
        </w:rPr>
        <w:t xml:space="preserve"> </w:t>
      </w:r>
      <w:r w:rsidR="00562C24" w:rsidRPr="00620D02">
        <w:rPr>
          <w:rFonts w:asciiTheme="minorHAnsi" w:hAnsiTheme="minorHAnsi" w:cs="Calibri"/>
          <w:color w:val="auto"/>
          <w:sz w:val="28"/>
          <w:szCs w:val="28"/>
        </w:rPr>
        <w:t>del año en curso</w:t>
      </w:r>
      <w:r w:rsidR="009F2E33">
        <w:rPr>
          <w:rFonts w:asciiTheme="minorHAnsi" w:hAnsiTheme="minorHAnsi" w:cs="Calibri"/>
          <w:color w:val="auto"/>
          <w:sz w:val="28"/>
          <w:szCs w:val="28"/>
        </w:rPr>
        <w:t>.</w:t>
      </w:r>
    </w:p>
    <w:p w14:paraId="1417E876" w14:textId="41756A14" w:rsidR="00BD1D99" w:rsidRDefault="00BD1D99"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color w:val="auto"/>
          <w:sz w:val="28"/>
          <w:szCs w:val="28"/>
        </w:rPr>
        <w:t xml:space="preserve">Además del proceso de remisión de los documentos de las aspirantes, la Comisión dispondrá lo necesario para que </w:t>
      </w:r>
      <w:r w:rsidR="00394A48">
        <w:rPr>
          <w:rFonts w:asciiTheme="minorHAnsi" w:hAnsiTheme="minorHAnsi" w:cs="Calibri"/>
          <w:color w:val="auto"/>
          <w:sz w:val="28"/>
          <w:szCs w:val="28"/>
        </w:rPr>
        <w:t>solamente los procedimientos estrictamente necesarios se desarrollen de forma presencial.</w:t>
      </w:r>
    </w:p>
    <w:p w14:paraId="499C85C5" w14:textId="77777777" w:rsidR="00BD1D99" w:rsidRPr="00620D02" w:rsidRDefault="00BD1D99" w:rsidP="00EB69B1">
      <w:pPr>
        <w:widowControl w:val="0"/>
        <w:autoSpaceDE w:val="0"/>
        <w:autoSpaceDN w:val="0"/>
        <w:adjustRightInd w:val="0"/>
        <w:jc w:val="both"/>
        <w:rPr>
          <w:rFonts w:asciiTheme="minorHAnsi" w:hAnsiTheme="minorHAnsi" w:cs="Times"/>
          <w:color w:val="auto"/>
          <w:sz w:val="28"/>
          <w:szCs w:val="28"/>
        </w:rPr>
      </w:pPr>
    </w:p>
    <w:p w14:paraId="0845233D" w14:textId="03A86A8B" w:rsidR="00562C24" w:rsidRPr="00620D02" w:rsidRDefault="00FC6742" w:rsidP="00EB69B1">
      <w:pPr>
        <w:widowControl w:val="0"/>
        <w:autoSpaceDE w:val="0"/>
        <w:autoSpaceDN w:val="0"/>
        <w:adjustRightInd w:val="0"/>
        <w:jc w:val="both"/>
        <w:rPr>
          <w:rFonts w:asciiTheme="minorHAnsi" w:hAnsiTheme="minorHAnsi" w:cs="Times"/>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SEXTA. </w:t>
      </w:r>
      <w:r w:rsidR="00562C24" w:rsidRPr="00620D02">
        <w:rPr>
          <w:rFonts w:asciiTheme="minorHAnsi" w:hAnsiTheme="minorHAnsi" w:cs="Calibri"/>
          <w:color w:val="auto"/>
          <w:sz w:val="28"/>
          <w:szCs w:val="28"/>
        </w:rPr>
        <w:t>Concluido el periodo de recepción de documentos, la Comisión de Selección integrará en expedientes individuales los documentos recibidos.</w:t>
      </w:r>
    </w:p>
    <w:p w14:paraId="5F659FA5" w14:textId="43DFCC7A"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color w:val="auto"/>
          <w:sz w:val="28"/>
          <w:szCs w:val="28"/>
        </w:rPr>
        <w:t>La falta de alguno de los documentos requeridos</w:t>
      </w:r>
      <w:r w:rsidR="001967F0">
        <w:rPr>
          <w:rFonts w:asciiTheme="minorHAnsi" w:hAnsiTheme="minorHAnsi" w:cs="Calibri"/>
          <w:color w:val="auto"/>
          <w:sz w:val="28"/>
          <w:szCs w:val="28"/>
        </w:rPr>
        <w:t>,</w:t>
      </w:r>
      <w:r w:rsidRPr="00620D02">
        <w:rPr>
          <w:rFonts w:asciiTheme="minorHAnsi" w:hAnsiTheme="minorHAnsi" w:cs="Calibri"/>
          <w:color w:val="auto"/>
          <w:sz w:val="28"/>
          <w:szCs w:val="28"/>
        </w:rPr>
        <w:t xml:space="preserve"> o su presentación fuera del tiempo y forma establecidos, será motivo suficiente para tener como NO presentad</w:t>
      </w:r>
      <w:r w:rsidR="00E72F31">
        <w:rPr>
          <w:rFonts w:asciiTheme="minorHAnsi" w:hAnsiTheme="minorHAnsi" w:cs="Calibri"/>
          <w:color w:val="auto"/>
          <w:sz w:val="28"/>
          <w:szCs w:val="28"/>
        </w:rPr>
        <w:t>a la candidatura o postulación.</w:t>
      </w:r>
    </w:p>
    <w:p w14:paraId="58AA5787" w14:textId="623D42B8" w:rsidR="00562C24" w:rsidRPr="00620D02" w:rsidRDefault="00562C24"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color w:val="auto"/>
          <w:sz w:val="28"/>
          <w:szCs w:val="28"/>
        </w:rPr>
        <w:t>En cualquier momento, la Comisión</w:t>
      </w:r>
      <w:r w:rsidR="00C6446B">
        <w:rPr>
          <w:rFonts w:asciiTheme="minorHAnsi" w:hAnsiTheme="minorHAnsi" w:cs="Calibri"/>
          <w:color w:val="auto"/>
          <w:sz w:val="28"/>
          <w:szCs w:val="28"/>
        </w:rPr>
        <w:t xml:space="preserve"> de Selección</w:t>
      </w:r>
      <w:r w:rsidRPr="00620D02">
        <w:rPr>
          <w:rFonts w:asciiTheme="minorHAnsi" w:hAnsiTheme="minorHAnsi" w:cs="Calibri"/>
          <w:color w:val="auto"/>
          <w:sz w:val="28"/>
          <w:szCs w:val="28"/>
        </w:rPr>
        <w:t xml:space="preserve"> </w:t>
      </w:r>
      <w:r w:rsidR="00C6446B">
        <w:rPr>
          <w:rFonts w:asciiTheme="minorHAnsi" w:hAnsiTheme="minorHAnsi" w:cs="Calibri"/>
          <w:color w:val="auto"/>
          <w:sz w:val="28"/>
          <w:szCs w:val="28"/>
        </w:rPr>
        <w:t>podrá</w:t>
      </w:r>
      <w:r w:rsidRPr="00620D02">
        <w:rPr>
          <w:rFonts w:asciiTheme="minorHAnsi" w:hAnsiTheme="minorHAnsi" w:cs="Calibri"/>
          <w:color w:val="auto"/>
          <w:sz w:val="28"/>
          <w:szCs w:val="28"/>
        </w:rPr>
        <w:t xml:space="preserve"> solicitar documentos adicionales para comprobar los datos curriculares</w:t>
      </w:r>
      <w:r w:rsidR="00F314AC">
        <w:rPr>
          <w:rFonts w:asciiTheme="minorHAnsi" w:hAnsiTheme="minorHAnsi" w:cs="Calibri"/>
          <w:color w:val="auto"/>
          <w:sz w:val="28"/>
          <w:szCs w:val="28"/>
        </w:rPr>
        <w:t xml:space="preserve"> y/o requerir precisiones a las postulantes respecto de la documentación remitida</w:t>
      </w:r>
      <w:r w:rsidRPr="00620D02">
        <w:rPr>
          <w:rFonts w:asciiTheme="minorHAnsi" w:hAnsiTheme="minorHAnsi" w:cs="Calibri"/>
          <w:color w:val="auto"/>
          <w:sz w:val="28"/>
          <w:szCs w:val="28"/>
        </w:rPr>
        <w:t xml:space="preserve">. </w:t>
      </w:r>
    </w:p>
    <w:p w14:paraId="7B726BC2" w14:textId="14C4AE3C" w:rsidR="00A916B1" w:rsidRDefault="00A916B1" w:rsidP="00EB69B1">
      <w:pPr>
        <w:pStyle w:val="NormalWeb"/>
        <w:spacing w:before="0" w:beforeAutospacing="0" w:after="0" w:afterAutospacing="0"/>
        <w:jc w:val="both"/>
        <w:rPr>
          <w:rFonts w:asciiTheme="minorHAnsi" w:hAnsiTheme="minorHAnsi"/>
          <w:sz w:val="28"/>
          <w:szCs w:val="22"/>
        </w:rPr>
      </w:pPr>
      <w:r w:rsidRPr="00FC6742">
        <w:rPr>
          <w:rFonts w:asciiTheme="minorHAnsi" w:hAnsiTheme="minorHAnsi"/>
          <w:bCs/>
          <w:sz w:val="28"/>
          <w:szCs w:val="22"/>
        </w:rPr>
        <w:t>En</w:t>
      </w:r>
      <w:r w:rsidRPr="00620D02">
        <w:rPr>
          <w:rFonts w:asciiTheme="minorHAnsi" w:hAnsiTheme="minorHAnsi"/>
          <w:b/>
          <w:bCs/>
          <w:sz w:val="28"/>
          <w:szCs w:val="22"/>
        </w:rPr>
        <w:t xml:space="preserve"> </w:t>
      </w:r>
      <w:r w:rsidR="00B63653" w:rsidRPr="00B63653">
        <w:rPr>
          <w:rFonts w:asciiTheme="minorHAnsi" w:hAnsiTheme="minorHAnsi"/>
          <w:bCs/>
          <w:sz w:val="28"/>
          <w:szCs w:val="22"/>
        </w:rPr>
        <w:t>las</w:t>
      </w:r>
      <w:r w:rsidR="00B63653">
        <w:rPr>
          <w:rFonts w:asciiTheme="minorHAnsi" w:hAnsiTheme="minorHAnsi"/>
          <w:b/>
          <w:bCs/>
          <w:sz w:val="28"/>
          <w:szCs w:val="22"/>
        </w:rPr>
        <w:t xml:space="preserve"> </w:t>
      </w:r>
      <w:r w:rsidRPr="00620D02">
        <w:rPr>
          <w:rFonts w:asciiTheme="minorHAnsi" w:hAnsiTheme="minorHAnsi"/>
          <w:sz w:val="28"/>
          <w:szCs w:val="22"/>
        </w:rPr>
        <w:t>72 horas</w:t>
      </w:r>
      <w:r w:rsidR="00FC6742">
        <w:rPr>
          <w:rFonts w:asciiTheme="minorHAnsi" w:hAnsiTheme="minorHAnsi"/>
          <w:sz w:val="28"/>
          <w:szCs w:val="22"/>
        </w:rPr>
        <w:t xml:space="preserve"> siguientes a la conclusión del período de recepción de documentos</w:t>
      </w:r>
      <w:r w:rsidRPr="00620D02">
        <w:rPr>
          <w:rFonts w:asciiTheme="minorHAnsi" w:hAnsiTheme="minorHAnsi"/>
          <w:sz w:val="28"/>
          <w:szCs w:val="22"/>
        </w:rPr>
        <w:t xml:space="preserve"> se </w:t>
      </w:r>
      <w:r w:rsidR="00E54702">
        <w:rPr>
          <w:rFonts w:asciiTheme="minorHAnsi" w:hAnsiTheme="minorHAnsi"/>
          <w:sz w:val="28"/>
          <w:szCs w:val="22"/>
        </w:rPr>
        <w:t>difundirá</w:t>
      </w:r>
      <w:r w:rsidRPr="00620D02">
        <w:rPr>
          <w:rFonts w:asciiTheme="minorHAnsi" w:hAnsiTheme="minorHAnsi"/>
          <w:sz w:val="28"/>
          <w:szCs w:val="22"/>
        </w:rPr>
        <w:t xml:space="preserve"> el listado de personas registradas </w:t>
      </w:r>
      <w:r w:rsidR="00E54702">
        <w:rPr>
          <w:rFonts w:asciiTheme="minorHAnsi" w:hAnsiTheme="minorHAnsi"/>
          <w:sz w:val="28"/>
          <w:szCs w:val="22"/>
        </w:rPr>
        <w:t>a través de las</w:t>
      </w:r>
      <w:r w:rsidRPr="00620D02">
        <w:rPr>
          <w:rFonts w:asciiTheme="minorHAnsi" w:hAnsiTheme="minorHAnsi"/>
          <w:sz w:val="28"/>
          <w:szCs w:val="22"/>
        </w:rPr>
        <w:t xml:space="preserve"> plataformas digitales</w:t>
      </w:r>
      <w:r w:rsidR="00E54702">
        <w:rPr>
          <w:rFonts w:asciiTheme="minorHAnsi" w:hAnsiTheme="minorHAnsi"/>
          <w:sz w:val="28"/>
          <w:szCs w:val="22"/>
        </w:rPr>
        <w:t xml:space="preserve"> de la Comisión y los medios de comunicación</w:t>
      </w:r>
      <w:r w:rsidRPr="00620D02">
        <w:rPr>
          <w:rFonts w:asciiTheme="minorHAnsi" w:hAnsiTheme="minorHAnsi"/>
          <w:sz w:val="28"/>
          <w:szCs w:val="22"/>
        </w:rPr>
        <w:t>.</w:t>
      </w:r>
    </w:p>
    <w:p w14:paraId="585CFB34" w14:textId="77777777" w:rsidR="00BD1D99" w:rsidRPr="00620D02" w:rsidRDefault="00BD1D99" w:rsidP="00EB69B1">
      <w:pPr>
        <w:pStyle w:val="NormalWeb"/>
        <w:spacing w:before="0" w:beforeAutospacing="0" w:after="0" w:afterAutospacing="0"/>
        <w:jc w:val="both"/>
        <w:rPr>
          <w:rFonts w:asciiTheme="minorHAnsi" w:hAnsiTheme="minorHAnsi"/>
          <w:sz w:val="32"/>
        </w:rPr>
      </w:pPr>
    </w:p>
    <w:p w14:paraId="1DADD602" w14:textId="77777777" w:rsidR="00E54702" w:rsidRDefault="00FC6742"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b/>
          <w:bCs/>
          <w:color w:val="auto"/>
          <w:sz w:val="28"/>
          <w:szCs w:val="28"/>
        </w:rPr>
        <w:lastRenderedPageBreak/>
        <w:t xml:space="preserve">BASE </w:t>
      </w:r>
      <w:r w:rsidR="00562C24" w:rsidRPr="00620D02">
        <w:rPr>
          <w:rFonts w:asciiTheme="minorHAnsi" w:hAnsiTheme="minorHAnsi" w:cs="Calibri"/>
          <w:b/>
          <w:bCs/>
          <w:color w:val="auto"/>
          <w:sz w:val="28"/>
          <w:szCs w:val="28"/>
        </w:rPr>
        <w:t xml:space="preserve">SÉPTIMA. </w:t>
      </w:r>
      <w:r w:rsidR="004242C1">
        <w:rPr>
          <w:rFonts w:asciiTheme="minorHAnsi" w:hAnsiTheme="minorHAnsi" w:cs="Calibri"/>
          <w:color w:val="auto"/>
          <w:sz w:val="28"/>
          <w:szCs w:val="28"/>
        </w:rPr>
        <w:t>El proceso de selección constará de tres etapas.</w:t>
      </w:r>
    </w:p>
    <w:p w14:paraId="19ECC70A" w14:textId="2E7A1CC1" w:rsidR="00562C24" w:rsidRPr="00620D02" w:rsidRDefault="004242C1" w:rsidP="00EB69B1">
      <w:pPr>
        <w:widowControl w:val="0"/>
        <w:autoSpaceDE w:val="0"/>
        <w:autoSpaceDN w:val="0"/>
        <w:adjustRightInd w:val="0"/>
        <w:jc w:val="both"/>
        <w:rPr>
          <w:rFonts w:asciiTheme="minorHAnsi" w:hAnsiTheme="minorHAnsi" w:cs="Times"/>
          <w:color w:val="auto"/>
          <w:sz w:val="28"/>
          <w:szCs w:val="28"/>
        </w:rPr>
      </w:pPr>
      <w:r>
        <w:rPr>
          <w:rFonts w:asciiTheme="minorHAnsi" w:hAnsiTheme="minorHAnsi" w:cs="Calibri"/>
          <w:color w:val="auto"/>
          <w:sz w:val="28"/>
          <w:szCs w:val="28"/>
        </w:rPr>
        <w:t>La</w:t>
      </w:r>
      <w:r w:rsidR="00562C24" w:rsidRPr="00620D02">
        <w:rPr>
          <w:rFonts w:asciiTheme="minorHAnsi" w:hAnsiTheme="minorHAnsi" w:cs="Calibri"/>
          <w:color w:val="auto"/>
          <w:sz w:val="28"/>
          <w:szCs w:val="28"/>
        </w:rPr>
        <w:t xml:space="preserve"> </w:t>
      </w:r>
      <w:r w:rsidR="00562C24" w:rsidRPr="00620D02">
        <w:rPr>
          <w:rFonts w:asciiTheme="minorHAnsi" w:hAnsiTheme="minorHAnsi" w:cs="Calibri"/>
          <w:b/>
          <w:bCs/>
          <w:color w:val="auto"/>
          <w:sz w:val="28"/>
          <w:szCs w:val="28"/>
        </w:rPr>
        <w:t xml:space="preserve">Primera Etapa </w:t>
      </w:r>
      <w:r w:rsidR="00562C24" w:rsidRPr="00620D02">
        <w:rPr>
          <w:rFonts w:asciiTheme="minorHAnsi" w:hAnsiTheme="minorHAnsi" w:cs="Calibri"/>
          <w:color w:val="auto"/>
          <w:sz w:val="28"/>
          <w:szCs w:val="28"/>
        </w:rPr>
        <w:t xml:space="preserve">consistirá en </w:t>
      </w:r>
      <w:r w:rsidR="00C0709A">
        <w:rPr>
          <w:rFonts w:asciiTheme="minorHAnsi" w:hAnsiTheme="minorHAnsi" w:cs="Calibri"/>
          <w:color w:val="auto"/>
          <w:sz w:val="28"/>
          <w:szCs w:val="28"/>
        </w:rPr>
        <w:t>l</w:t>
      </w:r>
      <w:r w:rsidR="00562C24" w:rsidRPr="00620D02">
        <w:rPr>
          <w:rFonts w:asciiTheme="minorHAnsi" w:hAnsiTheme="minorHAnsi" w:cs="Calibri"/>
          <w:color w:val="auto"/>
          <w:sz w:val="28"/>
          <w:szCs w:val="28"/>
        </w:rPr>
        <w:t xml:space="preserve">a evaluación documental que permita determinar el cumplimiento de los requisitos </w:t>
      </w:r>
      <w:r w:rsidR="00DD41E2">
        <w:rPr>
          <w:rFonts w:asciiTheme="minorHAnsi" w:hAnsiTheme="minorHAnsi" w:cs="Calibri"/>
          <w:color w:val="auto"/>
          <w:sz w:val="28"/>
          <w:szCs w:val="28"/>
        </w:rPr>
        <w:t xml:space="preserve">de forma </w:t>
      </w:r>
      <w:r w:rsidR="00562C24" w:rsidRPr="00620D02">
        <w:rPr>
          <w:rFonts w:asciiTheme="minorHAnsi" w:hAnsiTheme="minorHAnsi" w:cs="Calibri"/>
          <w:color w:val="auto"/>
          <w:sz w:val="28"/>
          <w:szCs w:val="28"/>
        </w:rPr>
        <w:t>que establece la Ley</w:t>
      </w:r>
      <w:r w:rsidR="001967F0">
        <w:rPr>
          <w:rFonts w:asciiTheme="minorHAnsi" w:hAnsiTheme="minorHAnsi" w:cs="Calibri"/>
          <w:color w:val="auto"/>
          <w:sz w:val="28"/>
          <w:szCs w:val="28"/>
        </w:rPr>
        <w:t xml:space="preserve"> Estatal</w:t>
      </w:r>
      <w:r w:rsidR="00562C24" w:rsidRPr="00620D02">
        <w:rPr>
          <w:rFonts w:asciiTheme="minorHAnsi" w:hAnsiTheme="minorHAnsi" w:cs="Calibri"/>
          <w:color w:val="auto"/>
          <w:sz w:val="28"/>
          <w:szCs w:val="28"/>
        </w:rPr>
        <w:t xml:space="preserve">. </w:t>
      </w:r>
      <w:r w:rsidR="00145AD7">
        <w:rPr>
          <w:rFonts w:asciiTheme="minorHAnsi" w:hAnsiTheme="minorHAnsi" w:cs="Calibri"/>
          <w:color w:val="auto"/>
          <w:sz w:val="28"/>
          <w:szCs w:val="28"/>
        </w:rPr>
        <w:t>Respecto de aquellas postulaciones que no cumplan con los requisitos de forma de la convocatoria se emitirá un dictamen de desechamiento que será público y se comunicará vía electrónica a las interesadas.</w:t>
      </w:r>
    </w:p>
    <w:p w14:paraId="2B9C7AD0" w14:textId="165CAF59"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color w:val="auto"/>
          <w:sz w:val="28"/>
          <w:szCs w:val="28"/>
        </w:rPr>
        <w:t>Posteriormente, respecto de las candidat</w:t>
      </w:r>
      <w:r w:rsidR="00115F93">
        <w:rPr>
          <w:rFonts w:asciiTheme="minorHAnsi" w:hAnsiTheme="minorHAnsi" w:cs="Calibri"/>
          <w:color w:val="auto"/>
          <w:sz w:val="28"/>
          <w:szCs w:val="28"/>
        </w:rPr>
        <w:t>a</w:t>
      </w:r>
      <w:r w:rsidRPr="00620D02">
        <w:rPr>
          <w:rFonts w:asciiTheme="minorHAnsi" w:hAnsiTheme="minorHAnsi" w:cs="Calibri"/>
          <w:color w:val="auto"/>
          <w:sz w:val="28"/>
          <w:szCs w:val="28"/>
        </w:rPr>
        <w:t>s que cumplan</w:t>
      </w:r>
      <w:r w:rsidR="00FF2ECE">
        <w:rPr>
          <w:rFonts w:asciiTheme="minorHAnsi" w:hAnsiTheme="minorHAnsi" w:cs="Calibri"/>
          <w:color w:val="auto"/>
          <w:sz w:val="28"/>
          <w:szCs w:val="28"/>
        </w:rPr>
        <w:t xml:space="preserve"> los requisitos de forma</w:t>
      </w:r>
      <w:r w:rsidRPr="00620D02">
        <w:rPr>
          <w:rFonts w:asciiTheme="minorHAnsi" w:hAnsiTheme="minorHAnsi" w:cs="Calibri"/>
          <w:color w:val="auto"/>
          <w:sz w:val="28"/>
          <w:szCs w:val="28"/>
        </w:rPr>
        <w:t>, la Comisión hará una evaluación documental y curricular para identificar a los mejores perfiles</w:t>
      </w:r>
      <w:r w:rsidR="005B146B">
        <w:rPr>
          <w:rFonts w:asciiTheme="minorHAnsi" w:hAnsiTheme="minorHAnsi" w:cs="Calibri"/>
          <w:color w:val="auto"/>
          <w:sz w:val="28"/>
          <w:szCs w:val="28"/>
        </w:rPr>
        <w:t>, de conformidad con los criterios contenidos en</w:t>
      </w:r>
      <w:r w:rsidRPr="00620D02">
        <w:rPr>
          <w:rFonts w:asciiTheme="minorHAnsi" w:hAnsiTheme="minorHAnsi" w:cs="Calibri"/>
          <w:color w:val="auto"/>
          <w:sz w:val="28"/>
          <w:szCs w:val="28"/>
        </w:rPr>
        <w:t xml:space="preserve"> </w:t>
      </w:r>
      <w:r w:rsidR="005B146B">
        <w:rPr>
          <w:rFonts w:asciiTheme="minorHAnsi" w:hAnsiTheme="minorHAnsi" w:cs="Calibri"/>
          <w:color w:val="auto"/>
          <w:sz w:val="28"/>
          <w:szCs w:val="28"/>
        </w:rPr>
        <w:t>la M</w:t>
      </w:r>
      <w:r w:rsidRPr="00620D02">
        <w:rPr>
          <w:rFonts w:asciiTheme="minorHAnsi" w:hAnsiTheme="minorHAnsi" w:cs="Calibri"/>
          <w:color w:val="auto"/>
          <w:sz w:val="28"/>
          <w:szCs w:val="28"/>
        </w:rPr>
        <w:t xml:space="preserve">etodología </w:t>
      </w:r>
      <w:r w:rsidR="005B146B">
        <w:rPr>
          <w:rFonts w:asciiTheme="minorHAnsi" w:hAnsiTheme="minorHAnsi" w:cs="Calibri"/>
          <w:color w:val="auto"/>
          <w:sz w:val="28"/>
          <w:szCs w:val="28"/>
        </w:rPr>
        <w:t xml:space="preserve">que, para la valoración de los expedientes presentados, se encuentra disponible en la página web de la Comisión </w:t>
      </w:r>
      <w:r w:rsidR="005B146B" w:rsidRPr="004474F6">
        <w:rPr>
          <w:rFonts w:asciiTheme="minorHAnsi" w:hAnsiTheme="minorHAnsi" w:cs="Calibri"/>
          <w:color w:val="FF50D1"/>
          <w:sz w:val="28"/>
          <w:szCs w:val="28"/>
        </w:rPr>
        <w:t>www.comisionseacoahuila.mx</w:t>
      </w:r>
    </w:p>
    <w:p w14:paraId="2D204F89" w14:textId="35A5368E"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color w:val="auto"/>
          <w:sz w:val="28"/>
          <w:szCs w:val="28"/>
        </w:rPr>
        <w:t xml:space="preserve">La </w:t>
      </w:r>
      <w:r w:rsidRPr="00620D02">
        <w:rPr>
          <w:rFonts w:asciiTheme="minorHAnsi" w:hAnsiTheme="minorHAnsi" w:cs="Calibri"/>
          <w:b/>
          <w:bCs/>
          <w:color w:val="auto"/>
          <w:sz w:val="28"/>
          <w:szCs w:val="28"/>
        </w:rPr>
        <w:t xml:space="preserve">Segunda Etapa </w:t>
      </w:r>
      <w:r w:rsidRPr="00620D02">
        <w:rPr>
          <w:rFonts w:asciiTheme="minorHAnsi" w:hAnsiTheme="minorHAnsi" w:cs="Calibri"/>
          <w:color w:val="auto"/>
          <w:sz w:val="28"/>
          <w:szCs w:val="28"/>
        </w:rPr>
        <w:t xml:space="preserve">consistirá en la publicación de los nombres de las personas </w:t>
      </w:r>
      <w:r w:rsidR="00426A26">
        <w:rPr>
          <w:rFonts w:asciiTheme="minorHAnsi" w:hAnsiTheme="minorHAnsi" w:cs="Calibri"/>
          <w:color w:val="auto"/>
          <w:sz w:val="28"/>
          <w:szCs w:val="28"/>
        </w:rPr>
        <w:t>que cumplieron los requisitos de forma</w:t>
      </w:r>
      <w:r w:rsidRPr="00620D02">
        <w:rPr>
          <w:rFonts w:asciiTheme="minorHAnsi" w:hAnsiTheme="minorHAnsi" w:cs="Calibri"/>
          <w:color w:val="auto"/>
          <w:sz w:val="28"/>
          <w:szCs w:val="28"/>
        </w:rPr>
        <w:t xml:space="preserve"> y</w:t>
      </w:r>
      <w:r w:rsidR="001A7537">
        <w:rPr>
          <w:rFonts w:asciiTheme="minorHAnsi" w:hAnsiTheme="minorHAnsi" w:cs="Calibri"/>
          <w:color w:val="auto"/>
          <w:sz w:val="28"/>
          <w:szCs w:val="28"/>
        </w:rPr>
        <w:t xml:space="preserve"> fueron seleccionadas para el proceso de entrevistas, así</w:t>
      </w:r>
      <w:r w:rsidRPr="00620D02">
        <w:rPr>
          <w:rFonts w:asciiTheme="minorHAnsi" w:hAnsiTheme="minorHAnsi" w:cs="Calibri"/>
          <w:color w:val="auto"/>
          <w:sz w:val="28"/>
          <w:szCs w:val="28"/>
        </w:rPr>
        <w:t xml:space="preserve"> </w:t>
      </w:r>
      <w:r w:rsidR="00E54702">
        <w:rPr>
          <w:rFonts w:asciiTheme="minorHAnsi" w:hAnsiTheme="minorHAnsi" w:cs="Calibri"/>
          <w:color w:val="auto"/>
          <w:sz w:val="28"/>
          <w:szCs w:val="28"/>
        </w:rPr>
        <w:t xml:space="preserve">como </w:t>
      </w:r>
      <w:r w:rsidRPr="00620D02">
        <w:rPr>
          <w:rFonts w:asciiTheme="minorHAnsi" w:hAnsiTheme="minorHAnsi" w:cs="Calibri"/>
          <w:color w:val="auto"/>
          <w:sz w:val="28"/>
          <w:szCs w:val="28"/>
        </w:rPr>
        <w:t>el calendario de entrevistas individuales con l</w:t>
      </w:r>
      <w:r w:rsidR="00E91DB7">
        <w:rPr>
          <w:rFonts w:asciiTheme="minorHAnsi" w:hAnsiTheme="minorHAnsi" w:cs="Calibri"/>
          <w:color w:val="auto"/>
          <w:sz w:val="28"/>
          <w:szCs w:val="28"/>
        </w:rPr>
        <w:t>a</w:t>
      </w:r>
      <w:r w:rsidRPr="00620D02">
        <w:rPr>
          <w:rFonts w:asciiTheme="minorHAnsi" w:hAnsiTheme="minorHAnsi" w:cs="Calibri"/>
          <w:color w:val="auto"/>
          <w:sz w:val="28"/>
          <w:szCs w:val="28"/>
        </w:rPr>
        <w:t>s candidat</w:t>
      </w:r>
      <w:r w:rsidR="00E91DB7">
        <w:rPr>
          <w:rFonts w:asciiTheme="minorHAnsi" w:hAnsiTheme="minorHAnsi" w:cs="Calibri"/>
          <w:color w:val="auto"/>
          <w:sz w:val="28"/>
          <w:szCs w:val="28"/>
        </w:rPr>
        <w:t>a</w:t>
      </w:r>
      <w:r w:rsidRPr="00620D02">
        <w:rPr>
          <w:rFonts w:asciiTheme="minorHAnsi" w:hAnsiTheme="minorHAnsi" w:cs="Calibri"/>
          <w:color w:val="auto"/>
          <w:sz w:val="28"/>
          <w:szCs w:val="28"/>
        </w:rPr>
        <w:t xml:space="preserve">s. </w:t>
      </w:r>
    </w:p>
    <w:p w14:paraId="4B9809AB" w14:textId="1E2AA8B9"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color w:val="auto"/>
          <w:sz w:val="28"/>
          <w:szCs w:val="28"/>
        </w:rPr>
        <w:t xml:space="preserve">La </w:t>
      </w:r>
      <w:r w:rsidRPr="00620D02">
        <w:rPr>
          <w:rFonts w:asciiTheme="minorHAnsi" w:hAnsiTheme="minorHAnsi" w:cs="Calibri"/>
          <w:b/>
          <w:bCs/>
          <w:color w:val="auto"/>
          <w:sz w:val="28"/>
          <w:szCs w:val="28"/>
        </w:rPr>
        <w:t xml:space="preserve">Tercera Etapa </w:t>
      </w:r>
      <w:r w:rsidRPr="00620D02">
        <w:rPr>
          <w:rFonts w:asciiTheme="minorHAnsi" w:hAnsiTheme="minorHAnsi" w:cs="Calibri"/>
          <w:color w:val="auto"/>
          <w:sz w:val="28"/>
          <w:szCs w:val="28"/>
        </w:rPr>
        <w:t>consistirá</w:t>
      </w:r>
      <w:r w:rsidR="00CC1A01" w:rsidRPr="00620D02">
        <w:rPr>
          <w:rFonts w:asciiTheme="minorHAnsi" w:hAnsiTheme="minorHAnsi" w:cs="Calibri"/>
          <w:color w:val="auto"/>
          <w:sz w:val="28"/>
          <w:szCs w:val="28"/>
        </w:rPr>
        <w:t xml:space="preserve"> en la </w:t>
      </w:r>
      <w:r w:rsidR="002B4555" w:rsidRPr="00620D02">
        <w:rPr>
          <w:rFonts w:asciiTheme="minorHAnsi" w:hAnsiTheme="minorHAnsi" w:cs="Calibri"/>
          <w:color w:val="auto"/>
          <w:sz w:val="28"/>
          <w:szCs w:val="28"/>
        </w:rPr>
        <w:t>realiz</w:t>
      </w:r>
      <w:r w:rsidR="00CC1A01" w:rsidRPr="00620D02">
        <w:rPr>
          <w:rFonts w:asciiTheme="minorHAnsi" w:hAnsiTheme="minorHAnsi" w:cs="Calibri"/>
          <w:color w:val="auto"/>
          <w:sz w:val="28"/>
          <w:szCs w:val="28"/>
        </w:rPr>
        <w:t xml:space="preserve">ación de entrevistas </w:t>
      </w:r>
      <w:r w:rsidR="003004AB" w:rsidRPr="00620D02">
        <w:rPr>
          <w:rFonts w:asciiTheme="minorHAnsi" w:hAnsiTheme="minorHAnsi" w:cs="Calibri"/>
          <w:color w:val="auto"/>
          <w:sz w:val="28"/>
          <w:szCs w:val="28"/>
        </w:rPr>
        <w:t>y</w:t>
      </w:r>
      <w:r w:rsidRPr="00620D02">
        <w:rPr>
          <w:rFonts w:asciiTheme="minorHAnsi" w:hAnsiTheme="minorHAnsi" w:cs="Calibri"/>
          <w:color w:val="auto"/>
          <w:sz w:val="28"/>
          <w:szCs w:val="28"/>
        </w:rPr>
        <w:t xml:space="preserve"> en </w:t>
      </w:r>
      <w:r w:rsidR="00944F05">
        <w:rPr>
          <w:rFonts w:asciiTheme="minorHAnsi" w:hAnsiTheme="minorHAnsi" w:cs="Calibri"/>
          <w:color w:val="auto"/>
          <w:sz w:val="28"/>
          <w:szCs w:val="28"/>
        </w:rPr>
        <w:t>l</w:t>
      </w:r>
      <w:r w:rsidRPr="00620D02">
        <w:rPr>
          <w:rFonts w:asciiTheme="minorHAnsi" w:hAnsiTheme="minorHAnsi" w:cs="Calibri"/>
          <w:color w:val="auto"/>
          <w:sz w:val="28"/>
          <w:szCs w:val="28"/>
        </w:rPr>
        <w:t xml:space="preserve">a deliberación de la Comisión para seleccionar a </w:t>
      </w:r>
      <w:r w:rsidR="0089218F" w:rsidRPr="00620D02">
        <w:rPr>
          <w:rFonts w:asciiTheme="minorHAnsi" w:hAnsiTheme="minorHAnsi" w:cs="Calibri"/>
          <w:color w:val="auto"/>
          <w:sz w:val="28"/>
          <w:szCs w:val="28"/>
        </w:rPr>
        <w:t>l</w:t>
      </w:r>
      <w:r w:rsidR="0089218F">
        <w:rPr>
          <w:rFonts w:asciiTheme="minorHAnsi" w:hAnsiTheme="minorHAnsi" w:cs="Calibri"/>
          <w:color w:val="auto"/>
          <w:sz w:val="28"/>
          <w:szCs w:val="28"/>
        </w:rPr>
        <w:t>a</w:t>
      </w:r>
      <w:r w:rsidR="0089218F" w:rsidRPr="00620D02">
        <w:rPr>
          <w:rFonts w:asciiTheme="minorHAnsi" w:hAnsiTheme="minorHAnsi" w:cs="Calibri"/>
          <w:color w:val="auto"/>
          <w:sz w:val="28"/>
          <w:szCs w:val="28"/>
        </w:rPr>
        <w:t xml:space="preserve"> nueva integrante</w:t>
      </w:r>
      <w:r w:rsidRPr="00620D02">
        <w:rPr>
          <w:rFonts w:asciiTheme="minorHAnsi" w:hAnsiTheme="minorHAnsi" w:cs="Calibri"/>
          <w:color w:val="auto"/>
          <w:sz w:val="28"/>
          <w:szCs w:val="28"/>
        </w:rPr>
        <w:t xml:space="preserve"> del </w:t>
      </w:r>
      <w:r w:rsidR="008570B3" w:rsidRPr="00620D02">
        <w:rPr>
          <w:rFonts w:asciiTheme="minorHAnsi" w:hAnsiTheme="minorHAnsi" w:cs="Calibri"/>
          <w:color w:val="auto"/>
          <w:sz w:val="28"/>
          <w:szCs w:val="28"/>
        </w:rPr>
        <w:t>Consejo de Participación Ciudadana</w:t>
      </w:r>
      <w:r w:rsidRPr="00620D02">
        <w:rPr>
          <w:rFonts w:asciiTheme="minorHAnsi" w:hAnsiTheme="minorHAnsi" w:cs="Calibri"/>
          <w:color w:val="auto"/>
          <w:sz w:val="28"/>
          <w:szCs w:val="28"/>
        </w:rPr>
        <w:t xml:space="preserve"> del S</w:t>
      </w:r>
      <w:r w:rsidR="003004AB" w:rsidRPr="00620D02">
        <w:rPr>
          <w:rFonts w:asciiTheme="minorHAnsi" w:hAnsiTheme="minorHAnsi" w:cs="Calibri"/>
          <w:color w:val="auto"/>
          <w:sz w:val="28"/>
          <w:szCs w:val="28"/>
        </w:rPr>
        <w:t>E</w:t>
      </w:r>
      <w:r w:rsidRPr="00620D02">
        <w:rPr>
          <w:rFonts w:asciiTheme="minorHAnsi" w:hAnsiTheme="minorHAnsi" w:cs="Calibri"/>
          <w:color w:val="auto"/>
          <w:sz w:val="28"/>
          <w:szCs w:val="28"/>
        </w:rPr>
        <w:t>A.</w:t>
      </w:r>
    </w:p>
    <w:p w14:paraId="78A9C5E7" w14:textId="2F627D10" w:rsidR="00BD1D99" w:rsidRDefault="00A76FD5"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color w:val="auto"/>
          <w:sz w:val="28"/>
          <w:szCs w:val="28"/>
        </w:rPr>
        <w:t>La designación de la</w:t>
      </w:r>
      <w:r w:rsidR="00562C24" w:rsidRPr="00620D02">
        <w:rPr>
          <w:rFonts w:asciiTheme="minorHAnsi" w:hAnsiTheme="minorHAnsi" w:cs="Calibri"/>
          <w:color w:val="auto"/>
          <w:sz w:val="28"/>
          <w:szCs w:val="28"/>
        </w:rPr>
        <w:t xml:space="preserve"> candidat</w:t>
      </w:r>
      <w:r>
        <w:rPr>
          <w:rFonts w:asciiTheme="minorHAnsi" w:hAnsiTheme="minorHAnsi" w:cs="Calibri"/>
          <w:color w:val="auto"/>
          <w:sz w:val="28"/>
          <w:szCs w:val="28"/>
        </w:rPr>
        <w:t>a</w:t>
      </w:r>
      <w:r w:rsidR="00F947A9">
        <w:rPr>
          <w:rFonts w:asciiTheme="minorHAnsi" w:hAnsiTheme="minorHAnsi" w:cs="Calibri"/>
          <w:color w:val="auto"/>
          <w:sz w:val="28"/>
          <w:szCs w:val="28"/>
        </w:rPr>
        <w:t xml:space="preserve"> seleccionad</w:t>
      </w:r>
      <w:r>
        <w:rPr>
          <w:rFonts w:asciiTheme="minorHAnsi" w:hAnsiTheme="minorHAnsi" w:cs="Calibri"/>
          <w:color w:val="auto"/>
          <w:sz w:val="28"/>
          <w:szCs w:val="28"/>
        </w:rPr>
        <w:t>a</w:t>
      </w:r>
      <w:r w:rsidR="00562C24" w:rsidRPr="00620D02">
        <w:rPr>
          <w:rFonts w:asciiTheme="minorHAnsi" w:hAnsiTheme="minorHAnsi" w:cs="Calibri"/>
          <w:color w:val="auto"/>
          <w:sz w:val="28"/>
          <w:szCs w:val="28"/>
        </w:rPr>
        <w:t xml:space="preserve"> se hará en sesión pública. </w:t>
      </w:r>
      <w:r w:rsidR="0089218F" w:rsidRPr="00620D02">
        <w:rPr>
          <w:rFonts w:asciiTheme="minorHAnsi" w:hAnsiTheme="minorHAnsi" w:cs="Calibri"/>
          <w:color w:val="auto"/>
          <w:sz w:val="28"/>
          <w:szCs w:val="28"/>
        </w:rPr>
        <w:t>El resultado de esta sesión se comunicará de manera inmediata a</w:t>
      </w:r>
      <w:r w:rsidR="0089218F">
        <w:rPr>
          <w:rFonts w:asciiTheme="minorHAnsi" w:hAnsiTheme="minorHAnsi" w:cs="Calibri"/>
          <w:color w:val="auto"/>
          <w:sz w:val="28"/>
          <w:szCs w:val="28"/>
        </w:rPr>
        <w:t xml:space="preserve"> </w:t>
      </w:r>
      <w:r w:rsidR="0089218F" w:rsidRPr="00620D02">
        <w:rPr>
          <w:rFonts w:asciiTheme="minorHAnsi" w:hAnsiTheme="minorHAnsi" w:cs="Calibri"/>
          <w:color w:val="auto"/>
          <w:sz w:val="28"/>
          <w:szCs w:val="28"/>
        </w:rPr>
        <w:t>l</w:t>
      </w:r>
      <w:r w:rsidR="0089218F">
        <w:rPr>
          <w:rFonts w:asciiTheme="minorHAnsi" w:hAnsiTheme="minorHAnsi" w:cs="Calibri"/>
          <w:color w:val="auto"/>
          <w:sz w:val="28"/>
          <w:szCs w:val="28"/>
        </w:rPr>
        <w:t>a</w:t>
      </w:r>
      <w:r w:rsidR="0089218F" w:rsidRPr="00620D02">
        <w:rPr>
          <w:rFonts w:asciiTheme="minorHAnsi" w:hAnsiTheme="minorHAnsi" w:cs="Calibri"/>
          <w:color w:val="auto"/>
          <w:sz w:val="28"/>
          <w:szCs w:val="28"/>
        </w:rPr>
        <w:t xml:space="preserve"> </w:t>
      </w:r>
      <w:r w:rsidR="0089218F">
        <w:rPr>
          <w:rFonts w:asciiTheme="minorHAnsi" w:hAnsiTheme="minorHAnsi" w:cs="Calibri"/>
          <w:color w:val="auto"/>
          <w:sz w:val="28"/>
          <w:szCs w:val="28"/>
        </w:rPr>
        <w:t xml:space="preserve">interesada, citándole en ese mismo acto a la sesión en la cual </w:t>
      </w:r>
      <w:r w:rsidR="0095349D">
        <w:rPr>
          <w:rFonts w:asciiTheme="minorHAnsi" w:hAnsiTheme="minorHAnsi" w:cs="Calibri"/>
          <w:color w:val="auto"/>
          <w:sz w:val="28"/>
          <w:szCs w:val="28"/>
        </w:rPr>
        <w:t>rendir</w:t>
      </w:r>
      <w:r w:rsidR="0089218F">
        <w:rPr>
          <w:rFonts w:asciiTheme="minorHAnsi" w:hAnsiTheme="minorHAnsi" w:cs="Calibri"/>
          <w:color w:val="auto"/>
          <w:sz w:val="28"/>
          <w:szCs w:val="28"/>
        </w:rPr>
        <w:t>á protesta del cargo</w:t>
      </w:r>
      <w:r w:rsidR="0089218F" w:rsidRPr="00620D02">
        <w:rPr>
          <w:rFonts w:asciiTheme="minorHAnsi" w:hAnsiTheme="minorHAnsi" w:cs="Calibri"/>
          <w:color w:val="auto"/>
          <w:sz w:val="28"/>
          <w:szCs w:val="28"/>
        </w:rPr>
        <w:t>.</w:t>
      </w:r>
    </w:p>
    <w:p w14:paraId="22B7C93A" w14:textId="4DE8D7C0" w:rsidR="00562C24" w:rsidRPr="00620D02" w:rsidRDefault="0089218F"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color w:val="auto"/>
          <w:sz w:val="28"/>
          <w:szCs w:val="28"/>
        </w:rPr>
        <w:t xml:space="preserve"> </w:t>
      </w:r>
    </w:p>
    <w:p w14:paraId="7FAF8351" w14:textId="52AD1B18" w:rsidR="00562C24" w:rsidRDefault="00FC6742"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OCTAVA. </w:t>
      </w:r>
      <w:r w:rsidR="00562C24" w:rsidRPr="00620D02">
        <w:rPr>
          <w:rFonts w:asciiTheme="minorHAnsi" w:hAnsiTheme="minorHAnsi" w:cs="Calibri"/>
          <w:color w:val="auto"/>
          <w:sz w:val="28"/>
          <w:szCs w:val="28"/>
        </w:rPr>
        <w:t xml:space="preserve">Se harán públicas las listas de las aspirantes, </w:t>
      </w:r>
      <w:r w:rsidR="00115F93">
        <w:rPr>
          <w:rFonts w:asciiTheme="minorHAnsi" w:hAnsiTheme="minorHAnsi" w:cs="Calibri"/>
          <w:color w:val="auto"/>
          <w:sz w:val="28"/>
          <w:szCs w:val="28"/>
        </w:rPr>
        <w:t xml:space="preserve">así como de </w:t>
      </w:r>
      <w:r w:rsidR="00562C24" w:rsidRPr="00620D02">
        <w:rPr>
          <w:rFonts w:asciiTheme="minorHAnsi" w:hAnsiTheme="minorHAnsi" w:cs="Calibri"/>
          <w:color w:val="auto"/>
          <w:sz w:val="28"/>
          <w:szCs w:val="28"/>
        </w:rPr>
        <w:t>los documentos entregados, salvo aquellos que tengan carácter de confidencial, la metodología de evaluación, y el cronogra</w:t>
      </w:r>
      <w:r w:rsidR="00EF28ED">
        <w:rPr>
          <w:rFonts w:asciiTheme="minorHAnsi" w:hAnsiTheme="minorHAnsi" w:cs="Calibri"/>
          <w:color w:val="auto"/>
          <w:sz w:val="28"/>
          <w:szCs w:val="28"/>
        </w:rPr>
        <w:t>ma de entrevistas y audiencias.</w:t>
      </w:r>
    </w:p>
    <w:p w14:paraId="1A7D7639" w14:textId="77777777" w:rsidR="00BD1D99" w:rsidRPr="00620D02" w:rsidRDefault="00BD1D99" w:rsidP="00EB69B1">
      <w:pPr>
        <w:widowControl w:val="0"/>
        <w:autoSpaceDE w:val="0"/>
        <w:autoSpaceDN w:val="0"/>
        <w:adjustRightInd w:val="0"/>
        <w:jc w:val="both"/>
        <w:rPr>
          <w:rFonts w:asciiTheme="minorHAnsi" w:hAnsiTheme="minorHAnsi" w:cs="Times"/>
          <w:color w:val="auto"/>
          <w:sz w:val="28"/>
          <w:szCs w:val="28"/>
        </w:rPr>
      </w:pPr>
    </w:p>
    <w:p w14:paraId="2040FD8A" w14:textId="26B97F31" w:rsidR="004C4472" w:rsidRPr="00620D02" w:rsidRDefault="00FC6742"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NOVENA. </w:t>
      </w:r>
      <w:r w:rsidR="00EF28ED">
        <w:rPr>
          <w:rFonts w:asciiTheme="minorHAnsi" w:hAnsiTheme="minorHAnsi" w:cs="Calibri"/>
          <w:color w:val="auto"/>
          <w:sz w:val="28"/>
          <w:szCs w:val="28"/>
        </w:rPr>
        <w:t>El procedimiento de selección se ajustará al calendario siguiente</w:t>
      </w:r>
      <w:r w:rsidR="00562C24" w:rsidRPr="00620D02">
        <w:rPr>
          <w:rFonts w:asciiTheme="minorHAnsi" w:hAnsiTheme="minorHAnsi" w:cs="Calibri"/>
          <w:color w:val="auto"/>
          <w:sz w:val="28"/>
          <w:szCs w:val="28"/>
        </w:rPr>
        <w:t>:</w:t>
      </w:r>
    </w:p>
    <w:p w14:paraId="0B4DC50C" w14:textId="20446945" w:rsidR="00562C24" w:rsidRPr="00620D02" w:rsidRDefault="004C4472"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b/>
          <w:bCs/>
          <w:color w:val="auto"/>
          <w:sz w:val="28"/>
          <w:szCs w:val="28"/>
        </w:rPr>
        <w:t>Publicación de la convocatoria:</w:t>
      </w:r>
      <w:r w:rsidRPr="00620D02">
        <w:rPr>
          <w:rFonts w:asciiTheme="minorHAnsi" w:hAnsiTheme="minorHAnsi" w:cs="Calibri"/>
          <w:color w:val="auto"/>
          <w:sz w:val="28"/>
          <w:szCs w:val="28"/>
        </w:rPr>
        <w:t xml:space="preserve"> </w:t>
      </w:r>
      <w:r w:rsidR="00712628">
        <w:rPr>
          <w:rFonts w:asciiTheme="minorHAnsi" w:hAnsiTheme="minorHAnsi" w:cs="Calibri"/>
          <w:color w:val="auto"/>
          <w:sz w:val="28"/>
          <w:szCs w:val="28"/>
        </w:rPr>
        <w:t>1</w:t>
      </w:r>
      <w:r w:rsidR="0095349D">
        <w:rPr>
          <w:rFonts w:asciiTheme="minorHAnsi" w:hAnsiTheme="minorHAnsi" w:cs="Calibri"/>
          <w:color w:val="auto"/>
          <w:sz w:val="28"/>
          <w:szCs w:val="28"/>
        </w:rPr>
        <w:t>6</w:t>
      </w:r>
      <w:r w:rsidRPr="00620D02">
        <w:rPr>
          <w:rFonts w:asciiTheme="minorHAnsi" w:hAnsiTheme="minorHAnsi" w:cs="Calibri"/>
          <w:color w:val="auto"/>
          <w:sz w:val="28"/>
          <w:szCs w:val="28"/>
        </w:rPr>
        <w:t xml:space="preserve"> </w:t>
      </w:r>
      <w:r w:rsidR="003854C2" w:rsidRPr="00620D02">
        <w:rPr>
          <w:rFonts w:asciiTheme="minorHAnsi" w:hAnsiTheme="minorHAnsi" w:cs="Calibri"/>
          <w:color w:val="auto"/>
          <w:sz w:val="28"/>
          <w:szCs w:val="28"/>
        </w:rPr>
        <w:t>d</w:t>
      </w:r>
      <w:r w:rsidRPr="00620D02">
        <w:rPr>
          <w:rFonts w:asciiTheme="minorHAnsi" w:hAnsiTheme="minorHAnsi" w:cs="Calibri"/>
          <w:color w:val="auto"/>
          <w:sz w:val="28"/>
          <w:szCs w:val="28"/>
        </w:rPr>
        <w:t xml:space="preserve">e </w:t>
      </w:r>
      <w:r w:rsidR="0095349D">
        <w:rPr>
          <w:rFonts w:asciiTheme="minorHAnsi" w:hAnsiTheme="minorHAnsi" w:cs="Calibri"/>
          <w:color w:val="auto"/>
          <w:sz w:val="28"/>
          <w:szCs w:val="28"/>
        </w:rPr>
        <w:t>agosto</w:t>
      </w:r>
      <w:r w:rsidR="00712628">
        <w:rPr>
          <w:rFonts w:asciiTheme="minorHAnsi" w:hAnsiTheme="minorHAnsi" w:cs="Calibri"/>
          <w:color w:val="auto"/>
          <w:sz w:val="28"/>
          <w:szCs w:val="28"/>
        </w:rPr>
        <w:t xml:space="preserve"> de 20</w:t>
      </w:r>
      <w:r w:rsidR="00E54702">
        <w:rPr>
          <w:rFonts w:asciiTheme="minorHAnsi" w:hAnsiTheme="minorHAnsi" w:cs="Calibri"/>
          <w:color w:val="auto"/>
          <w:sz w:val="28"/>
          <w:szCs w:val="28"/>
        </w:rPr>
        <w:t>2</w:t>
      </w:r>
      <w:r w:rsidR="0095349D">
        <w:rPr>
          <w:rFonts w:asciiTheme="minorHAnsi" w:hAnsiTheme="minorHAnsi" w:cs="Calibri"/>
          <w:color w:val="auto"/>
          <w:sz w:val="28"/>
          <w:szCs w:val="28"/>
        </w:rPr>
        <w:t>2</w:t>
      </w:r>
      <w:r w:rsidR="00562C24" w:rsidRPr="00620D02">
        <w:rPr>
          <w:rFonts w:asciiTheme="minorHAnsi" w:hAnsiTheme="minorHAnsi" w:cs="Calibri"/>
          <w:color w:val="auto"/>
          <w:sz w:val="28"/>
          <w:szCs w:val="28"/>
        </w:rPr>
        <w:t xml:space="preserve"> </w:t>
      </w:r>
    </w:p>
    <w:p w14:paraId="418D1255" w14:textId="1C9BBD08" w:rsidR="00562C24" w:rsidRPr="00620D02" w:rsidRDefault="00562C24" w:rsidP="00EB69B1">
      <w:pPr>
        <w:widowControl w:val="0"/>
        <w:autoSpaceDE w:val="0"/>
        <w:autoSpaceDN w:val="0"/>
        <w:adjustRightInd w:val="0"/>
        <w:jc w:val="both"/>
        <w:rPr>
          <w:rFonts w:asciiTheme="minorHAnsi" w:hAnsiTheme="minorHAnsi" w:cs="Times"/>
          <w:color w:val="FF50D1"/>
          <w:sz w:val="28"/>
          <w:szCs w:val="28"/>
        </w:rPr>
      </w:pPr>
      <w:r w:rsidRPr="00620D02">
        <w:rPr>
          <w:rFonts w:asciiTheme="minorHAnsi" w:hAnsiTheme="minorHAnsi" w:cs="Calibri"/>
          <w:b/>
          <w:bCs/>
          <w:color w:val="auto"/>
          <w:sz w:val="28"/>
          <w:szCs w:val="28"/>
        </w:rPr>
        <w:t xml:space="preserve">Presentación de candidaturas: </w:t>
      </w:r>
      <w:r w:rsidRPr="00620D02">
        <w:rPr>
          <w:rFonts w:asciiTheme="minorHAnsi" w:hAnsiTheme="minorHAnsi" w:cs="Calibri"/>
          <w:color w:val="auto"/>
          <w:sz w:val="28"/>
          <w:szCs w:val="28"/>
        </w:rPr>
        <w:t xml:space="preserve">del </w:t>
      </w:r>
      <w:r w:rsidR="006E3512">
        <w:rPr>
          <w:rFonts w:asciiTheme="minorHAnsi" w:hAnsiTheme="minorHAnsi" w:cs="Calibri"/>
          <w:color w:val="auto"/>
          <w:sz w:val="28"/>
          <w:szCs w:val="28"/>
        </w:rPr>
        <w:t>1</w:t>
      </w:r>
      <w:r w:rsidR="0095349D">
        <w:rPr>
          <w:rFonts w:asciiTheme="minorHAnsi" w:hAnsiTheme="minorHAnsi" w:cs="Calibri"/>
          <w:color w:val="auto"/>
          <w:sz w:val="28"/>
          <w:szCs w:val="28"/>
        </w:rPr>
        <w:t>6</w:t>
      </w:r>
      <w:r w:rsidR="006E3512">
        <w:rPr>
          <w:rFonts w:asciiTheme="minorHAnsi" w:hAnsiTheme="minorHAnsi" w:cs="Calibri"/>
          <w:color w:val="auto"/>
          <w:sz w:val="28"/>
          <w:szCs w:val="28"/>
        </w:rPr>
        <w:t xml:space="preserve"> de </w:t>
      </w:r>
      <w:r w:rsidR="0095349D">
        <w:rPr>
          <w:rFonts w:asciiTheme="minorHAnsi" w:hAnsiTheme="minorHAnsi" w:cs="Calibri"/>
          <w:color w:val="auto"/>
          <w:sz w:val="28"/>
          <w:szCs w:val="28"/>
        </w:rPr>
        <w:t>agosto</w:t>
      </w:r>
      <w:r w:rsidR="00C3132D" w:rsidRPr="00620D02">
        <w:rPr>
          <w:rFonts w:asciiTheme="minorHAnsi" w:hAnsiTheme="minorHAnsi" w:cs="Calibri"/>
          <w:color w:val="auto"/>
          <w:sz w:val="28"/>
          <w:szCs w:val="28"/>
        </w:rPr>
        <w:t xml:space="preserve"> </w:t>
      </w:r>
      <w:r w:rsidR="008D4B61">
        <w:rPr>
          <w:rFonts w:asciiTheme="minorHAnsi" w:hAnsiTheme="minorHAnsi" w:cs="Calibri"/>
          <w:color w:val="auto"/>
          <w:sz w:val="28"/>
          <w:szCs w:val="28"/>
        </w:rPr>
        <w:t xml:space="preserve">al </w:t>
      </w:r>
      <w:r w:rsidR="006E3512">
        <w:rPr>
          <w:rFonts w:asciiTheme="minorHAnsi" w:hAnsiTheme="minorHAnsi" w:cs="Calibri"/>
          <w:color w:val="auto"/>
          <w:sz w:val="28"/>
          <w:szCs w:val="28"/>
        </w:rPr>
        <w:t>1</w:t>
      </w:r>
      <w:r w:rsidR="0095349D">
        <w:rPr>
          <w:rFonts w:asciiTheme="minorHAnsi" w:hAnsiTheme="minorHAnsi" w:cs="Calibri"/>
          <w:color w:val="auto"/>
          <w:sz w:val="28"/>
          <w:szCs w:val="28"/>
        </w:rPr>
        <w:t>5</w:t>
      </w:r>
      <w:r w:rsidRPr="00620D02">
        <w:rPr>
          <w:rFonts w:asciiTheme="minorHAnsi" w:hAnsiTheme="minorHAnsi" w:cs="Calibri"/>
          <w:color w:val="auto"/>
          <w:sz w:val="28"/>
          <w:szCs w:val="28"/>
        </w:rPr>
        <w:t xml:space="preserve"> de </w:t>
      </w:r>
      <w:r w:rsidR="0095349D">
        <w:rPr>
          <w:rFonts w:asciiTheme="minorHAnsi" w:hAnsiTheme="minorHAnsi" w:cs="Calibri"/>
          <w:color w:val="auto"/>
          <w:sz w:val="28"/>
          <w:szCs w:val="28"/>
        </w:rPr>
        <w:t>septiembre</w:t>
      </w:r>
      <w:r w:rsidRPr="00620D02">
        <w:rPr>
          <w:rFonts w:asciiTheme="minorHAnsi" w:hAnsiTheme="minorHAnsi" w:cs="Calibri"/>
          <w:color w:val="auto"/>
          <w:sz w:val="28"/>
          <w:szCs w:val="28"/>
        </w:rPr>
        <w:t xml:space="preserve"> de 20</w:t>
      </w:r>
      <w:r w:rsidR="00E54702">
        <w:rPr>
          <w:rFonts w:asciiTheme="minorHAnsi" w:hAnsiTheme="minorHAnsi" w:cs="Calibri"/>
          <w:color w:val="auto"/>
          <w:sz w:val="28"/>
          <w:szCs w:val="28"/>
        </w:rPr>
        <w:t>2</w:t>
      </w:r>
      <w:r w:rsidR="0095349D">
        <w:rPr>
          <w:rFonts w:asciiTheme="minorHAnsi" w:hAnsiTheme="minorHAnsi" w:cs="Calibri"/>
          <w:color w:val="auto"/>
          <w:sz w:val="28"/>
          <w:szCs w:val="28"/>
        </w:rPr>
        <w:t>2</w:t>
      </w:r>
    </w:p>
    <w:p w14:paraId="5C0530D3" w14:textId="5D27C522" w:rsidR="00562C24" w:rsidRPr="00620D02"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b/>
          <w:bCs/>
          <w:color w:val="auto"/>
          <w:sz w:val="28"/>
          <w:szCs w:val="28"/>
        </w:rPr>
        <w:t xml:space="preserve">Primera Etapa. </w:t>
      </w:r>
      <w:r w:rsidR="00A916B1" w:rsidRPr="00620D02">
        <w:rPr>
          <w:rFonts w:asciiTheme="minorHAnsi" w:hAnsiTheme="minorHAnsi" w:cs="Calibri"/>
          <w:color w:val="auto"/>
          <w:sz w:val="28"/>
          <w:szCs w:val="28"/>
        </w:rPr>
        <w:t xml:space="preserve">Del </w:t>
      </w:r>
      <w:r w:rsidR="00E54702">
        <w:rPr>
          <w:rFonts w:asciiTheme="minorHAnsi" w:hAnsiTheme="minorHAnsi" w:cs="Calibri"/>
          <w:color w:val="auto"/>
          <w:sz w:val="28"/>
          <w:szCs w:val="28"/>
        </w:rPr>
        <w:t>1</w:t>
      </w:r>
      <w:r w:rsidR="0095349D">
        <w:rPr>
          <w:rFonts w:asciiTheme="minorHAnsi" w:hAnsiTheme="minorHAnsi" w:cs="Calibri"/>
          <w:color w:val="auto"/>
          <w:sz w:val="28"/>
          <w:szCs w:val="28"/>
        </w:rPr>
        <w:t>9</w:t>
      </w:r>
      <w:r w:rsidRPr="00620D02">
        <w:rPr>
          <w:rFonts w:asciiTheme="minorHAnsi" w:hAnsiTheme="minorHAnsi" w:cs="Calibri"/>
          <w:color w:val="auto"/>
          <w:sz w:val="28"/>
          <w:szCs w:val="28"/>
        </w:rPr>
        <w:t xml:space="preserve"> </w:t>
      </w:r>
      <w:r w:rsidR="005B5DBC" w:rsidRPr="00620D02">
        <w:rPr>
          <w:rFonts w:asciiTheme="minorHAnsi" w:hAnsiTheme="minorHAnsi" w:cs="Calibri"/>
          <w:color w:val="auto"/>
          <w:sz w:val="28"/>
          <w:szCs w:val="28"/>
        </w:rPr>
        <w:t xml:space="preserve">al </w:t>
      </w:r>
      <w:r w:rsidR="00E54702">
        <w:rPr>
          <w:rFonts w:asciiTheme="minorHAnsi" w:hAnsiTheme="minorHAnsi" w:cs="Calibri"/>
          <w:color w:val="auto"/>
          <w:sz w:val="28"/>
          <w:szCs w:val="28"/>
        </w:rPr>
        <w:t>22</w:t>
      </w:r>
      <w:r w:rsidRPr="00620D02">
        <w:rPr>
          <w:rFonts w:asciiTheme="minorHAnsi" w:hAnsiTheme="minorHAnsi" w:cs="Calibri"/>
          <w:color w:val="auto"/>
          <w:sz w:val="28"/>
          <w:szCs w:val="28"/>
        </w:rPr>
        <w:t xml:space="preserve"> de </w:t>
      </w:r>
      <w:r w:rsidR="0095349D">
        <w:rPr>
          <w:rFonts w:asciiTheme="minorHAnsi" w:hAnsiTheme="minorHAnsi" w:cs="Calibri"/>
          <w:color w:val="auto"/>
          <w:sz w:val="28"/>
          <w:szCs w:val="28"/>
        </w:rPr>
        <w:t>septiembre</w:t>
      </w:r>
      <w:r w:rsidRPr="00620D02">
        <w:rPr>
          <w:rFonts w:asciiTheme="minorHAnsi" w:hAnsiTheme="minorHAnsi" w:cs="Calibri"/>
          <w:color w:val="auto"/>
          <w:sz w:val="28"/>
          <w:szCs w:val="28"/>
        </w:rPr>
        <w:t xml:space="preserve"> de 20</w:t>
      </w:r>
      <w:r w:rsidR="00E54702">
        <w:rPr>
          <w:rFonts w:asciiTheme="minorHAnsi" w:hAnsiTheme="minorHAnsi" w:cs="Calibri"/>
          <w:color w:val="auto"/>
          <w:sz w:val="28"/>
          <w:szCs w:val="28"/>
        </w:rPr>
        <w:t>2</w:t>
      </w:r>
      <w:r w:rsidR="0095349D">
        <w:rPr>
          <w:rFonts w:asciiTheme="minorHAnsi" w:hAnsiTheme="minorHAnsi" w:cs="Calibri"/>
          <w:color w:val="auto"/>
          <w:sz w:val="28"/>
          <w:szCs w:val="28"/>
        </w:rPr>
        <w:t>2</w:t>
      </w:r>
    </w:p>
    <w:p w14:paraId="5CE83B60" w14:textId="7B609D45" w:rsidR="00A916B1" w:rsidRPr="00620D02" w:rsidRDefault="00562C24" w:rsidP="00EB69B1">
      <w:pPr>
        <w:widowControl w:val="0"/>
        <w:autoSpaceDE w:val="0"/>
        <w:autoSpaceDN w:val="0"/>
        <w:adjustRightInd w:val="0"/>
        <w:jc w:val="both"/>
        <w:rPr>
          <w:rFonts w:asciiTheme="minorHAnsi" w:hAnsiTheme="minorHAnsi" w:cs="Calibri"/>
          <w:b/>
          <w:bCs/>
          <w:color w:val="auto"/>
          <w:sz w:val="28"/>
          <w:szCs w:val="28"/>
        </w:rPr>
      </w:pPr>
      <w:r w:rsidRPr="00620D02">
        <w:rPr>
          <w:rFonts w:asciiTheme="minorHAnsi" w:hAnsiTheme="minorHAnsi" w:cs="Calibri"/>
          <w:b/>
          <w:bCs/>
          <w:color w:val="auto"/>
          <w:sz w:val="28"/>
          <w:szCs w:val="28"/>
        </w:rPr>
        <w:t xml:space="preserve">Segunda </w:t>
      </w:r>
      <w:r w:rsidR="00A916B1" w:rsidRPr="00620D02">
        <w:rPr>
          <w:rFonts w:asciiTheme="minorHAnsi" w:hAnsiTheme="minorHAnsi" w:cs="Calibri"/>
          <w:b/>
          <w:bCs/>
          <w:color w:val="auto"/>
          <w:sz w:val="28"/>
          <w:szCs w:val="28"/>
        </w:rPr>
        <w:t xml:space="preserve">Etapa: </w:t>
      </w:r>
      <w:r w:rsidR="00E54702">
        <w:rPr>
          <w:rFonts w:asciiTheme="minorHAnsi" w:hAnsiTheme="minorHAnsi" w:cs="Calibri"/>
          <w:bCs/>
          <w:color w:val="auto"/>
          <w:sz w:val="28"/>
          <w:szCs w:val="28"/>
        </w:rPr>
        <w:t>2</w:t>
      </w:r>
      <w:r w:rsidR="0095349D">
        <w:rPr>
          <w:rFonts w:asciiTheme="minorHAnsi" w:hAnsiTheme="minorHAnsi" w:cs="Calibri"/>
          <w:bCs/>
          <w:color w:val="auto"/>
          <w:sz w:val="28"/>
          <w:szCs w:val="28"/>
        </w:rPr>
        <w:t>5</w:t>
      </w:r>
      <w:r w:rsidR="00160DDA" w:rsidRPr="00620D02">
        <w:rPr>
          <w:rFonts w:asciiTheme="minorHAnsi" w:hAnsiTheme="minorHAnsi" w:cs="Calibri"/>
          <w:bCs/>
          <w:color w:val="auto"/>
          <w:sz w:val="28"/>
          <w:szCs w:val="28"/>
        </w:rPr>
        <w:t xml:space="preserve"> </w:t>
      </w:r>
      <w:r w:rsidR="00A916B1" w:rsidRPr="00620D02">
        <w:rPr>
          <w:rFonts w:asciiTheme="minorHAnsi" w:hAnsiTheme="minorHAnsi" w:cs="Calibri"/>
          <w:bCs/>
          <w:color w:val="auto"/>
          <w:sz w:val="28"/>
          <w:szCs w:val="28"/>
        </w:rPr>
        <w:t xml:space="preserve">de </w:t>
      </w:r>
      <w:r w:rsidR="0095349D">
        <w:rPr>
          <w:rFonts w:asciiTheme="minorHAnsi" w:hAnsiTheme="minorHAnsi" w:cs="Calibri"/>
          <w:bCs/>
          <w:color w:val="auto"/>
          <w:sz w:val="28"/>
          <w:szCs w:val="28"/>
        </w:rPr>
        <w:t>se</w:t>
      </w:r>
      <w:r w:rsidR="005736FB">
        <w:rPr>
          <w:rFonts w:asciiTheme="minorHAnsi" w:hAnsiTheme="minorHAnsi" w:cs="Calibri"/>
          <w:bCs/>
          <w:color w:val="auto"/>
          <w:sz w:val="28"/>
          <w:szCs w:val="28"/>
        </w:rPr>
        <w:t>p</w:t>
      </w:r>
      <w:r w:rsidR="0095349D">
        <w:rPr>
          <w:rFonts w:asciiTheme="minorHAnsi" w:hAnsiTheme="minorHAnsi" w:cs="Calibri"/>
          <w:bCs/>
          <w:color w:val="auto"/>
          <w:sz w:val="28"/>
          <w:szCs w:val="28"/>
        </w:rPr>
        <w:t xml:space="preserve">tiembre </w:t>
      </w:r>
      <w:r w:rsidR="00A916B1" w:rsidRPr="00620D02">
        <w:rPr>
          <w:rFonts w:asciiTheme="minorHAnsi" w:hAnsiTheme="minorHAnsi" w:cs="Calibri"/>
          <w:bCs/>
          <w:color w:val="auto"/>
          <w:sz w:val="28"/>
          <w:szCs w:val="28"/>
        </w:rPr>
        <w:t>de 20</w:t>
      </w:r>
      <w:r w:rsidR="00E54702">
        <w:rPr>
          <w:rFonts w:asciiTheme="minorHAnsi" w:hAnsiTheme="minorHAnsi" w:cs="Calibri"/>
          <w:bCs/>
          <w:color w:val="auto"/>
          <w:sz w:val="28"/>
          <w:szCs w:val="28"/>
        </w:rPr>
        <w:t>2</w:t>
      </w:r>
      <w:r w:rsidR="005736FB">
        <w:rPr>
          <w:rFonts w:asciiTheme="minorHAnsi" w:hAnsiTheme="minorHAnsi" w:cs="Calibri"/>
          <w:bCs/>
          <w:color w:val="auto"/>
          <w:sz w:val="28"/>
          <w:szCs w:val="28"/>
        </w:rPr>
        <w:t>2</w:t>
      </w:r>
    </w:p>
    <w:p w14:paraId="4E2F08B6" w14:textId="571C4DB3" w:rsidR="00562C24" w:rsidRDefault="0089218F" w:rsidP="00EB69B1">
      <w:pPr>
        <w:widowControl w:val="0"/>
        <w:autoSpaceDE w:val="0"/>
        <w:autoSpaceDN w:val="0"/>
        <w:adjustRightInd w:val="0"/>
        <w:jc w:val="both"/>
        <w:rPr>
          <w:rFonts w:asciiTheme="minorHAnsi" w:hAnsiTheme="minorHAnsi" w:cs="Calibri"/>
          <w:color w:val="auto"/>
          <w:sz w:val="28"/>
          <w:szCs w:val="28"/>
        </w:rPr>
      </w:pPr>
      <w:r w:rsidRPr="00620D02">
        <w:rPr>
          <w:rFonts w:asciiTheme="minorHAnsi" w:hAnsiTheme="minorHAnsi" w:cs="Calibri"/>
          <w:b/>
          <w:bCs/>
          <w:color w:val="auto"/>
          <w:sz w:val="28"/>
          <w:szCs w:val="28"/>
        </w:rPr>
        <w:t xml:space="preserve">Tercera Etapa: </w:t>
      </w:r>
      <w:r w:rsidRPr="00620D02">
        <w:rPr>
          <w:rFonts w:asciiTheme="minorHAnsi" w:hAnsiTheme="minorHAnsi" w:cs="Calibri"/>
          <w:color w:val="auto"/>
          <w:sz w:val="28"/>
          <w:szCs w:val="28"/>
        </w:rPr>
        <w:t xml:space="preserve">Del </w:t>
      </w:r>
      <w:r w:rsidR="0095349D">
        <w:rPr>
          <w:rFonts w:asciiTheme="minorHAnsi" w:hAnsiTheme="minorHAnsi" w:cs="Calibri"/>
          <w:color w:val="auto"/>
          <w:sz w:val="28"/>
          <w:szCs w:val="28"/>
        </w:rPr>
        <w:t>30</w:t>
      </w:r>
      <w:r>
        <w:rPr>
          <w:rFonts w:asciiTheme="minorHAnsi" w:hAnsiTheme="minorHAnsi" w:cs="Calibri"/>
          <w:color w:val="auto"/>
          <w:sz w:val="28"/>
          <w:szCs w:val="28"/>
        </w:rPr>
        <w:t xml:space="preserve"> de </w:t>
      </w:r>
      <w:r w:rsidR="0095349D">
        <w:rPr>
          <w:rFonts w:asciiTheme="minorHAnsi" w:hAnsiTheme="minorHAnsi" w:cs="Calibri"/>
          <w:color w:val="auto"/>
          <w:sz w:val="28"/>
          <w:szCs w:val="28"/>
        </w:rPr>
        <w:t>septiembre</w:t>
      </w:r>
      <w:r w:rsidRPr="00620D02">
        <w:rPr>
          <w:rFonts w:asciiTheme="minorHAnsi" w:hAnsiTheme="minorHAnsi" w:cs="Calibri"/>
          <w:color w:val="auto"/>
          <w:sz w:val="28"/>
          <w:szCs w:val="28"/>
        </w:rPr>
        <w:t xml:space="preserve"> al </w:t>
      </w:r>
      <w:r w:rsidR="00E54702">
        <w:rPr>
          <w:rFonts w:asciiTheme="minorHAnsi" w:hAnsiTheme="minorHAnsi" w:cs="Calibri"/>
          <w:color w:val="auto"/>
          <w:sz w:val="28"/>
          <w:szCs w:val="28"/>
        </w:rPr>
        <w:t>4</w:t>
      </w:r>
      <w:r w:rsidRPr="00620D02">
        <w:rPr>
          <w:rFonts w:asciiTheme="minorHAnsi" w:hAnsiTheme="minorHAnsi" w:cs="Calibri"/>
          <w:color w:val="auto"/>
          <w:sz w:val="28"/>
          <w:szCs w:val="28"/>
        </w:rPr>
        <w:t xml:space="preserve"> de </w:t>
      </w:r>
      <w:r w:rsidR="0095349D">
        <w:rPr>
          <w:rFonts w:asciiTheme="minorHAnsi" w:hAnsiTheme="minorHAnsi" w:cs="Calibri"/>
          <w:color w:val="auto"/>
          <w:sz w:val="28"/>
          <w:szCs w:val="28"/>
        </w:rPr>
        <w:t>octubre</w:t>
      </w:r>
      <w:r w:rsidRPr="00620D02">
        <w:rPr>
          <w:rFonts w:asciiTheme="minorHAnsi" w:hAnsiTheme="minorHAnsi" w:cs="Calibri"/>
          <w:color w:val="auto"/>
          <w:sz w:val="28"/>
          <w:szCs w:val="28"/>
        </w:rPr>
        <w:t xml:space="preserve"> de 20</w:t>
      </w:r>
      <w:r w:rsidR="00E54702">
        <w:rPr>
          <w:rFonts w:asciiTheme="minorHAnsi" w:hAnsiTheme="minorHAnsi" w:cs="Calibri"/>
          <w:color w:val="auto"/>
          <w:sz w:val="28"/>
          <w:szCs w:val="28"/>
        </w:rPr>
        <w:t>2</w:t>
      </w:r>
      <w:r w:rsidR="0095349D">
        <w:rPr>
          <w:rFonts w:asciiTheme="minorHAnsi" w:hAnsiTheme="minorHAnsi" w:cs="Calibri"/>
          <w:color w:val="auto"/>
          <w:sz w:val="28"/>
          <w:szCs w:val="28"/>
        </w:rPr>
        <w:t>2</w:t>
      </w:r>
      <w:r>
        <w:rPr>
          <w:rFonts w:asciiTheme="minorHAnsi" w:hAnsiTheme="minorHAnsi" w:cs="Calibri"/>
          <w:color w:val="auto"/>
          <w:sz w:val="28"/>
          <w:szCs w:val="28"/>
        </w:rPr>
        <w:t>,</w:t>
      </w:r>
      <w:r w:rsidRPr="00620D02">
        <w:rPr>
          <w:rFonts w:asciiTheme="minorHAnsi" w:hAnsiTheme="minorHAnsi" w:cs="Calibri"/>
          <w:color w:val="auto"/>
          <w:sz w:val="28"/>
          <w:szCs w:val="28"/>
        </w:rPr>
        <w:t xml:space="preserve"> a más tardar</w:t>
      </w:r>
    </w:p>
    <w:p w14:paraId="085A53F5" w14:textId="77777777" w:rsidR="00BD1D99" w:rsidRPr="00620D02" w:rsidRDefault="00BD1D99" w:rsidP="00EB69B1">
      <w:pPr>
        <w:widowControl w:val="0"/>
        <w:autoSpaceDE w:val="0"/>
        <w:autoSpaceDN w:val="0"/>
        <w:adjustRightInd w:val="0"/>
        <w:jc w:val="both"/>
        <w:rPr>
          <w:rFonts w:asciiTheme="minorHAnsi" w:hAnsiTheme="minorHAnsi" w:cs="Times"/>
          <w:color w:val="auto"/>
          <w:sz w:val="28"/>
          <w:szCs w:val="28"/>
        </w:rPr>
      </w:pPr>
    </w:p>
    <w:p w14:paraId="677B8E60" w14:textId="104F7042" w:rsidR="008D4B61" w:rsidRDefault="008D4B61" w:rsidP="00EB69B1">
      <w:pPr>
        <w:widowControl w:val="0"/>
        <w:autoSpaceDE w:val="0"/>
        <w:autoSpaceDN w:val="0"/>
        <w:adjustRightInd w:val="0"/>
        <w:jc w:val="both"/>
        <w:rPr>
          <w:rFonts w:asciiTheme="minorHAnsi" w:hAnsiTheme="minorHAnsi" w:cs="Calibri"/>
          <w:color w:val="auto"/>
          <w:sz w:val="28"/>
          <w:szCs w:val="28"/>
        </w:rPr>
      </w:pPr>
      <w:r>
        <w:rPr>
          <w:rFonts w:asciiTheme="minorHAnsi" w:hAnsiTheme="minorHAnsi" w:cs="Calibri"/>
          <w:b/>
          <w:bCs/>
          <w:color w:val="auto"/>
          <w:sz w:val="28"/>
          <w:szCs w:val="28"/>
        </w:rPr>
        <w:t xml:space="preserve">BASE </w:t>
      </w:r>
      <w:r w:rsidR="00562C24" w:rsidRPr="00620D02">
        <w:rPr>
          <w:rFonts w:asciiTheme="minorHAnsi" w:hAnsiTheme="minorHAnsi" w:cs="Calibri"/>
          <w:b/>
          <w:bCs/>
          <w:color w:val="auto"/>
          <w:sz w:val="28"/>
          <w:szCs w:val="28"/>
        </w:rPr>
        <w:t xml:space="preserve">DÉCIMA. </w:t>
      </w:r>
      <w:r w:rsidR="0089218F" w:rsidRPr="00620D02">
        <w:rPr>
          <w:rFonts w:asciiTheme="minorHAnsi" w:hAnsiTheme="minorHAnsi" w:cs="Calibri"/>
          <w:color w:val="auto"/>
          <w:sz w:val="28"/>
          <w:szCs w:val="28"/>
        </w:rPr>
        <w:t>Los casos y circunstancias no</w:t>
      </w:r>
      <w:r w:rsidR="0089218F">
        <w:rPr>
          <w:rFonts w:asciiTheme="minorHAnsi" w:hAnsiTheme="minorHAnsi" w:cs="Calibri"/>
          <w:color w:val="auto"/>
          <w:sz w:val="28"/>
          <w:szCs w:val="28"/>
        </w:rPr>
        <w:t xml:space="preserve"> previstas en esta convocatoria</w:t>
      </w:r>
      <w:r w:rsidR="0089218F" w:rsidRPr="00620D02">
        <w:rPr>
          <w:rFonts w:asciiTheme="minorHAnsi" w:hAnsiTheme="minorHAnsi" w:cs="Calibri"/>
          <w:color w:val="auto"/>
          <w:sz w:val="28"/>
          <w:szCs w:val="28"/>
        </w:rPr>
        <w:t xml:space="preserve"> serán resueltos por la Comisión de Selección.</w:t>
      </w:r>
    </w:p>
    <w:p w14:paraId="7B128399" w14:textId="77777777" w:rsidR="00BD1D99" w:rsidRPr="00E72F31" w:rsidRDefault="00BD1D99" w:rsidP="00EB69B1">
      <w:pPr>
        <w:widowControl w:val="0"/>
        <w:autoSpaceDE w:val="0"/>
        <w:autoSpaceDN w:val="0"/>
        <w:adjustRightInd w:val="0"/>
        <w:jc w:val="both"/>
        <w:rPr>
          <w:rFonts w:asciiTheme="minorHAnsi" w:hAnsiTheme="minorHAnsi" w:cs="Times"/>
          <w:color w:val="auto"/>
          <w:sz w:val="28"/>
          <w:szCs w:val="28"/>
        </w:rPr>
      </w:pPr>
    </w:p>
    <w:p w14:paraId="1920EB84" w14:textId="52924833" w:rsidR="00230666" w:rsidRDefault="00562C24" w:rsidP="00EB69B1">
      <w:pPr>
        <w:widowControl w:val="0"/>
        <w:autoSpaceDE w:val="0"/>
        <w:autoSpaceDN w:val="0"/>
        <w:adjustRightInd w:val="0"/>
        <w:jc w:val="center"/>
        <w:outlineLvl w:val="0"/>
        <w:rPr>
          <w:rFonts w:ascii="MS Mincho" w:eastAsia="MS Mincho" w:hAnsi="MS Mincho" w:cs="MS Mincho"/>
          <w:b/>
          <w:bCs/>
          <w:color w:val="auto"/>
          <w:sz w:val="28"/>
          <w:szCs w:val="28"/>
        </w:rPr>
      </w:pPr>
      <w:r w:rsidRPr="00620D02">
        <w:rPr>
          <w:rFonts w:asciiTheme="minorHAnsi" w:hAnsiTheme="minorHAnsi" w:cs="Calibri"/>
          <w:b/>
          <w:bCs/>
          <w:color w:val="auto"/>
          <w:sz w:val="28"/>
          <w:szCs w:val="28"/>
        </w:rPr>
        <w:t>ATENTAMENTE</w:t>
      </w:r>
      <w:r w:rsidRPr="00620D02">
        <w:rPr>
          <w:rFonts w:ascii="MS Mincho" w:eastAsia="MS Mincho" w:hAnsi="MS Mincho" w:cs="MS Mincho"/>
          <w:b/>
          <w:bCs/>
          <w:color w:val="auto"/>
          <w:sz w:val="28"/>
          <w:szCs w:val="28"/>
        </w:rPr>
        <w:t> </w:t>
      </w:r>
    </w:p>
    <w:p w14:paraId="50E8BD85" w14:textId="77777777" w:rsidR="00BD1D99" w:rsidRPr="00E72F31" w:rsidRDefault="00BD1D99" w:rsidP="00EB69B1">
      <w:pPr>
        <w:widowControl w:val="0"/>
        <w:autoSpaceDE w:val="0"/>
        <w:autoSpaceDN w:val="0"/>
        <w:adjustRightInd w:val="0"/>
        <w:jc w:val="center"/>
        <w:outlineLvl w:val="0"/>
        <w:rPr>
          <w:rFonts w:ascii="MS Mincho" w:eastAsia="MS Mincho" w:hAnsi="MS Mincho" w:cs="MS Mincho"/>
          <w:b/>
          <w:bCs/>
          <w:color w:val="auto"/>
          <w:sz w:val="28"/>
          <w:szCs w:val="28"/>
        </w:rPr>
      </w:pPr>
    </w:p>
    <w:p w14:paraId="0A64B7B1" w14:textId="79E4D947" w:rsidR="004C6665" w:rsidRPr="00E72F31" w:rsidRDefault="00562C24" w:rsidP="00EB69B1">
      <w:pPr>
        <w:widowControl w:val="0"/>
        <w:autoSpaceDE w:val="0"/>
        <w:autoSpaceDN w:val="0"/>
        <w:adjustRightInd w:val="0"/>
        <w:jc w:val="both"/>
        <w:rPr>
          <w:rFonts w:asciiTheme="minorHAnsi" w:hAnsiTheme="minorHAnsi" w:cs="Times"/>
          <w:color w:val="auto"/>
          <w:sz w:val="28"/>
          <w:szCs w:val="28"/>
        </w:rPr>
      </w:pPr>
      <w:r w:rsidRPr="00620D02">
        <w:rPr>
          <w:rFonts w:asciiTheme="minorHAnsi" w:hAnsiTheme="minorHAnsi" w:cs="Calibri"/>
          <w:b/>
          <w:bCs/>
          <w:color w:val="auto"/>
          <w:sz w:val="28"/>
          <w:szCs w:val="28"/>
        </w:rPr>
        <w:lastRenderedPageBreak/>
        <w:t xml:space="preserve">COMISIÓN DE SELECCIÓN DEL </w:t>
      </w:r>
      <w:r w:rsidR="008570B3" w:rsidRPr="00620D02">
        <w:rPr>
          <w:rFonts w:asciiTheme="minorHAnsi" w:hAnsiTheme="minorHAnsi" w:cs="Calibri"/>
          <w:b/>
          <w:bCs/>
          <w:color w:val="auto"/>
          <w:sz w:val="28"/>
          <w:szCs w:val="28"/>
        </w:rPr>
        <w:t>CONSEJO DE PARTICIPACIÓN CIUDADANA</w:t>
      </w:r>
      <w:r w:rsidRPr="00620D02">
        <w:rPr>
          <w:rFonts w:asciiTheme="minorHAnsi" w:hAnsiTheme="minorHAnsi" w:cs="Calibri"/>
          <w:b/>
          <w:bCs/>
          <w:color w:val="auto"/>
          <w:sz w:val="28"/>
          <w:szCs w:val="28"/>
        </w:rPr>
        <w:t xml:space="preserve"> DEL SISTEMA ANTICORRUPCIÓN </w:t>
      </w:r>
      <w:r w:rsidR="00C52C29" w:rsidRPr="00620D02">
        <w:rPr>
          <w:rFonts w:asciiTheme="minorHAnsi" w:hAnsiTheme="minorHAnsi" w:cs="Calibri"/>
          <w:b/>
          <w:bCs/>
          <w:color w:val="auto"/>
          <w:sz w:val="28"/>
          <w:szCs w:val="28"/>
        </w:rPr>
        <w:t>DEL ESTADO DE COAHUILA DE ZARAGOZA</w:t>
      </w:r>
    </w:p>
    <w:sectPr w:rsidR="004C6665" w:rsidRPr="00E72F31" w:rsidSect="00562C24">
      <w:headerReference w:type="default" r:id="rId8"/>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07CA2" w14:textId="77777777" w:rsidR="006A16B1" w:rsidRDefault="006A16B1" w:rsidP="004C6665">
      <w:r>
        <w:separator/>
      </w:r>
    </w:p>
  </w:endnote>
  <w:endnote w:type="continuationSeparator" w:id="0">
    <w:p w14:paraId="5EFA6FF6" w14:textId="77777777" w:rsidR="006A16B1" w:rsidRDefault="006A16B1" w:rsidP="004C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Narrow,Bold">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Times">
    <w:altName w:val="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7D000" w14:textId="77777777" w:rsidR="006A16B1" w:rsidRDefault="006A16B1" w:rsidP="004C6665">
      <w:r>
        <w:separator/>
      </w:r>
    </w:p>
  </w:footnote>
  <w:footnote w:type="continuationSeparator" w:id="0">
    <w:p w14:paraId="7323F299" w14:textId="77777777" w:rsidR="006A16B1" w:rsidRDefault="006A16B1" w:rsidP="004C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213E6" w14:textId="4BB4C15D" w:rsidR="008F1A0F" w:rsidRDefault="008F1A0F" w:rsidP="00C36CF0">
    <w:pPr>
      <w:pStyle w:val="Encabezado"/>
      <w:tabs>
        <w:tab w:val="clear" w:pos="4419"/>
        <w:tab w:val="clear" w:pos="8838"/>
        <w:tab w:val="left" w:pos="6709"/>
      </w:tabs>
    </w:pPr>
    <w:r>
      <w:rPr>
        <w:noProof/>
        <w:lang w:eastAsia="es-ES_tradnl"/>
      </w:rPr>
      <w:drawing>
        <wp:anchor distT="0" distB="0" distL="114300" distR="114300" simplePos="0" relativeHeight="251658240" behindDoc="1" locked="0" layoutInCell="1" allowOverlap="1" wp14:anchorId="06EC0160" wp14:editId="61EBD137">
          <wp:simplePos x="0" y="0"/>
          <wp:positionH relativeFrom="column">
            <wp:posOffset>-1029893</wp:posOffset>
          </wp:positionH>
          <wp:positionV relativeFrom="paragraph">
            <wp:posOffset>-188324</wp:posOffset>
          </wp:positionV>
          <wp:extent cx="7773344" cy="64298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jpg"/>
                  <pic:cNvPicPr/>
                </pic:nvPicPr>
                <pic:blipFill rotWithShape="1">
                  <a:blip r:embed="rId1">
                    <a:extLst>
                      <a:ext uri="{28A0092B-C50C-407E-A947-70E740481C1C}">
                        <a14:useLocalDpi xmlns:a14="http://schemas.microsoft.com/office/drawing/2010/main" val="0"/>
                      </a:ext>
                    </a:extLst>
                  </a:blip>
                  <a:srcRect t="2597" b="91011"/>
                  <a:stretch/>
                </pic:blipFill>
                <pic:spPr bwMode="auto">
                  <a:xfrm>
                    <a:off x="0" y="0"/>
                    <a:ext cx="7774642" cy="64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6CF0">
      <w:tab/>
    </w:r>
  </w:p>
  <w:p w14:paraId="0DCC6CF7" w14:textId="77777777" w:rsidR="004C6665" w:rsidRDefault="004C66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decimal"/>
      <w:lvlText w:val="%1."/>
      <w:lvlJc w:val="left"/>
      <w:pPr>
        <w:ind w:left="360" w:hanging="360"/>
      </w:pPr>
    </w:lvl>
    <w:lvl w:ilvl="1" w:tplc="0000019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6"/>
    <w:multiLevelType w:val="hybridMultilevel"/>
    <w:tmpl w:val="00000006"/>
    <w:lvl w:ilvl="0" w:tplc="000001F5">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7"/>
    <w:multiLevelType w:val="hybridMultilevel"/>
    <w:tmpl w:val="00000007"/>
    <w:lvl w:ilvl="0" w:tplc="0000025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8"/>
    <w:multiLevelType w:val="hybridMultilevel"/>
    <w:tmpl w:val="00000008"/>
    <w:lvl w:ilvl="0" w:tplc="000002B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9"/>
    <w:multiLevelType w:val="hybridMultilevel"/>
    <w:tmpl w:val="00000009"/>
    <w:lvl w:ilvl="0" w:tplc="00000321">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B"/>
    <w:multiLevelType w:val="hybridMultilevel"/>
    <w:tmpl w:val="0000000B"/>
    <w:lvl w:ilvl="0" w:tplc="000003E9">
      <w:start w:val="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17F7A41"/>
    <w:multiLevelType w:val="hybridMultilevel"/>
    <w:tmpl w:val="D0F4D094"/>
    <w:lvl w:ilvl="0" w:tplc="040A0003">
      <w:start w:val="1"/>
      <w:numFmt w:val="bullet"/>
      <w:lvlText w:val="o"/>
      <w:lvlJc w:val="left"/>
      <w:pPr>
        <w:ind w:left="1876" w:hanging="360"/>
      </w:pPr>
      <w:rPr>
        <w:rFonts w:ascii="Courier New" w:hAnsi="Courier New" w:cs="Courier New" w:hint="default"/>
      </w:rPr>
    </w:lvl>
    <w:lvl w:ilvl="1" w:tplc="040A0003" w:tentative="1">
      <w:start w:val="1"/>
      <w:numFmt w:val="bullet"/>
      <w:lvlText w:val="o"/>
      <w:lvlJc w:val="left"/>
      <w:pPr>
        <w:ind w:left="2596" w:hanging="360"/>
      </w:pPr>
      <w:rPr>
        <w:rFonts w:ascii="Courier New" w:hAnsi="Courier New" w:cs="Courier New" w:hint="default"/>
      </w:rPr>
    </w:lvl>
    <w:lvl w:ilvl="2" w:tplc="040A0005" w:tentative="1">
      <w:start w:val="1"/>
      <w:numFmt w:val="bullet"/>
      <w:lvlText w:val=""/>
      <w:lvlJc w:val="left"/>
      <w:pPr>
        <w:ind w:left="3316" w:hanging="360"/>
      </w:pPr>
      <w:rPr>
        <w:rFonts w:ascii="Wingdings" w:hAnsi="Wingdings" w:hint="default"/>
      </w:rPr>
    </w:lvl>
    <w:lvl w:ilvl="3" w:tplc="040A0001" w:tentative="1">
      <w:start w:val="1"/>
      <w:numFmt w:val="bullet"/>
      <w:lvlText w:val=""/>
      <w:lvlJc w:val="left"/>
      <w:pPr>
        <w:ind w:left="4036" w:hanging="360"/>
      </w:pPr>
      <w:rPr>
        <w:rFonts w:ascii="Symbol" w:hAnsi="Symbol" w:hint="default"/>
      </w:rPr>
    </w:lvl>
    <w:lvl w:ilvl="4" w:tplc="040A0003" w:tentative="1">
      <w:start w:val="1"/>
      <w:numFmt w:val="bullet"/>
      <w:lvlText w:val="o"/>
      <w:lvlJc w:val="left"/>
      <w:pPr>
        <w:ind w:left="4756" w:hanging="360"/>
      </w:pPr>
      <w:rPr>
        <w:rFonts w:ascii="Courier New" w:hAnsi="Courier New" w:cs="Courier New" w:hint="default"/>
      </w:rPr>
    </w:lvl>
    <w:lvl w:ilvl="5" w:tplc="040A0005" w:tentative="1">
      <w:start w:val="1"/>
      <w:numFmt w:val="bullet"/>
      <w:lvlText w:val=""/>
      <w:lvlJc w:val="left"/>
      <w:pPr>
        <w:ind w:left="5476" w:hanging="360"/>
      </w:pPr>
      <w:rPr>
        <w:rFonts w:ascii="Wingdings" w:hAnsi="Wingdings" w:hint="default"/>
      </w:rPr>
    </w:lvl>
    <w:lvl w:ilvl="6" w:tplc="040A0001" w:tentative="1">
      <w:start w:val="1"/>
      <w:numFmt w:val="bullet"/>
      <w:lvlText w:val=""/>
      <w:lvlJc w:val="left"/>
      <w:pPr>
        <w:ind w:left="6196" w:hanging="360"/>
      </w:pPr>
      <w:rPr>
        <w:rFonts w:ascii="Symbol" w:hAnsi="Symbol" w:hint="default"/>
      </w:rPr>
    </w:lvl>
    <w:lvl w:ilvl="7" w:tplc="040A0003" w:tentative="1">
      <w:start w:val="1"/>
      <w:numFmt w:val="bullet"/>
      <w:lvlText w:val="o"/>
      <w:lvlJc w:val="left"/>
      <w:pPr>
        <w:ind w:left="6916" w:hanging="360"/>
      </w:pPr>
      <w:rPr>
        <w:rFonts w:ascii="Courier New" w:hAnsi="Courier New" w:cs="Courier New" w:hint="default"/>
      </w:rPr>
    </w:lvl>
    <w:lvl w:ilvl="8" w:tplc="040A0005" w:tentative="1">
      <w:start w:val="1"/>
      <w:numFmt w:val="bullet"/>
      <w:lvlText w:val=""/>
      <w:lvlJc w:val="left"/>
      <w:pPr>
        <w:ind w:left="7636" w:hanging="360"/>
      </w:pPr>
      <w:rPr>
        <w:rFonts w:ascii="Wingdings" w:hAnsi="Wingdings" w:hint="default"/>
      </w:rPr>
    </w:lvl>
  </w:abstractNum>
  <w:abstractNum w:abstractNumId="10" w15:restartNumberingAfterBreak="0">
    <w:nsid w:val="11F80768"/>
    <w:multiLevelType w:val="hybridMultilevel"/>
    <w:tmpl w:val="C11611A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A1E3734"/>
    <w:multiLevelType w:val="multilevel"/>
    <w:tmpl w:val="1366894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1CCC0536"/>
    <w:multiLevelType w:val="hybridMultilevel"/>
    <w:tmpl w:val="2822EF72"/>
    <w:lvl w:ilvl="0" w:tplc="040A0019">
      <w:start w:val="1"/>
      <w:numFmt w:val="lowerLetter"/>
      <w:lvlText w:val="%1."/>
      <w:lvlJc w:val="left"/>
      <w:pPr>
        <w:ind w:left="436" w:hanging="360"/>
      </w:pPr>
    </w:lvl>
    <w:lvl w:ilvl="1" w:tplc="040A0019">
      <w:start w:val="1"/>
      <w:numFmt w:val="lowerLetter"/>
      <w:lvlText w:val="%2."/>
      <w:lvlJc w:val="left"/>
      <w:pPr>
        <w:ind w:left="1156" w:hanging="360"/>
      </w:pPr>
    </w:lvl>
    <w:lvl w:ilvl="2" w:tplc="040A001B" w:tentative="1">
      <w:start w:val="1"/>
      <w:numFmt w:val="lowerRoman"/>
      <w:lvlText w:val="%3."/>
      <w:lvlJc w:val="right"/>
      <w:pPr>
        <w:ind w:left="1876" w:hanging="180"/>
      </w:pPr>
    </w:lvl>
    <w:lvl w:ilvl="3" w:tplc="040A000F" w:tentative="1">
      <w:start w:val="1"/>
      <w:numFmt w:val="decimal"/>
      <w:lvlText w:val="%4."/>
      <w:lvlJc w:val="left"/>
      <w:pPr>
        <w:ind w:left="2596" w:hanging="360"/>
      </w:pPr>
    </w:lvl>
    <w:lvl w:ilvl="4" w:tplc="040A0019" w:tentative="1">
      <w:start w:val="1"/>
      <w:numFmt w:val="lowerLetter"/>
      <w:lvlText w:val="%5."/>
      <w:lvlJc w:val="left"/>
      <w:pPr>
        <w:ind w:left="3316" w:hanging="360"/>
      </w:pPr>
    </w:lvl>
    <w:lvl w:ilvl="5" w:tplc="040A001B" w:tentative="1">
      <w:start w:val="1"/>
      <w:numFmt w:val="lowerRoman"/>
      <w:lvlText w:val="%6."/>
      <w:lvlJc w:val="right"/>
      <w:pPr>
        <w:ind w:left="4036" w:hanging="180"/>
      </w:pPr>
    </w:lvl>
    <w:lvl w:ilvl="6" w:tplc="040A000F" w:tentative="1">
      <w:start w:val="1"/>
      <w:numFmt w:val="decimal"/>
      <w:lvlText w:val="%7."/>
      <w:lvlJc w:val="left"/>
      <w:pPr>
        <w:ind w:left="4756" w:hanging="360"/>
      </w:pPr>
    </w:lvl>
    <w:lvl w:ilvl="7" w:tplc="040A0019" w:tentative="1">
      <w:start w:val="1"/>
      <w:numFmt w:val="lowerLetter"/>
      <w:lvlText w:val="%8."/>
      <w:lvlJc w:val="left"/>
      <w:pPr>
        <w:ind w:left="5476" w:hanging="360"/>
      </w:pPr>
    </w:lvl>
    <w:lvl w:ilvl="8" w:tplc="040A001B" w:tentative="1">
      <w:start w:val="1"/>
      <w:numFmt w:val="lowerRoman"/>
      <w:lvlText w:val="%9."/>
      <w:lvlJc w:val="right"/>
      <w:pPr>
        <w:ind w:left="6196" w:hanging="180"/>
      </w:pPr>
    </w:lvl>
  </w:abstractNum>
  <w:abstractNum w:abstractNumId="13" w15:restartNumberingAfterBreak="0">
    <w:nsid w:val="2581072D"/>
    <w:multiLevelType w:val="hybridMultilevel"/>
    <w:tmpl w:val="0EF40F6A"/>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5105A7B"/>
    <w:multiLevelType w:val="hybridMultilevel"/>
    <w:tmpl w:val="112C4B94"/>
    <w:lvl w:ilvl="0" w:tplc="FF10A1F8">
      <w:start w:val="1"/>
      <w:numFmt w:val="decimal"/>
      <w:lvlText w:val="%1."/>
      <w:lvlJc w:val="left"/>
      <w:pPr>
        <w:ind w:left="76" w:hanging="360"/>
      </w:pPr>
      <w:rPr>
        <w:rFonts w:hint="default"/>
      </w:rPr>
    </w:lvl>
    <w:lvl w:ilvl="1" w:tplc="040A0019" w:tentative="1">
      <w:start w:val="1"/>
      <w:numFmt w:val="lowerLetter"/>
      <w:lvlText w:val="%2."/>
      <w:lvlJc w:val="left"/>
      <w:pPr>
        <w:ind w:left="796" w:hanging="360"/>
      </w:pPr>
    </w:lvl>
    <w:lvl w:ilvl="2" w:tplc="040A001B" w:tentative="1">
      <w:start w:val="1"/>
      <w:numFmt w:val="lowerRoman"/>
      <w:lvlText w:val="%3."/>
      <w:lvlJc w:val="right"/>
      <w:pPr>
        <w:ind w:left="1516" w:hanging="180"/>
      </w:pPr>
    </w:lvl>
    <w:lvl w:ilvl="3" w:tplc="040A000F" w:tentative="1">
      <w:start w:val="1"/>
      <w:numFmt w:val="decimal"/>
      <w:lvlText w:val="%4."/>
      <w:lvlJc w:val="left"/>
      <w:pPr>
        <w:ind w:left="2236" w:hanging="360"/>
      </w:pPr>
    </w:lvl>
    <w:lvl w:ilvl="4" w:tplc="040A0019" w:tentative="1">
      <w:start w:val="1"/>
      <w:numFmt w:val="lowerLetter"/>
      <w:lvlText w:val="%5."/>
      <w:lvlJc w:val="left"/>
      <w:pPr>
        <w:ind w:left="2956" w:hanging="360"/>
      </w:pPr>
    </w:lvl>
    <w:lvl w:ilvl="5" w:tplc="040A001B" w:tentative="1">
      <w:start w:val="1"/>
      <w:numFmt w:val="lowerRoman"/>
      <w:lvlText w:val="%6."/>
      <w:lvlJc w:val="right"/>
      <w:pPr>
        <w:ind w:left="3676" w:hanging="180"/>
      </w:pPr>
    </w:lvl>
    <w:lvl w:ilvl="6" w:tplc="040A000F" w:tentative="1">
      <w:start w:val="1"/>
      <w:numFmt w:val="decimal"/>
      <w:lvlText w:val="%7."/>
      <w:lvlJc w:val="left"/>
      <w:pPr>
        <w:ind w:left="4396" w:hanging="360"/>
      </w:pPr>
    </w:lvl>
    <w:lvl w:ilvl="7" w:tplc="040A0019" w:tentative="1">
      <w:start w:val="1"/>
      <w:numFmt w:val="lowerLetter"/>
      <w:lvlText w:val="%8."/>
      <w:lvlJc w:val="left"/>
      <w:pPr>
        <w:ind w:left="5116" w:hanging="360"/>
      </w:pPr>
    </w:lvl>
    <w:lvl w:ilvl="8" w:tplc="040A001B" w:tentative="1">
      <w:start w:val="1"/>
      <w:numFmt w:val="lowerRoman"/>
      <w:lvlText w:val="%9."/>
      <w:lvlJc w:val="right"/>
      <w:pPr>
        <w:ind w:left="5836" w:hanging="180"/>
      </w:pPr>
    </w:lvl>
  </w:abstractNum>
  <w:abstractNum w:abstractNumId="15" w15:restartNumberingAfterBreak="0">
    <w:nsid w:val="3DC85386"/>
    <w:multiLevelType w:val="hybridMultilevel"/>
    <w:tmpl w:val="8118D878"/>
    <w:lvl w:ilvl="0" w:tplc="E2206016">
      <w:start w:val="1"/>
      <w:numFmt w:val="upperRoman"/>
      <w:lvlText w:val="%1."/>
      <w:lvlJc w:val="left"/>
      <w:pPr>
        <w:ind w:left="1080" w:hanging="720"/>
      </w:pPr>
      <w:rPr>
        <w:rFonts w:cs="Arial Narrow,Bold"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AB5492"/>
    <w:multiLevelType w:val="hybridMultilevel"/>
    <w:tmpl w:val="42589E1E"/>
    <w:lvl w:ilvl="0" w:tplc="080A0013">
      <w:start w:val="1"/>
      <w:numFmt w:val="upperRoman"/>
      <w:lvlText w:val="%1."/>
      <w:lvlJc w:val="right"/>
      <w:pPr>
        <w:ind w:left="720" w:hanging="18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0E7299"/>
    <w:multiLevelType w:val="hybridMultilevel"/>
    <w:tmpl w:val="4970BC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3C7C01"/>
    <w:multiLevelType w:val="hybridMultilevel"/>
    <w:tmpl w:val="FB407BFE"/>
    <w:lvl w:ilvl="0" w:tplc="040A0019">
      <w:start w:val="1"/>
      <w:numFmt w:val="lowerLetter"/>
      <w:lvlText w:val="%1."/>
      <w:lvlJc w:val="left"/>
      <w:pPr>
        <w:ind w:left="1156" w:hanging="360"/>
      </w:pPr>
    </w:lvl>
    <w:lvl w:ilvl="1" w:tplc="040A0019" w:tentative="1">
      <w:start w:val="1"/>
      <w:numFmt w:val="lowerLetter"/>
      <w:lvlText w:val="%2."/>
      <w:lvlJc w:val="left"/>
      <w:pPr>
        <w:ind w:left="1876" w:hanging="360"/>
      </w:pPr>
    </w:lvl>
    <w:lvl w:ilvl="2" w:tplc="040A001B" w:tentative="1">
      <w:start w:val="1"/>
      <w:numFmt w:val="lowerRoman"/>
      <w:lvlText w:val="%3."/>
      <w:lvlJc w:val="right"/>
      <w:pPr>
        <w:ind w:left="2596" w:hanging="180"/>
      </w:pPr>
    </w:lvl>
    <w:lvl w:ilvl="3" w:tplc="040A000F" w:tentative="1">
      <w:start w:val="1"/>
      <w:numFmt w:val="decimal"/>
      <w:lvlText w:val="%4."/>
      <w:lvlJc w:val="left"/>
      <w:pPr>
        <w:ind w:left="3316" w:hanging="360"/>
      </w:pPr>
    </w:lvl>
    <w:lvl w:ilvl="4" w:tplc="040A0019" w:tentative="1">
      <w:start w:val="1"/>
      <w:numFmt w:val="lowerLetter"/>
      <w:lvlText w:val="%5."/>
      <w:lvlJc w:val="left"/>
      <w:pPr>
        <w:ind w:left="4036" w:hanging="360"/>
      </w:pPr>
    </w:lvl>
    <w:lvl w:ilvl="5" w:tplc="040A001B" w:tentative="1">
      <w:start w:val="1"/>
      <w:numFmt w:val="lowerRoman"/>
      <w:lvlText w:val="%6."/>
      <w:lvlJc w:val="right"/>
      <w:pPr>
        <w:ind w:left="4756" w:hanging="180"/>
      </w:pPr>
    </w:lvl>
    <w:lvl w:ilvl="6" w:tplc="040A000F" w:tentative="1">
      <w:start w:val="1"/>
      <w:numFmt w:val="decimal"/>
      <w:lvlText w:val="%7."/>
      <w:lvlJc w:val="left"/>
      <w:pPr>
        <w:ind w:left="5476" w:hanging="360"/>
      </w:pPr>
    </w:lvl>
    <w:lvl w:ilvl="7" w:tplc="040A0019" w:tentative="1">
      <w:start w:val="1"/>
      <w:numFmt w:val="lowerLetter"/>
      <w:lvlText w:val="%8."/>
      <w:lvlJc w:val="left"/>
      <w:pPr>
        <w:ind w:left="6196" w:hanging="360"/>
      </w:pPr>
    </w:lvl>
    <w:lvl w:ilvl="8" w:tplc="040A001B" w:tentative="1">
      <w:start w:val="1"/>
      <w:numFmt w:val="lowerRoman"/>
      <w:lvlText w:val="%9."/>
      <w:lvlJc w:val="right"/>
      <w:pPr>
        <w:ind w:left="6916" w:hanging="180"/>
      </w:pPr>
    </w:lvl>
  </w:abstractNum>
  <w:abstractNum w:abstractNumId="19" w15:restartNumberingAfterBreak="0">
    <w:nsid w:val="6D0E0696"/>
    <w:multiLevelType w:val="hybridMultilevel"/>
    <w:tmpl w:val="C3D447C4"/>
    <w:lvl w:ilvl="0" w:tplc="040A0003">
      <w:start w:val="1"/>
      <w:numFmt w:val="bullet"/>
      <w:lvlText w:val="o"/>
      <w:lvlJc w:val="left"/>
      <w:pPr>
        <w:ind w:left="436" w:hanging="360"/>
      </w:pPr>
      <w:rPr>
        <w:rFonts w:ascii="Courier New" w:hAnsi="Courier New" w:cs="Courier New" w:hint="default"/>
      </w:rPr>
    </w:lvl>
    <w:lvl w:ilvl="1" w:tplc="040A0003" w:tentative="1">
      <w:start w:val="1"/>
      <w:numFmt w:val="bullet"/>
      <w:lvlText w:val="o"/>
      <w:lvlJc w:val="left"/>
      <w:pPr>
        <w:ind w:left="1156" w:hanging="360"/>
      </w:pPr>
      <w:rPr>
        <w:rFonts w:ascii="Courier New" w:hAnsi="Courier New" w:cs="Courier New" w:hint="default"/>
      </w:rPr>
    </w:lvl>
    <w:lvl w:ilvl="2" w:tplc="040A0005" w:tentative="1">
      <w:start w:val="1"/>
      <w:numFmt w:val="bullet"/>
      <w:lvlText w:val=""/>
      <w:lvlJc w:val="left"/>
      <w:pPr>
        <w:ind w:left="1876" w:hanging="360"/>
      </w:pPr>
      <w:rPr>
        <w:rFonts w:ascii="Wingdings" w:hAnsi="Wingdings" w:hint="default"/>
      </w:rPr>
    </w:lvl>
    <w:lvl w:ilvl="3" w:tplc="040A0001" w:tentative="1">
      <w:start w:val="1"/>
      <w:numFmt w:val="bullet"/>
      <w:lvlText w:val=""/>
      <w:lvlJc w:val="left"/>
      <w:pPr>
        <w:ind w:left="2596" w:hanging="360"/>
      </w:pPr>
      <w:rPr>
        <w:rFonts w:ascii="Symbol" w:hAnsi="Symbol" w:hint="default"/>
      </w:rPr>
    </w:lvl>
    <w:lvl w:ilvl="4" w:tplc="040A0003" w:tentative="1">
      <w:start w:val="1"/>
      <w:numFmt w:val="bullet"/>
      <w:lvlText w:val="o"/>
      <w:lvlJc w:val="left"/>
      <w:pPr>
        <w:ind w:left="3316" w:hanging="360"/>
      </w:pPr>
      <w:rPr>
        <w:rFonts w:ascii="Courier New" w:hAnsi="Courier New" w:cs="Courier New" w:hint="default"/>
      </w:rPr>
    </w:lvl>
    <w:lvl w:ilvl="5" w:tplc="040A0005" w:tentative="1">
      <w:start w:val="1"/>
      <w:numFmt w:val="bullet"/>
      <w:lvlText w:val=""/>
      <w:lvlJc w:val="left"/>
      <w:pPr>
        <w:ind w:left="4036" w:hanging="360"/>
      </w:pPr>
      <w:rPr>
        <w:rFonts w:ascii="Wingdings" w:hAnsi="Wingdings" w:hint="default"/>
      </w:rPr>
    </w:lvl>
    <w:lvl w:ilvl="6" w:tplc="040A0001" w:tentative="1">
      <w:start w:val="1"/>
      <w:numFmt w:val="bullet"/>
      <w:lvlText w:val=""/>
      <w:lvlJc w:val="left"/>
      <w:pPr>
        <w:ind w:left="4756" w:hanging="360"/>
      </w:pPr>
      <w:rPr>
        <w:rFonts w:ascii="Symbol" w:hAnsi="Symbol" w:hint="default"/>
      </w:rPr>
    </w:lvl>
    <w:lvl w:ilvl="7" w:tplc="040A0003" w:tentative="1">
      <w:start w:val="1"/>
      <w:numFmt w:val="bullet"/>
      <w:lvlText w:val="o"/>
      <w:lvlJc w:val="left"/>
      <w:pPr>
        <w:ind w:left="5476" w:hanging="360"/>
      </w:pPr>
      <w:rPr>
        <w:rFonts w:ascii="Courier New" w:hAnsi="Courier New" w:cs="Courier New" w:hint="default"/>
      </w:rPr>
    </w:lvl>
    <w:lvl w:ilvl="8" w:tplc="040A0005" w:tentative="1">
      <w:start w:val="1"/>
      <w:numFmt w:val="bullet"/>
      <w:lvlText w:val=""/>
      <w:lvlJc w:val="left"/>
      <w:pPr>
        <w:ind w:left="619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15"/>
  </w:num>
  <w:num w:numId="13">
    <w:abstractNumId w:val="13"/>
  </w:num>
  <w:num w:numId="14">
    <w:abstractNumId w:val="12"/>
  </w:num>
  <w:num w:numId="15">
    <w:abstractNumId w:val="14"/>
  </w:num>
  <w:num w:numId="16">
    <w:abstractNumId w:val="18"/>
  </w:num>
  <w:num w:numId="17">
    <w:abstractNumId w:val="19"/>
  </w:num>
  <w:num w:numId="18">
    <w:abstractNumId w:val="9"/>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665"/>
    <w:rsid w:val="000048DE"/>
    <w:rsid w:val="000217A7"/>
    <w:rsid w:val="0003318C"/>
    <w:rsid w:val="00036E72"/>
    <w:rsid w:val="0004158B"/>
    <w:rsid w:val="000A1335"/>
    <w:rsid w:val="000D27B2"/>
    <w:rsid w:val="000F2AF6"/>
    <w:rsid w:val="00115F93"/>
    <w:rsid w:val="001210DA"/>
    <w:rsid w:val="001241BD"/>
    <w:rsid w:val="00142399"/>
    <w:rsid w:val="001458B4"/>
    <w:rsid w:val="00145AD7"/>
    <w:rsid w:val="00155FA4"/>
    <w:rsid w:val="00160DDA"/>
    <w:rsid w:val="00194018"/>
    <w:rsid w:val="001967F0"/>
    <w:rsid w:val="00197548"/>
    <w:rsid w:val="001A30CC"/>
    <w:rsid w:val="001A7537"/>
    <w:rsid w:val="001D6024"/>
    <w:rsid w:val="001E3FAD"/>
    <w:rsid w:val="001F504E"/>
    <w:rsid w:val="001F597B"/>
    <w:rsid w:val="00212CDC"/>
    <w:rsid w:val="00220E74"/>
    <w:rsid w:val="00230666"/>
    <w:rsid w:val="00241F55"/>
    <w:rsid w:val="00247394"/>
    <w:rsid w:val="0025609D"/>
    <w:rsid w:val="002634CF"/>
    <w:rsid w:val="00284F37"/>
    <w:rsid w:val="00296A0B"/>
    <w:rsid w:val="002B4555"/>
    <w:rsid w:val="002E19DE"/>
    <w:rsid w:val="002E3AB0"/>
    <w:rsid w:val="002F3B86"/>
    <w:rsid w:val="003004AB"/>
    <w:rsid w:val="00303C20"/>
    <w:rsid w:val="00310898"/>
    <w:rsid w:val="00313403"/>
    <w:rsid w:val="00340FAC"/>
    <w:rsid w:val="00345831"/>
    <w:rsid w:val="0035677D"/>
    <w:rsid w:val="003854C2"/>
    <w:rsid w:val="00394A48"/>
    <w:rsid w:val="003961DA"/>
    <w:rsid w:val="00396910"/>
    <w:rsid w:val="003A11B1"/>
    <w:rsid w:val="003B5AF4"/>
    <w:rsid w:val="003D15CA"/>
    <w:rsid w:val="003D2AD9"/>
    <w:rsid w:val="003D40BC"/>
    <w:rsid w:val="003D510C"/>
    <w:rsid w:val="00420C05"/>
    <w:rsid w:val="004242C1"/>
    <w:rsid w:val="00426A26"/>
    <w:rsid w:val="00426FD0"/>
    <w:rsid w:val="00443658"/>
    <w:rsid w:val="004474F6"/>
    <w:rsid w:val="00491DB3"/>
    <w:rsid w:val="004C4472"/>
    <w:rsid w:val="004C6665"/>
    <w:rsid w:val="004D73FF"/>
    <w:rsid w:val="004E736F"/>
    <w:rsid w:val="004F113E"/>
    <w:rsid w:val="004F7AA5"/>
    <w:rsid w:val="00507B1B"/>
    <w:rsid w:val="0051217C"/>
    <w:rsid w:val="0051777B"/>
    <w:rsid w:val="0053358F"/>
    <w:rsid w:val="00536B71"/>
    <w:rsid w:val="00540BC1"/>
    <w:rsid w:val="00542378"/>
    <w:rsid w:val="005563D4"/>
    <w:rsid w:val="00556637"/>
    <w:rsid w:val="00562C24"/>
    <w:rsid w:val="00565BDE"/>
    <w:rsid w:val="005736FB"/>
    <w:rsid w:val="00574819"/>
    <w:rsid w:val="005B146B"/>
    <w:rsid w:val="005B5DBC"/>
    <w:rsid w:val="005D00D9"/>
    <w:rsid w:val="005E4657"/>
    <w:rsid w:val="005F0755"/>
    <w:rsid w:val="005F0AFE"/>
    <w:rsid w:val="005F13EB"/>
    <w:rsid w:val="005F44B5"/>
    <w:rsid w:val="005F59CE"/>
    <w:rsid w:val="006033B8"/>
    <w:rsid w:val="00617CEA"/>
    <w:rsid w:val="00620D02"/>
    <w:rsid w:val="00636C57"/>
    <w:rsid w:val="0065325A"/>
    <w:rsid w:val="00690CD9"/>
    <w:rsid w:val="00693FEF"/>
    <w:rsid w:val="006A16B1"/>
    <w:rsid w:val="006E3512"/>
    <w:rsid w:val="006E4446"/>
    <w:rsid w:val="006E7F94"/>
    <w:rsid w:val="006F316B"/>
    <w:rsid w:val="006F4080"/>
    <w:rsid w:val="006F474E"/>
    <w:rsid w:val="006F6454"/>
    <w:rsid w:val="00712628"/>
    <w:rsid w:val="00716C87"/>
    <w:rsid w:val="00750630"/>
    <w:rsid w:val="0075073B"/>
    <w:rsid w:val="007509B5"/>
    <w:rsid w:val="007668B5"/>
    <w:rsid w:val="00786929"/>
    <w:rsid w:val="00787EF7"/>
    <w:rsid w:val="007A32F9"/>
    <w:rsid w:val="007A6472"/>
    <w:rsid w:val="007B1735"/>
    <w:rsid w:val="007B6EB6"/>
    <w:rsid w:val="007C343D"/>
    <w:rsid w:val="007D5DDE"/>
    <w:rsid w:val="007E213A"/>
    <w:rsid w:val="007E6A9C"/>
    <w:rsid w:val="007F37CC"/>
    <w:rsid w:val="00800F2F"/>
    <w:rsid w:val="008035D8"/>
    <w:rsid w:val="008238D2"/>
    <w:rsid w:val="008263BA"/>
    <w:rsid w:val="00826D54"/>
    <w:rsid w:val="00830CAE"/>
    <w:rsid w:val="00832AED"/>
    <w:rsid w:val="008365DD"/>
    <w:rsid w:val="00853891"/>
    <w:rsid w:val="008548F7"/>
    <w:rsid w:val="00856AF9"/>
    <w:rsid w:val="008570B3"/>
    <w:rsid w:val="00857211"/>
    <w:rsid w:val="0089218F"/>
    <w:rsid w:val="00893A3D"/>
    <w:rsid w:val="00894436"/>
    <w:rsid w:val="00897462"/>
    <w:rsid w:val="008B22EB"/>
    <w:rsid w:val="008B50F1"/>
    <w:rsid w:val="008C3BC5"/>
    <w:rsid w:val="008D4B61"/>
    <w:rsid w:val="008E4543"/>
    <w:rsid w:val="008F1A0F"/>
    <w:rsid w:val="008F78DB"/>
    <w:rsid w:val="00903133"/>
    <w:rsid w:val="00912847"/>
    <w:rsid w:val="00913CBF"/>
    <w:rsid w:val="00922DD1"/>
    <w:rsid w:val="00930FF5"/>
    <w:rsid w:val="00944F05"/>
    <w:rsid w:val="00951159"/>
    <w:rsid w:val="0095349D"/>
    <w:rsid w:val="0095598C"/>
    <w:rsid w:val="00961BB7"/>
    <w:rsid w:val="00967EEE"/>
    <w:rsid w:val="009704F1"/>
    <w:rsid w:val="009730B6"/>
    <w:rsid w:val="00974E80"/>
    <w:rsid w:val="009949BD"/>
    <w:rsid w:val="009C1CB9"/>
    <w:rsid w:val="009C2FA8"/>
    <w:rsid w:val="009C7663"/>
    <w:rsid w:val="009D4EBB"/>
    <w:rsid w:val="009E01B9"/>
    <w:rsid w:val="009E4D52"/>
    <w:rsid w:val="009E7759"/>
    <w:rsid w:val="009F2E33"/>
    <w:rsid w:val="00A02723"/>
    <w:rsid w:val="00A3576A"/>
    <w:rsid w:val="00A71021"/>
    <w:rsid w:val="00A754B1"/>
    <w:rsid w:val="00A76FD5"/>
    <w:rsid w:val="00A852EA"/>
    <w:rsid w:val="00A85987"/>
    <w:rsid w:val="00A87A35"/>
    <w:rsid w:val="00A916B1"/>
    <w:rsid w:val="00AB674D"/>
    <w:rsid w:val="00AF16F9"/>
    <w:rsid w:val="00B3367A"/>
    <w:rsid w:val="00B33CA5"/>
    <w:rsid w:val="00B504AE"/>
    <w:rsid w:val="00B60886"/>
    <w:rsid w:val="00B6170F"/>
    <w:rsid w:val="00B63653"/>
    <w:rsid w:val="00B65F73"/>
    <w:rsid w:val="00B970FD"/>
    <w:rsid w:val="00BA03C5"/>
    <w:rsid w:val="00BA2525"/>
    <w:rsid w:val="00BA7B88"/>
    <w:rsid w:val="00BD1D99"/>
    <w:rsid w:val="00C0709A"/>
    <w:rsid w:val="00C154B4"/>
    <w:rsid w:val="00C1669B"/>
    <w:rsid w:val="00C260ED"/>
    <w:rsid w:val="00C3132D"/>
    <w:rsid w:val="00C36CF0"/>
    <w:rsid w:val="00C37065"/>
    <w:rsid w:val="00C51483"/>
    <w:rsid w:val="00C520EE"/>
    <w:rsid w:val="00C52C29"/>
    <w:rsid w:val="00C6446B"/>
    <w:rsid w:val="00C760E7"/>
    <w:rsid w:val="00C77B39"/>
    <w:rsid w:val="00C867BF"/>
    <w:rsid w:val="00CB4B6F"/>
    <w:rsid w:val="00CB5922"/>
    <w:rsid w:val="00CC1A01"/>
    <w:rsid w:val="00CD0C2C"/>
    <w:rsid w:val="00CD2A2B"/>
    <w:rsid w:val="00CE13A3"/>
    <w:rsid w:val="00CE457E"/>
    <w:rsid w:val="00CF1BB9"/>
    <w:rsid w:val="00D04A3B"/>
    <w:rsid w:val="00D164DB"/>
    <w:rsid w:val="00D34707"/>
    <w:rsid w:val="00D54E20"/>
    <w:rsid w:val="00D5741C"/>
    <w:rsid w:val="00D87ACC"/>
    <w:rsid w:val="00D913D8"/>
    <w:rsid w:val="00DC034E"/>
    <w:rsid w:val="00DD41E2"/>
    <w:rsid w:val="00E1346F"/>
    <w:rsid w:val="00E1448A"/>
    <w:rsid w:val="00E54702"/>
    <w:rsid w:val="00E66252"/>
    <w:rsid w:val="00E71B43"/>
    <w:rsid w:val="00E72F31"/>
    <w:rsid w:val="00E734DC"/>
    <w:rsid w:val="00E865B0"/>
    <w:rsid w:val="00E91DB7"/>
    <w:rsid w:val="00EA6FB7"/>
    <w:rsid w:val="00EB69B1"/>
    <w:rsid w:val="00EE09A5"/>
    <w:rsid w:val="00EF28ED"/>
    <w:rsid w:val="00EF63A1"/>
    <w:rsid w:val="00F05F0B"/>
    <w:rsid w:val="00F23B66"/>
    <w:rsid w:val="00F314AC"/>
    <w:rsid w:val="00F314C6"/>
    <w:rsid w:val="00F74A67"/>
    <w:rsid w:val="00F850CA"/>
    <w:rsid w:val="00F91AB4"/>
    <w:rsid w:val="00F947A9"/>
    <w:rsid w:val="00F95D84"/>
    <w:rsid w:val="00FA27F9"/>
    <w:rsid w:val="00FC2F22"/>
    <w:rsid w:val="00FC6742"/>
    <w:rsid w:val="00FF2ECE"/>
    <w:rsid w:val="00FF3FC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BF8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C24"/>
    <w:rPr>
      <w:rFonts w:ascii="Avenir Book" w:hAnsi="Avenir Book"/>
      <w:color w:val="222A35" w:themeColor="tex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665"/>
    <w:pPr>
      <w:tabs>
        <w:tab w:val="center" w:pos="4419"/>
        <w:tab w:val="right" w:pos="8838"/>
      </w:tabs>
    </w:pPr>
  </w:style>
  <w:style w:type="character" w:customStyle="1" w:styleId="EncabezadoCar">
    <w:name w:val="Encabezado Car"/>
    <w:basedOn w:val="Fuentedeprrafopredeter"/>
    <w:link w:val="Encabezado"/>
    <w:uiPriority w:val="99"/>
    <w:rsid w:val="004C6665"/>
  </w:style>
  <w:style w:type="paragraph" w:styleId="Piedepgina">
    <w:name w:val="footer"/>
    <w:basedOn w:val="Normal"/>
    <w:link w:val="PiedepginaCar"/>
    <w:uiPriority w:val="99"/>
    <w:unhideWhenUsed/>
    <w:rsid w:val="004C6665"/>
    <w:pPr>
      <w:tabs>
        <w:tab w:val="center" w:pos="4419"/>
        <w:tab w:val="right" w:pos="8838"/>
      </w:tabs>
    </w:pPr>
  </w:style>
  <w:style w:type="character" w:customStyle="1" w:styleId="PiedepginaCar">
    <w:name w:val="Pie de página Car"/>
    <w:basedOn w:val="Fuentedeprrafopredeter"/>
    <w:link w:val="Piedepgina"/>
    <w:uiPriority w:val="99"/>
    <w:rsid w:val="004C6665"/>
  </w:style>
  <w:style w:type="paragraph" w:styleId="Prrafodelista">
    <w:name w:val="List Paragraph"/>
    <w:basedOn w:val="Normal"/>
    <w:uiPriority w:val="34"/>
    <w:qFormat/>
    <w:rsid w:val="00562C24"/>
    <w:pPr>
      <w:ind w:left="720"/>
      <w:contextualSpacing/>
    </w:pPr>
  </w:style>
  <w:style w:type="paragraph" w:styleId="NormalWeb">
    <w:name w:val="Normal (Web)"/>
    <w:basedOn w:val="Normal"/>
    <w:uiPriority w:val="99"/>
    <w:unhideWhenUsed/>
    <w:rsid w:val="008035D8"/>
    <w:pPr>
      <w:spacing w:before="100" w:beforeAutospacing="1" w:after="100" w:afterAutospacing="1"/>
    </w:pPr>
    <w:rPr>
      <w:rFonts w:ascii="Times New Roman" w:hAnsi="Times New Roman" w:cs="Times New Roman"/>
      <w:color w:val="auto"/>
      <w:lang w:eastAsia="es-ES_tradnl"/>
    </w:rPr>
  </w:style>
  <w:style w:type="paragraph" w:styleId="Textodeglobo">
    <w:name w:val="Balloon Text"/>
    <w:basedOn w:val="Normal"/>
    <w:link w:val="TextodegloboCar"/>
    <w:uiPriority w:val="99"/>
    <w:semiHidden/>
    <w:unhideWhenUsed/>
    <w:rsid w:val="00115F9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15F93"/>
    <w:rPr>
      <w:rFonts w:ascii="Times New Roman" w:hAnsi="Times New Roman" w:cs="Times New Roman"/>
      <w:color w:val="222A35" w:themeColor="text2" w:themeShade="80"/>
      <w:sz w:val="18"/>
      <w:szCs w:val="18"/>
    </w:rPr>
  </w:style>
  <w:style w:type="character" w:styleId="Hipervnculo">
    <w:name w:val="Hyperlink"/>
    <w:basedOn w:val="Fuentedeprrafopredeter"/>
    <w:uiPriority w:val="99"/>
    <w:unhideWhenUsed/>
    <w:rsid w:val="001D6024"/>
    <w:rPr>
      <w:color w:val="0563C1" w:themeColor="hyperlink"/>
      <w:u w:val="single"/>
    </w:rPr>
  </w:style>
  <w:style w:type="character" w:styleId="Mencinsinresolver">
    <w:name w:val="Unresolved Mention"/>
    <w:basedOn w:val="Fuentedeprrafopredeter"/>
    <w:uiPriority w:val="99"/>
    <w:rsid w:val="001D6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802508">
      <w:bodyDiv w:val="1"/>
      <w:marLeft w:val="0"/>
      <w:marRight w:val="0"/>
      <w:marTop w:val="0"/>
      <w:marBottom w:val="0"/>
      <w:divBdr>
        <w:top w:val="none" w:sz="0" w:space="0" w:color="auto"/>
        <w:left w:val="none" w:sz="0" w:space="0" w:color="auto"/>
        <w:bottom w:val="none" w:sz="0" w:space="0" w:color="auto"/>
        <w:right w:val="none" w:sz="0" w:space="0" w:color="auto"/>
      </w:divBdr>
      <w:divsChild>
        <w:div w:id="842086305">
          <w:marLeft w:val="0"/>
          <w:marRight w:val="0"/>
          <w:marTop w:val="0"/>
          <w:marBottom w:val="0"/>
          <w:divBdr>
            <w:top w:val="none" w:sz="0" w:space="0" w:color="auto"/>
            <w:left w:val="none" w:sz="0" w:space="0" w:color="auto"/>
            <w:bottom w:val="none" w:sz="0" w:space="0" w:color="auto"/>
            <w:right w:val="none" w:sz="0" w:space="0" w:color="auto"/>
          </w:divBdr>
          <w:divsChild>
            <w:div w:id="1477600171">
              <w:marLeft w:val="0"/>
              <w:marRight w:val="0"/>
              <w:marTop w:val="0"/>
              <w:marBottom w:val="0"/>
              <w:divBdr>
                <w:top w:val="none" w:sz="0" w:space="0" w:color="auto"/>
                <w:left w:val="none" w:sz="0" w:space="0" w:color="auto"/>
                <w:bottom w:val="none" w:sz="0" w:space="0" w:color="auto"/>
                <w:right w:val="none" w:sz="0" w:space="0" w:color="auto"/>
              </w:divBdr>
              <w:divsChild>
                <w:div w:id="339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82148">
      <w:bodyDiv w:val="1"/>
      <w:marLeft w:val="0"/>
      <w:marRight w:val="0"/>
      <w:marTop w:val="0"/>
      <w:marBottom w:val="0"/>
      <w:divBdr>
        <w:top w:val="none" w:sz="0" w:space="0" w:color="auto"/>
        <w:left w:val="none" w:sz="0" w:space="0" w:color="auto"/>
        <w:bottom w:val="none" w:sz="0" w:space="0" w:color="auto"/>
        <w:right w:val="none" w:sz="0" w:space="0" w:color="auto"/>
      </w:divBdr>
      <w:divsChild>
        <w:div w:id="356002333">
          <w:marLeft w:val="0"/>
          <w:marRight w:val="0"/>
          <w:marTop w:val="0"/>
          <w:marBottom w:val="0"/>
          <w:divBdr>
            <w:top w:val="none" w:sz="0" w:space="0" w:color="auto"/>
            <w:left w:val="none" w:sz="0" w:space="0" w:color="auto"/>
            <w:bottom w:val="none" w:sz="0" w:space="0" w:color="auto"/>
            <w:right w:val="none" w:sz="0" w:space="0" w:color="auto"/>
          </w:divBdr>
          <w:divsChild>
            <w:div w:id="1486359593">
              <w:marLeft w:val="0"/>
              <w:marRight w:val="0"/>
              <w:marTop w:val="0"/>
              <w:marBottom w:val="0"/>
              <w:divBdr>
                <w:top w:val="none" w:sz="0" w:space="0" w:color="auto"/>
                <w:left w:val="none" w:sz="0" w:space="0" w:color="auto"/>
                <w:bottom w:val="none" w:sz="0" w:space="0" w:color="auto"/>
                <w:right w:val="none" w:sz="0" w:space="0" w:color="auto"/>
              </w:divBdr>
              <w:divsChild>
                <w:div w:id="9260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55250">
      <w:bodyDiv w:val="1"/>
      <w:marLeft w:val="0"/>
      <w:marRight w:val="0"/>
      <w:marTop w:val="0"/>
      <w:marBottom w:val="0"/>
      <w:divBdr>
        <w:top w:val="none" w:sz="0" w:space="0" w:color="auto"/>
        <w:left w:val="none" w:sz="0" w:space="0" w:color="auto"/>
        <w:bottom w:val="none" w:sz="0" w:space="0" w:color="auto"/>
        <w:right w:val="none" w:sz="0" w:space="0" w:color="auto"/>
      </w:divBdr>
      <w:divsChild>
        <w:div w:id="1873417225">
          <w:marLeft w:val="0"/>
          <w:marRight w:val="0"/>
          <w:marTop w:val="0"/>
          <w:marBottom w:val="0"/>
          <w:divBdr>
            <w:top w:val="none" w:sz="0" w:space="0" w:color="auto"/>
            <w:left w:val="none" w:sz="0" w:space="0" w:color="auto"/>
            <w:bottom w:val="none" w:sz="0" w:space="0" w:color="auto"/>
            <w:right w:val="none" w:sz="0" w:space="0" w:color="auto"/>
          </w:divBdr>
          <w:divsChild>
            <w:div w:id="1542280697">
              <w:marLeft w:val="0"/>
              <w:marRight w:val="0"/>
              <w:marTop w:val="0"/>
              <w:marBottom w:val="0"/>
              <w:divBdr>
                <w:top w:val="none" w:sz="0" w:space="0" w:color="auto"/>
                <w:left w:val="none" w:sz="0" w:space="0" w:color="auto"/>
                <w:bottom w:val="none" w:sz="0" w:space="0" w:color="auto"/>
                <w:right w:val="none" w:sz="0" w:space="0" w:color="auto"/>
              </w:divBdr>
              <w:divsChild>
                <w:div w:id="361825399">
                  <w:marLeft w:val="0"/>
                  <w:marRight w:val="0"/>
                  <w:marTop w:val="0"/>
                  <w:marBottom w:val="0"/>
                  <w:divBdr>
                    <w:top w:val="none" w:sz="0" w:space="0" w:color="auto"/>
                    <w:left w:val="none" w:sz="0" w:space="0" w:color="auto"/>
                    <w:bottom w:val="none" w:sz="0" w:space="0" w:color="auto"/>
                    <w:right w:val="none" w:sz="0" w:space="0" w:color="auto"/>
                  </w:divBdr>
                </w:div>
              </w:divsChild>
            </w:div>
            <w:div w:id="309091834">
              <w:marLeft w:val="0"/>
              <w:marRight w:val="0"/>
              <w:marTop w:val="0"/>
              <w:marBottom w:val="0"/>
              <w:divBdr>
                <w:top w:val="none" w:sz="0" w:space="0" w:color="auto"/>
                <w:left w:val="none" w:sz="0" w:space="0" w:color="auto"/>
                <w:bottom w:val="none" w:sz="0" w:space="0" w:color="auto"/>
                <w:right w:val="none" w:sz="0" w:space="0" w:color="auto"/>
              </w:divBdr>
              <w:divsChild>
                <w:div w:id="14284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28507">
          <w:marLeft w:val="0"/>
          <w:marRight w:val="0"/>
          <w:marTop w:val="0"/>
          <w:marBottom w:val="0"/>
          <w:divBdr>
            <w:top w:val="none" w:sz="0" w:space="0" w:color="auto"/>
            <w:left w:val="none" w:sz="0" w:space="0" w:color="auto"/>
            <w:bottom w:val="none" w:sz="0" w:space="0" w:color="auto"/>
            <w:right w:val="none" w:sz="0" w:space="0" w:color="auto"/>
          </w:divBdr>
          <w:divsChild>
            <w:div w:id="1990674465">
              <w:marLeft w:val="0"/>
              <w:marRight w:val="0"/>
              <w:marTop w:val="0"/>
              <w:marBottom w:val="0"/>
              <w:divBdr>
                <w:top w:val="none" w:sz="0" w:space="0" w:color="auto"/>
                <w:left w:val="none" w:sz="0" w:space="0" w:color="auto"/>
                <w:bottom w:val="none" w:sz="0" w:space="0" w:color="auto"/>
                <w:right w:val="none" w:sz="0" w:space="0" w:color="auto"/>
              </w:divBdr>
              <w:divsChild>
                <w:div w:id="496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misionseacoahuila.mx/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2420</Words>
  <Characters>13312</Characters>
  <Application>Microsoft Office Word</Application>
  <DocSecurity>0</DocSecurity>
  <Lines>110</Lines>
  <Paragraphs>31</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CONSIDERANDO:</vt:lpstr>
      <vt:lpstr/>
      <vt:lpstr>ATENTAMENTE 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1234</cp:lastModifiedBy>
  <cp:revision>5</cp:revision>
  <cp:lastPrinted>2020-09-18T17:34:00Z</cp:lastPrinted>
  <dcterms:created xsi:type="dcterms:W3CDTF">2022-08-11T16:28:00Z</dcterms:created>
  <dcterms:modified xsi:type="dcterms:W3CDTF">2022-08-16T05:23:00Z</dcterms:modified>
</cp:coreProperties>
</file>