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eterna-game-engine-checkpoints"/>
    <w:p>
      <w:pPr>
        <w:pStyle w:val="Heading1"/>
      </w:pPr>
      <w:r>
        <w:t xml:space="preserve">AETERNA Game Engine – Checkpoints</w:t>
      </w:r>
    </w:p>
    <w:p>
      <w:pPr>
        <w:pStyle w:val="FirstParagraph"/>
      </w:pPr>
      <w:r>
        <w:t xml:space="preserve">Ez a fájl az AETERNA Game Engine technikai checkpointjainak időrendi összefoglalója.</w:t>
      </w:r>
    </w:p>
    <w:p>
      <w:pPr>
        <w:pStyle w:val="BodyText"/>
      </w:pPr>
      <w:r>
        <w:t xml:space="preserve">A célja nem a teljes architektúra vagy contract-specifikáció rögzítése, hanem annak követése, hogy egy-egy fejlesztési szakasz végén mi készült el, milyen tesztek futottak sikeresen, milyen korlátok maradtak nyitva, és mi volt a következő biztonságos lépés.</w:t>
      </w:r>
    </w:p>
    <w:p>
      <w:r>
        <w:pict>
          <v:rect style="width:0;height:1.5pt" o:hralign="center" o:hrstd="t" o:hr="t"/>
        </w:pict>
      </w:r>
    </w:p>
    <w:bookmarkStart w:id="24" w:name="X467098d246abeab12c23f14c61788dc95def774"/>
    <w:p>
      <w:pPr>
        <w:pStyle w:val="Heading2"/>
      </w:pPr>
      <w:r>
        <w:t xml:space="preserve">v0.1 – Python sample runtime package + Godot loader</w:t>
      </w:r>
    </w:p>
    <w:bookmarkStart w:id="20" w:name="elkészült"/>
    <w:p>
      <w:pPr>
        <w:pStyle w:val="Heading3"/>
      </w:pPr>
      <w:r>
        <w:t xml:space="preserve">Elkészült</w:t>
      </w:r>
    </w:p>
    <w:p>
      <w:pPr>
        <w:pStyle w:val="FirstParagraph"/>
      </w:pPr>
      <w:r>
        <w:t xml:space="preserve">A v0.1 checkpoint elsődleges célja annak bizonyítása volt, hogy működőképes-e az alábbi minimális contract-first adatút:</w:t>
      </w:r>
    </w:p>
    <w:p>
      <w:pPr>
        <w:pStyle w:val="SourceCode"/>
      </w:pPr>
      <w:r>
        <w:rPr>
          <w:rStyle w:val="VerbatimChar"/>
        </w:rPr>
        <w:t xml:space="preserve">Python sample runtime package generator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Godot/GDScript contract-loader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scene-alapú debug futtatás + headless smoke test</w:t>
      </w:r>
    </w:p>
    <w:p>
      <w:pPr>
        <w:pStyle w:val="FirstParagraph"/>
      </w:pPr>
      <w:r>
        <w:t xml:space="preserve">A checkpoint sikeres lett.</w:t>
      </w:r>
    </w:p>
    <w:p>
      <w:pPr>
        <w:pStyle w:val="BodyText"/>
      </w:pPr>
      <w:r>
        <w:t xml:space="preserve">Elkészült és működött:</w:t>
      </w:r>
    </w:p>
    <w:p>
      <w:pPr>
        <w:pStyle w:val="Compact"/>
        <w:numPr>
          <w:ilvl w:val="0"/>
          <w:numId w:val="1001"/>
        </w:numPr>
      </w:pPr>
      <w:r>
        <w:t xml:space="preserve">Python sample runtime package generator;</w:t>
      </w:r>
    </w:p>
    <w:p>
      <w:pPr>
        <w:pStyle w:val="Compact"/>
        <w:numPr>
          <w:ilvl w:val="0"/>
          <w:numId w:val="1001"/>
        </w:numPr>
      </w:pPr>
      <w:r>
        <w:t xml:space="preserve">Python oldali unit test;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sample_runtime_package</w:t>
      </w:r>
      <w:r>
        <w:t xml:space="preserve"> </w:t>
      </w:r>
      <w:r>
        <w:t xml:space="preserve">generálás;</w:t>
      </w:r>
    </w:p>
    <w:p>
      <w:pPr>
        <w:pStyle w:val="Compact"/>
        <w:numPr>
          <w:ilvl w:val="0"/>
          <w:numId w:val="1001"/>
        </w:numPr>
      </w:pPr>
      <w:r>
        <w:t xml:space="preserve">többfájlos sample runtime package;</w:t>
      </w:r>
    </w:p>
    <w:p>
      <w:pPr>
        <w:pStyle w:val="Compact"/>
        <w:numPr>
          <w:ilvl w:val="0"/>
          <w:numId w:val="1001"/>
        </w:numPr>
      </w:pPr>
      <w:r>
        <w:t xml:space="preserve">Godot/GDScript runtime package loader;</w:t>
      </w:r>
    </w:p>
    <w:p>
      <w:pPr>
        <w:pStyle w:val="Compact"/>
        <w:numPr>
          <w:ilvl w:val="0"/>
          <w:numId w:val="1001"/>
        </w:numPr>
      </w:pPr>
      <w:r>
        <w:t xml:space="preserve">Godot oldali card/deck/lookup/ability registry betöltés;</w:t>
      </w:r>
    </w:p>
    <w:p>
      <w:pPr>
        <w:pStyle w:val="Compact"/>
        <w:numPr>
          <w:ilvl w:val="0"/>
          <w:numId w:val="1001"/>
        </w:numPr>
      </w:pPr>
      <w:r>
        <w:t xml:space="preserve">scene-alapú package loader debug futtatás;</w:t>
      </w:r>
    </w:p>
    <w:p>
      <w:pPr>
        <w:pStyle w:val="Compact"/>
        <w:numPr>
          <w:ilvl w:val="0"/>
          <w:numId w:val="1001"/>
        </w:numPr>
      </w:pPr>
      <w:r>
        <w:t xml:space="preserve">headless package loader smoke test;</w:t>
      </w:r>
    </w:p>
    <w:p>
      <w:pPr>
        <w:pStyle w:val="Compact"/>
        <w:numPr>
          <w:ilvl w:val="0"/>
          <w:numId w:val="1001"/>
        </w:numPr>
      </w:pPr>
      <w:r>
        <w:t xml:space="preserve">explicit logfájlos headless Godot futtatási minta.</w:t>
      </w:r>
    </w:p>
    <w:p>
      <w:pPr>
        <w:pStyle w:val="FirstParagraph"/>
      </w:pPr>
      <w:r>
        <w:t xml:space="preserve">A sample runtime package tartalma: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cards.jsonl</w:t>
      </w:r>
      <w:r>
        <w:br/>
      </w:r>
      <w:r>
        <w:rPr>
          <w:rStyle w:val="VerbatimChar"/>
        </w:rPr>
        <w:t xml:space="preserve">decks.jsonl</w:t>
      </w:r>
      <w:r>
        <w:br/>
      </w:r>
      <w:r>
        <w:rPr>
          <w:rStyle w:val="VerbatimChar"/>
        </w:rPr>
        <w:t xml:space="preserve">lookups.json</w:t>
      </w:r>
      <w:r>
        <w:br/>
      </w:r>
      <w:r>
        <w:rPr>
          <w:rStyle w:val="VerbatimChar"/>
        </w:rPr>
        <w:t xml:space="preserve">aliases.json</w:t>
      </w:r>
      <w:r>
        <w:br/>
      </w:r>
      <w:r>
        <w:rPr>
          <w:rStyle w:val="VerbatimChar"/>
        </w:rPr>
        <w:t xml:space="preserve">ability_registry.json</w:t>
      </w:r>
      <w:r>
        <w:br/>
      </w:r>
      <w:r>
        <w:rPr>
          <w:rStyle w:val="VerbatimChar"/>
        </w:rPr>
        <w:t xml:space="preserve">engine_support.json</w:t>
      </w:r>
      <w:r>
        <w:br/>
      </w:r>
      <w:r>
        <w:rPr>
          <w:rStyle w:val="VerbatimChar"/>
        </w:rPr>
        <w:t xml:space="preserve">diagnostics.json</w:t>
      </w:r>
      <w:r>
        <w:br/>
      </w:r>
      <w:r>
        <w:rPr>
          <w:rStyle w:val="VerbatimChar"/>
        </w:rPr>
        <w:t xml:space="preserve">build_report.md</w:t>
      </w:r>
    </w:p>
    <w:p>
      <w:pPr>
        <w:pStyle w:val="FirstParagraph"/>
      </w:pPr>
      <w:r>
        <w:t xml:space="preserve">A package összefoglalója:</w:t>
      </w:r>
    </w:p>
    <w:p>
      <w:pPr>
        <w:pStyle w:val="SourceCode"/>
      </w:pP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validation blocking: false</w:t>
      </w:r>
    </w:p>
    <w:p>
      <w:pPr>
        <w:pStyle w:val="FirstParagraph"/>
      </w:pPr>
      <w:r>
        <w:t xml:space="preserve">A Godot által használt package helye:</w:t>
      </w:r>
    </w:p>
    <w:p>
      <w:pPr>
        <w:pStyle w:val="SourceCode"/>
      </w:pPr>
      <w:r>
        <w:rPr>
          <w:rStyle w:val="VerbatimChar"/>
        </w:rPr>
        <w:t xml:space="preserve">Aeterna game engine/Godot/sample_runtime_package/</w:t>
      </w:r>
    </w:p>
    <w:p>
      <w:pPr>
        <w:pStyle w:val="FirstParagraph"/>
      </w:pPr>
      <w:r>
        <w:t xml:space="preserve">A Godot loader útvonala:</w:t>
      </w:r>
    </w:p>
    <w:p>
      <w:pPr>
        <w:pStyle w:val="SourceCode"/>
      </w:pPr>
      <w:r>
        <w:rPr>
          <w:rStyle w:val="VerbatimChar"/>
        </w:rPr>
        <w:t xml:space="preserve">res://sample_runtime_package</w:t>
      </w:r>
    </w:p>
    <w:bookmarkEnd w:id="20"/>
    <w:bookmarkStart w:id="21" w:name="smoke-testek"/>
    <w:p>
      <w:pPr>
        <w:pStyle w:val="Heading3"/>
      </w:pPr>
      <w:r>
        <w:t xml:space="preserve">Smoke testek</w:t>
      </w:r>
    </w:p>
    <w:p>
      <w:pPr>
        <w:pStyle w:val="FirstParagraph"/>
      </w:pPr>
      <w:r>
        <w:t xml:space="preserve">Python unit test: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test_build_sample_runtime_package</w:t>
      </w:r>
    </w:p>
    <w:p>
      <w:pPr>
        <w:pStyle w:val="FirstParagraph"/>
      </w:pPr>
      <w:r>
        <w:t xml:space="preserve">Sikeres eredmény:</w:t>
      </w:r>
    </w:p>
    <w:p>
      <w:pPr>
        <w:pStyle w:val="SourceCode"/>
      </w:pPr>
      <w:r>
        <w:rPr>
          <w:rStyle w:val="VerbatimChar"/>
        </w:rPr>
        <w:t xml:space="preserve">Ran 1 test in 0.022s</w:t>
      </w:r>
      <w:r>
        <w:br/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Godot scene-alapú loader debug output:</w:t>
      </w:r>
    </w:p>
    <w:p>
      <w:pPr>
        <w:pStyle w:val="SourceCode"/>
      </w:pPr>
      <w:r>
        <w:rPr>
          <w:rStyle w:val="VerbatimChar"/>
        </w:rPr>
        <w:t xml:space="preserve">AETERNA package loader debug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Godot headless smoke test output:</w:t>
      </w:r>
    </w:p>
    <w:p>
      <w:pPr>
        <w:pStyle w:val="SourceCode"/>
      </w:pP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</w:p>
    <w:p>
      <w:pPr>
        <w:pStyle w:val="FirstParagraph"/>
      </w:pPr>
      <w:r>
        <w:t xml:space="preserve">A stabil headless futtatáshoz Windows / Godot 4.7 környezetben explicit logfájl használata szükséges lehet:</w:t>
      </w:r>
    </w:p>
    <w:p>
      <w:pPr>
        <w:pStyle w:val="SourceCode"/>
      </w:pPr>
      <w:r>
        <w:rPr>
          <w:rStyle w:val="VerbatimChar"/>
        </w:rPr>
        <w:t xml:space="preserve">--log-file "headless_smoke.log"</w:t>
      </w:r>
    </w:p>
    <w:bookmarkEnd w:id="21"/>
    <w:bookmarkStart w:id="22" w:name="ismert-korlátok"/>
    <w:p>
      <w:pPr>
        <w:pStyle w:val="Heading3"/>
      </w:pPr>
      <w:r>
        <w:t xml:space="preserve">Ismert korlátok</w:t>
      </w:r>
    </w:p>
    <w:p>
      <w:pPr>
        <w:pStyle w:val="FirstParagraph"/>
      </w:pPr>
      <w:r>
        <w:t xml:space="preserve">A v0.1 checkpoint még nem bizonyítja:</w:t>
      </w:r>
    </w:p>
    <w:p>
      <w:pPr>
        <w:pStyle w:val="Compact"/>
        <w:numPr>
          <w:ilvl w:val="0"/>
          <w:numId w:val="1002"/>
        </w:numPr>
      </w:pPr>
      <w:r>
        <w:t xml:space="preserve">Godot alkalmasságát teljes szabálymotornak;</w:t>
      </w:r>
    </w:p>
    <w:p>
      <w:pPr>
        <w:pStyle w:val="Compact"/>
        <w:numPr>
          <w:ilvl w:val="0"/>
          <w:numId w:val="1002"/>
        </w:numPr>
      </w:pPr>
      <w:r>
        <w:t xml:space="preserve">kártyaképességek futtatását;</w:t>
      </w:r>
    </w:p>
    <w:p>
      <w:pPr>
        <w:pStyle w:val="Compact"/>
        <w:numPr>
          <w:ilvl w:val="0"/>
          <w:numId w:val="1002"/>
        </w:numPr>
      </w:pPr>
      <w:r>
        <w:t xml:space="preserve">teljes AETERNA adatbázis betöltését;</w:t>
      </w:r>
    </w:p>
    <w:p>
      <w:pPr>
        <w:pStyle w:val="Compact"/>
        <w:numPr>
          <w:ilvl w:val="0"/>
          <w:numId w:val="1002"/>
        </w:numPr>
      </w:pPr>
      <w:r>
        <w:t xml:space="preserve">AI-vs-AI tesztelést;</w:t>
      </w:r>
    </w:p>
    <w:p>
      <w:pPr>
        <w:pStyle w:val="Compact"/>
        <w:numPr>
          <w:ilvl w:val="0"/>
          <w:numId w:val="1002"/>
        </w:numPr>
      </w:pPr>
      <w:r>
        <w:t xml:space="preserve">AI-vs-játékos módot;</w:t>
      </w:r>
    </w:p>
    <w:p>
      <w:pPr>
        <w:pStyle w:val="Compact"/>
        <w:numPr>
          <w:ilvl w:val="0"/>
          <w:numId w:val="1002"/>
        </w:numPr>
      </w:pPr>
      <w:r>
        <w:t xml:space="preserve">játékos-vs-játékos módot;</w:t>
      </w:r>
    </w:p>
    <w:p>
      <w:pPr>
        <w:pStyle w:val="Compact"/>
        <w:numPr>
          <w:ilvl w:val="0"/>
          <w:numId w:val="1002"/>
        </w:numPr>
      </w:pPr>
      <w:r>
        <w:t xml:space="preserve">snapshot viewer működését;</w:t>
      </w:r>
    </w:p>
    <w:p>
      <w:pPr>
        <w:pStyle w:val="Compact"/>
        <w:numPr>
          <w:ilvl w:val="0"/>
          <w:numId w:val="1002"/>
        </w:numPr>
      </w:pPr>
      <w:r>
        <w:t xml:space="preserve">legal action UI működését;</w:t>
      </w:r>
    </w:p>
    <w:p>
      <w:pPr>
        <w:pStyle w:val="Compact"/>
        <w:numPr>
          <w:ilvl w:val="0"/>
          <w:numId w:val="1002"/>
        </w:numPr>
      </w:pPr>
      <w:r>
        <w:t xml:space="preserve">event log playback működését;</w:t>
      </w:r>
    </w:p>
    <w:p>
      <w:pPr>
        <w:pStyle w:val="Compact"/>
        <w:numPr>
          <w:ilvl w:val="0"/>
          <w:numId w:val="1002"/>
        </w:numPr>
      </w:pPr>
      <w:r>
        <w:t xml:space="preserve">régi Python motor kiváltását.</w:t>
      </w:r>
    </w:p>
    <w:p>
      <w:pPr>
        <w:pStyle w:val="FirstParagraph"/>
      </w:pPr>
      <w:r>
        <w:t xml:space="preserve">Ismert technikai tanulságok:</w:t>
      </w:r>
    </w:p>
    <w:p>
      <w:pPr>
        <w:pStyle w:val="Compact"/>
        <w:numPr>
          <w:ilvl w:val="0"/>
          <w:numId w:val="1003"/>
        </w:numPr>
      </w:pPr>
      <w:r>
        <w:t xml:space="preserve">Godot headless futtatásnál explicit</w:t>
      </w:r>
      <w:r>
        <w:t xml:space="preserve"> </w:t>
      </w:r>
      <w:r>
        <w:rPr>
          <w:rStyle w:val="VerbatimChar"/>
        </w:rPr>
        <w:t xml:space="preserve">--log-file</w:t>
      </w:r>
      <w:r>
        <w:t xml:space="preserve"> </w:t>
      </w:r>
      <w:r>
        <w:t xml:space="preserve">szükséges lehet;</w:t>
      </w:r>
    </w:p>
    <w:p>
      <w:pPr>
        <w:pStyle w:val="Compact"/>
        <w:numPr>
          <w:ilvl w:val="0"/>
          <w:numId w:val="1003"/>
        </w:numPr>
      </w:pPr>
      <w:r>
        <w:t xml:space="preserve">a Godot / Windows root certificate store warning nem blokkoló, ha az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output után jelenik meg;</w:t>
      </w:r>
    </w:p>
    <w:p>
      <w:pPr>
        <w:pStyle w:val="Compact"/>
        <w:numPr>
          <w:ilvl w:val="0"/>
          <w:numId w:val="1003"/>
        </w:numPr>
      </w:pPr>
      <w:r>
        <w:t xml:space="preserve">GDScriptben a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típus-inferencia kerülendő nem egyértelmű visszatérési típusnál.</w:t>
      </w:r>
    </w:p>
    <w:p>
      <w:pPr>
        <w:pStyle w:val="FirstParagraph"/>
      </w:pPr>
      <w:r>
        <w:t xml:space="preserve">Javított GDScript minta: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vagy később explicit típussal: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deck_errors: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bookmarkEnd w:id="22"/>
    <w:bookmarkStart w:id="23" w:name="következő-lépés"/>
    <w:p>
      <w:pPr>
        <w:pStyle w:val="Heading3"/>
      </w:pPr>
      <w:r>
        <w:t xml:space="preserve">Következő lépés</w:t>
      </w:r>
    </w:p>
    <w:p>
      <w:pPr>
        <w:pStyle w:val="FirstParagraph"/>
      </w:pPr>
      <w:r>
        <w:t xml:space="preserve">A v0.1 után a következő biztonságos fejlesztési lépés:</w:t>
      </w:r>
    </w:p>
    <w:p>
      <w:pPr>
        <w:pStyle w:val="SourceCode"/>
      </w:pPr>
      <w:r>
        <w:rPr>
          <w:rStyle w:val="VerbatimChar"/>
        </w:rPr>
        <w:t xml:space="preserve">sample snapshot / legal action / event log contract package v0.1</w:t>
      </w:r>
    </w:p>
    <w:p>
      <w:pPr>
        <w:pStyle w:val="FirstParagraph"/>
      </w:pPr>
      <w:r>
        <w:t xml:space="preserve">Tervezett új sample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Nem cél még:</w:t>
      </w:r>
    </w:p>
    <w:p>
      <w:pPr>
        <w:pStyle w:val="Compact"/>
        <w:numPr>
          <w:ilvl w:val="0"/>
          <w:numId w:val="1004"/>
        </w:numPr>
      </w:pPr>
      <w:r>
        <w:t xml:space="preserve">teljes meccsfuttatás;</w:t>
      </w:r>
    </w:p>
    <w:p>
      <w:pPr>
        <w:pStyle w:val="Compact"/>
        <w:numPr>
          <w:ilvl w:val="0"/>
          <w:numId w:val="1004"/>
        </w:numPr>
      </w:pPr>
      <w:r>
        <w:t xml:space="preserve">action-végrehajtás;</w:t>
      </w:r>
    </w:p>
    <w:p>
      <w:pPr>
        <w:pStyle w:val="Compact"/>
        <w:numPr>
          <w:ilvl w:val="0"/>
          <w:numId w:val="1004"/>
        </w:numPr>
      </w:pPr>
      <w:r>
        <w:t xml:space="preserve">kártyaképesség-futtatás;</w:t>
      </w:r>
    </w:p>
    <w:p>
      <w:pPr>
        <w:pStyle w:val="Compact"/>
        <w:numPr>
          <w:ilvl w:val="0"/>
          <w:numId w:val="1004"/>
        </w:numPr>
      </w:pPr>
      <w:r>
        <w:t xml:space="preserve">AI;</w:t>
      </w:r>
    </w:p>
    <w:p>
      <w:pPr>
        <w:pStyle w:val="Compact"/>
        <w:numPr>
          <w:ilvl w:val="0"/>
          <w:numId w:val="1004"/>
        </w:numPr>
      </w:pPr>
      <w:r>
        <w:t xml:space="preserve">végleges UI.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v0.2-sample-contracts-debug-views"/>
    <w:p>
      <w:pPr>
        <w:pStyle w:val="Heading2"/>
      </w:pPr>
      <w:r>
        <w:t xml:space="preserve">v0.2 – Sample contracts + debug views</w:t>
      </w:r>
    </w:p>
    <w:bookmarkStart w:id="25" w:name="elkészült-1"/>
    <w:p>
      <w:pPr>
        <w:pStyle w:val="Heading3"/>
      </w:pPr>
      <w:r>
        <w:t xml:space="preserve">Elkészült</w:t>
      </w:r>
    </w:p>
    <w:p>
      <w:pPr>
        <w:pStyle w:val="FirstParagraph"/>
      </w:pPr>
      <w:r>
        <w:t xml:space="preserve">A v0.2 checkpoint a v0.1 runtime package loaderre épült rá.</w:t>
      </w:r>
    </w:p>
    <w:p>
      <w:pPr>
        <w:pStyle w:val="BodyText"/>
      </w:pPr>
      <w:r>
        <w:t xml:space="preserve">Célja annak bizonyítása volt, hogy a Godot oldal nemcsak a runtime package-et képes betölteni, hanem külön statikus játékállapot-, döntéslista- és eseménylog-contractokat is tud olvasni, ellenőrizni és egyszerű debug nézetekben megjeleníteni.</w:t>
      </w:r>
    </w:p>
    <w:p>
      <w:pPr>
        <w:pStyle w:val="BodyText"/>
      </w:pPr>
      <w:r>
        <w:t xml:space="preserve">Új sample contract mappa:</w:t>
      </w:r>
    </w:p>
    <w:p>
      <w:pPr>
        <w:pStyle w:val="SourceCode"/>
      </w:pPr>
      <w:r>
        <w:rPr>
          <w:rStyle w:val="VerbatimChar"/>
        </w:rPr>
        <w:t xml:space="preserve">Aeterna game engine/Godot/sample_contracts/</w:t>
      </w:r>
    </w:p>
    <w:p>
      <w:pPr>
        <w:pStyle w:val="FirstParagraph"/>
      </w:pPr>
      <w:r>
        <w:t xml:space="preserve">Új sample contract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vizsgált új contract-réteg:</w:t>
      </w:r>
    </w:p>
    <w:p>
      <w:pPr>
        <w:pStyle w:val="Compact"/>
        <w:numPr>
          <w:ilvl w:val="0"/>
          <w:numId w:val="1005"/>
        </w:numPr>
      </w:pPr>
      <w:r>
        <w:t xml:space="preserve">statikus snapshot;</w:t>
      </w:r>
    </w:p>
    <w:p>
      <w:pPr>
        <w:pStyle w:val="Compact"/>
        <w:numPr>
          <w:ilvl w:val="0"/>
          <w:numId w:val="1005"/>
        </w:numPr>
      </w:pPr>
      <w:r>
        <w:t xml:space="preserve">statikus legal action lista;</w:t>
      </w:r>
    </w:p>
    <w:p>
      <w:pPr>
        <w:pStyle w:val="Compact"/>
        <w:numPr>
          <w:ilvl w:val="0"/>
          <w:numId w:val="1005"/>
        </w:numPr>
      </w:pPr>
      <w:r>
        <w:t xml:space="preserve">statikus event log.</w:t>
      </w:r>
    </w:p>
    <w:p>
      <w:pPr>
        <w:pStyle w:val="FirstParagraph"/>
      </w:pPr>
      <w:r>
        <w:t xml:space="preserve">A vizsgált új Godot debug nézetek:</w:t>
      </w:r>
    </w:p>
    <w:p>
      <w:pPr>
        <w:pStyle w:val="Compact"/>
        <w:numPr>
          <w:ilvl w:val="0"/>
          <w:numId w:val="1006"/>
        </w:numPr>
      </w:pPr>
      <w:r>
        <w:t xml:space="preserve">Snapshot viewer;</w:t>
      </w:r>
    </w:p>
    <w:p>
      <w:pPr>
        <w:pStyle w:val="Compact"/>
        <w:numPr>
          <w:ilvl w:val="0"/>
          <w:numId w:val="1006"/>
        </w:numPr>
      </w:pPr>
      <w:r>
        <w:t xml:space="preserve">Legal action debug panel;</w:t>
      </w:r>
    </w:p>
    <w:p>
      <w:pPr>
        <w:pStyle w:val="Compact"/>
        <w:numPr>
          <w:ilvl w:val="0"/>
          <w:numId w:val="1006"/>
        </w:numPr>
      </w:pPr>
      <w:r>
        <w:t xml:space="preserve">Event log debug view.</w:t>
      </w:r>
    </w:p>
    <w:p>
      <w:pPr>
        <w:pStyle w:val="FirstParagraph"/>
      </w:pPr>
      <w:r>
        <w:t xml:space="preserve">Elkészült Godot oldali fő elemek:</w:t>
      </w:r>
    </w:p>
    <w:p>
      <w:pPr>
        <w:pStyle w:val="SourceCode"/>
      </w:pPr>
      <w:r>
        <w:rPr>
          <w:rStyle w:val="VerbatimChar"/>
        </w:rPr>
        <w:t xml:space="preserve">Godot/scripts/contract_loader/sample_contracts_loader.gd</w:t>
      </w:r>
      <w:r>
        <w:br/>
      </w:r>
      <w:r>
        <w:rPr>
          <w:rStyle w:val="VerbatimChar"/>
        </w:rPr>
        <w:t xml:space="preserve">Godot/scripts/debug/sample_contracts_debug_view.gd</w:t>
      </w:r>
      <w:r>
        <w:br/>
      </w:r>
      <w:r>
        <w:rPr>
          <w:rStyle w:val="VerbatimChar"/>
        </w:rPr>
        <w:t xml:space="preserve">Godot/scripts/debug/sample_contracts_smoke_test.gd</w:t>
      </w:r>
      <w:r>
        <w:br/>
      </w:r>
      <w:r>
        <w:rPr>
          <w:rStyle w:val="VerbatimChar"/>
        </w:rPr>
        <w:t xml:space="preserve">Godot/scenes/sample_contracts_test.tscn</w:t>
      </w:r>
      <w:r>
        <w:br/>
      </w:r>
      <w:r>
        <w:rPr>
          <w:rStyle w:val="VerbatimChar"/>
        </w:rPr>
        <w:t xml:space="preserve">Godot/run_sample_contracts_smoke_test.bat</w:t>
      </w:r>
    </w:p>
    <w:p>
      <w:pPr>
        <w:pStyle w:val="FirstParagraph"/>
      </w:pPr>
      <w:r>
        <w:t xml:space="preserve">Snapshot viewer fájlok:</w:t>
      </w:r>
    </w:p>
    <w:p>
      <w:pPr>
        <w:pStyle w:val="SourceCode"/>
      </w:pPr>
      <w:r>
        <w:rPr>
          <w:rStyle w:val="VerbatimChar"/>
        </w:rPr>
        <w:t xml:space="preserve">Godot/scripts/debug/snapshot_viewer.gd</w:t>
      </w:r>
      <w:r>
        <w:br/>
      </w:r>
      <w:r>
        <w:rPr>
          <w:rStyle w:val="VerbatimChar"/>
        </w:rPr>
        <w:t xml:space="preserve">Godot/scripts/debug/snapshot_viewer_smoke_test.gd</w:t>
      </w:r>
      <w:r>
        <w:br/>
      </w:r>
      <w:r>
        <w:rPr>
          <w:rStyle w:val="VerbatimChar"/>
        </w:rPr>
        <w:t xml:space="preserve">Godot/scenes/snapshot_viewer_test.tscn</w:t>
      </w:r>
      <w:r>
        <w:br/>
      </w:r>
      <w:r>
        <w:rPr>
          <w:rStyle w:val="VerbatimChar"/>
        </w:rPr>
        <w:t xml:space="preserve">Godot/run_snapshot_viewer_smoke_test.bat</w:t>
      </w:r>
    </w:p>
    <w:p>
      <w:pPr>
        <w:pStyle w:val="FirstParagraph"/>
      </w:pPr>
      <w:r>
        <w:t xml:space="preserve">Legal action debug panel fájlok:</w:t>
      </w:r>
    </w:p>
    <w:p>
      <w:pPr>
        <w:pStyle w:val="SourceCode"/>
      </w:pPr>
      <w:r>
        <w:rPr>
          <w:rStyle w:val="VerbatimChar"/>
        </w:rPr>
        <w:t xml:space="preserve">Godot/scripts/debug/legal_action_debug_panel.gd</w:t>
      </w:r>
      <w:r>
        <w:br/>
      </w:r>
      <w:r>
        <w:rPr>
          <w:rStyle w:val="VerbatimChar"/>
        </w:rPr>
        <w:t xml:space="preserve">Godot/scripts/debug/legal_action_debug_panel_smoke_test.gd</w:t>
      </w:r>
      <w:r>
        <w:br/>
      </w:r>
      <w:r>
        <w:rPr>
          <w:rStyle w:val="VerbatimChar"/>
        </w:rPr>
        <w:t xml:space="preserve">Godot/scenes/legal_action_debug_panel_test.tscn</w:t>
      </w:r>
      <w:r>
        <w:br/>
      </w:r>
      <w:r>
        <w:rPr>
          <w:rStyle w:val="VerbatimChar"/>
        </w:rPr>
        <w:t xml:space="preserve">Godot/run_legal_action_debug_panel_smoke_test.bat</w:t>
      </w:r>
    </w:p>
    <w:p>
      <w:pPr>
        <w:pStyle w:val="FirstParagraph"/>
      </w:pPr>
      <w:r>
        <w:t xml:space="preserve">Event log debug view fájlok:</w:t>
      </w:r>
    </w:p>
    <w:p>
      <w:pPr>
        <w:pStyle w:val="SourceCode"/>
      </w:pPr>
      <w:r>
        <w:rPr>
          <w:rStyle w:val="VerbatimChar"/>
        </w:rPr>
        <w:t xml:space="preserve">Godot/scripts/debug/event_log_debug_view.gd</w:t>
      </w:r>
      <w:r>
        <w:br/>
      </w:r>
      <w:r>
        <w:rPr>
          <w:rStyle w:val="VerbatimChar"/>
        </w:rPr>
        <w:t xml:space="preserve">Godot/scripts/debug/event_log_debug_view_smoke_test.gd</w:t>
      </w:r>
      <w:r>
        <w:br/>
      </w:r>
      <w:r>
        <w:rPr>
          <w:rStyle w:val="VerbatimChar"/>
        </w:rPr>
        <w:t xml:space="preserve">Godot/scenes/event_log_debug_view_test.tscn</w:t>
      </w:r>
      <w:r>
        <w:br/>
      </w:r>
      <w:r>
        <w:rPr>
          <w:rStyle w:val="VerbatimChar"/>
        </w:rPr>
        <w:t xml:space="preserve">Godot/run_event_log_debug_view_smoke_test.bat</w:t>
      </w:r>
    </w:p>
    <w:p>
      <w:pPr>
        <w:pStyle w:val="FirstParagraph"/>
      </w:pPr>
      <w:r>
        <w:t xml:space="preserve">A sample snapshot főbb adatai:</w:t>
      </w:r>
    </w:p>
    <w:p>
      <w:pPr>
        <w:pStyle w:val="SourceCode"/>
      </w:pPr>
      <w:r>
        <w:rPr>
          <w:rStyle w:val="VerbatimChar"/>
        </w:rPr>
        <w:t xml:space="preserve">schema_version: sample-snapshot-v1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players: 2</w:t>
      </w:r>
    </w:p>
    <w:p>
      <w:pPr>
        <w:pStyle w:val="FirstParagraph"/>
      </w:pPr>
      <w:r>
        <w:t xml:space="preserve">A sample legal actions főbb adatai:</w:t>
      </w:r>
    </w:p>
    <w:p>
      <w:pPr>
        <w:pStyle w:val="SourceCode"/>
      </w:pPr>
      <w:r>
        <w:rPr>
          <w:rStyle w:val="VerbatimChar"/>
        </w:rPr>
        <w:t xml:space="preserve">schema_version: sample-legal-actions-v1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generated_for_snapshot_id: sample-snapshot-001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enabled actions: 2</w:t>
      </w:r>
      <w:r>
        <w:br/>
      </w:r>
      <w:r>
        <w:rPr>
          <w:rStyle w:val="VerbatimChar"/>
        </w:rPr>
        <w:t xml:space="preserve">disabled actions: 1</w:t>
      </w:r>
    </w:p>
    <w:p>
      <w:pPr>
        <w:pStyle w:val="FirstParagraph"/>
      </w:pPr>
      <w:r>
        <w:t xml:space="preserve">A sample events főbb adatai:</w:t>
      </w:r>
    </w:p>
    <w:p>
      <w:pPr>
        <w:pStyle w:val="SourceCode"/>
      </w:pPr>
      <w:r>
        <w:rPr>
          <w:rStyle w:val="VerbatimChar"/>
        </w:rPr>
        <w:t xml:space="preserve">schema_version: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first_sequence: 1</w:t>
      </w:r>
      <w:r>
        <w:br/>
      </w:r>
      <w:r>
        <w:rPr>
          <w:rStyle w:val="VerbatimChar"/>
        </w:rPr>
        <w:t xml:space="preserve">last_sequence: 4</w:t>
      </w:r>
    </w:p>
    <w:bookmarkEnd w:id="25"/>
    <w:bookmarkStart w:id="26" w:name="smoke-testek-1"/>
    <w:p>
      <w:pPr>
        <w:pStyle w:val="Heading3"/>
      </w:pPr>
      <w:r>
        <w:t xml:space="preserve">Smoke testek</w:t>
      </w:r>
    </w:p>
    <w:p>
      <w:pPr>
        <w:pStyle w:val="FirstParagraph"/>
      </w:pPr>
      <w:r>
        <w:t xml:space="preserve">A v0.2 végére az alábbi smoke testek zöldek:</w:t>
      </w:r>
    </w:p>
    <w:p>
      <w:pPr>
        <w:pStyle w:val="SourceCode"/>
      </w:pPr>
      <w:r>
        <w:rPr>
          <w:rStyle w:val="VerbatimChar"/>
        </w:rPr>
        <w:t xml:space="preserve">AETERNA package loader smoke test: OK</w:t>
      </w:r>
      <w:r>
        <w:br/>
      </w:r>
      <w:r>
        <w:rPr>
          <w:rStyle w:val="VerbatimChar"/>
        </w:rPr>
        <w:t xml:space="preserve">AETERNA sample contracts smoke test: OK</w:t>
      </w:r>
      <w:r>
        <w:br/>
      </w:r>
      <w:r>
        <w:rPr>
          <w:rStyle w:val="VerbatimChar"/>
        </w:rPr>
        <w:t xml:space="preserve">AETERNA snapshot viewer smoke test: OK</w:t>
      </w:r>
      <w:r>
        <w:br/>
      </w:r>
      <w:r>
        <w:rPr>
          <w:rStyle w:val="VerbatimChar"/>
        </w:rPr>
        <w:t xml:space="preserve">AETERNA legal action debug panel smoke test: OK</w:t>
      </w:r>
      <w:r>
        <w:br/>
      </w:r>
      <w:r>
        <w:rPr>
          <w:rStyle w:val="VerbatimChar"/>
        </w:rPr>
        <w:t xml:space="preserve">AETERNA event log debug view smoke test: OK</w:t>
      </w:r>
    </w:p>
    <w:p>
      <w:pPr>
        <w:pStyle w:val="FirstParagraph"/>
      </w:pPr>
      <w:r>
        <w:t xml:space="preserve">Sample contracts scene output:</w:t>
      </w:r>
    </w:p>
    <w:p>
      <w:pPr>
        <w:pStyle w:val="SourceCode"/>
      </w:pPr>
      <w:r>
        <w:rPr>
          <w:rStyle w:val="VerbatimChar"/>
        </w:rPr>
        <w:t xml:space="preserve">AETERNA sample contracts debug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Sample contracts headless smoke test:</w:t>
      </w:r>
    </w:p>
    <w:p>
      <w:pPr>
        <w:pStyle w:val="SourceCode"/>
      </w:pPr>
      <w:r>
        <w:rPr>
          <w:rStyle w:val="VerbatimChar"/>
        </w:rPr>
        <w:t xml:space="preserve">Running AETERNA sample contracts smoke test...</w:t>
      </w:r>
      <w:r>
        <w:br/>
      </w:r>
      <w:r>
        <w:rPr>
          <w:rStyle w:val="VerbatimChar"/>
        </w:rPr>
        <w:t xml:space="preserve">snapshot_schema: sample-snapshot-v1</w:t>
      </w:r>
      <w:r>
        <w:br/>
      </w:r>
      <w:r>
        <w:rPr>
          <w:rStyle w:val="VerbatimChar"/>
        </w:rPr>
        <w:t xml:space="preserve">legal_actions_schema: sample-legal-actions-v1</w:t>
      </w:r>
      <w:r>
        <w:br/>
      </w:r>
      <w:r>
        <w:rPr>
          <w:rStyle w:val="VerbatimChar"/>
        </w:rPr>
        <w:t xml:space="preserve">events_schema: sample-events-v1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sample contracts smoke test: OK</w:t>
      </w:r>
    </w:p>
    <w:p>
      <w:pPr>
        <w:pStyle w:val="FirstParagraph"/>
      </w:pPr>
      <w:r>
        <w:t xml:space="preserve">Snapshot viewer smoke test:</w:t>
      </w:r>
    </w:p>
    <w:p>
      <w:pPr>
        <w:pStyle w:val="SourceCode"/>
      </w:pPr>
      <w:r>
        <w:rPr>
          <w:rStyle w:val="VerbatimChar"/>
        </w:rPr>
        <w:t xml:space="preserve">Running AETERNA snapshot viewer smoke test...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players: 2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snapshot viewer smoke test: OK</w:t>
      </w:r>
    </w:p>
    <w:p>
      <w:pPr>
        <w:pStyle w:val="FirstParagraph"/>
      </w:pPr>
      <w:r>
        <w:t xml:space="preserve">Legal action debug panel smoke test:</w:t>
      </w:r>
    </w:p>
    <w:p>
      <w:pPr>
        <w:pStyle w:val="SourceCode"/>
      </w:pPr>
      <w:r>
        <w:rPr>
          <w:rStyle w:val="VerbatimChar"/>
        </w:rPr>
        <w:t xml:space="preserve">Running AETERNA legal action debug panel smoke test...</w:t>
      </w:r>
      <w:r>
        <w:br/>
      </w:r>
      <w:r>
        <w:rPr>
          <w:rStyle w:val="VerbatimChar"/>
        </w:rPr>
        <w:t xml:space="preserve">actions: 3</w:t>
      </w:r>
      <w:r>
        <w:br/>
      </w:r>
      <w:r>
        <w:rPr>
          <w:rStyle w:val="VerbatimChar"/>
        </w:rPr>
        <w:t xml:space="preserve">enabled: 2</w:t>
      </w:r>
      <w:r>
        <w:br/>
      </w:r>
      <w:r>
        <w:rPr>
          <w:rStyle w:val="VerbatimChar"/>
        </w:rPr>
        <w:t xml:space="preserve">disabled: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legal action debug panel smoke test: OK</w:t>
      </w:r>
    </w:p>
    <w:p>
      <w:pPr>
        <w:pStyle w:val="FirstParagraph"/>
      </w:pPr>
      <w:r>
        <w:t xml:space="preserve">Event log debug view smoke test:</w:t>
      </w:r>
    </w:p>
    <w:p>
      <w:pPr>
        <w:pStyle w:val="SourceCode"/>
      </w:pPr>
      <w:r>
        <w:rPr>
          <w:rStyle w:val="VerbatimChar"/>
        </w:rPr>
        <w:t xml:space="preserve">Running AETERNA event log debug view smoke test...</w:t>
      </w:r>
      <w:r>
        <w:br/>
      </w:r>
      <w:r>
        <w:rPr>
          <w:rStyle w:val="VerbatimChar"/>
        </w:rPr>
        <w:t xml:space="preserve">events: 4</w:t>
      </w:r>
      <w:r>
        <w:br/>
      </w:r>
      <w:r>
        <w:rPr>
          <w:rStyle w:val="VerbatimChar"/>
        </w:rPr>
        <w:t xml:space="preserve">first_sequence: 1</w:t>
      </w:r>
      <w:r>
        <w:br/>
      </w:r>
      <w:r>
        <w:rPr>
          <w:rStyle w:val="VerbatimChar"/>
        </w:rPr>
        <w:t xml:space="preserve">last_sequence: 4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event log debug view smoke test: OK</w:t>
      </w:r>
    </w:p>
    <w:bookmarkEnd w:id="26"/>
    <w:bookmarkStart w:id="27" w:name="ismert-korlátok-1"/>
    <w:p>
      <w:pPr>
        <w:pStyle w:val="Heading3"/>
      </w:pPr>
      <w:r>
        <w:t xml:space="preserve">Ismert korlátok</w:t>
      </w:r>
    </w:p>
    <w:p>
      <w:pPr>
        <w:pStyle w:val="FirstParagraph"/>
      </w:pPr>
      <w:r>
        <w:t xml:space="preserve">A v0.2 checkpoint még nem bizonyítja:</w:t>
      </w:r>
    </w:p>
    <w:p>
      <w:pPr>
        <w:pStyle w:val="Compact"/>
        <w:numPr>
          <w:ilvl w:val="0"/>
          <w:numId w:val="1007"/>
        </w:numPr>
      </w:pPr>
      <w:r>
        <w:t xml:space="preserve">valódi játékállapot generálását;</w:t>
      </w:r>
    </w:p>
    <w:p>
      <w:pPr>
        <w:pStyle w:val="Compact"/>
        <w:numPr>
          <w:ilvl w:val="0"/>
          <w:numId w:val="1007"/>
        </w:numPr>
      </w:pPr>
      <w:r>
        <w:t xml:space="preserve">legal actionök szabályból történő kiszámítását;</w:t>
      </w:r>
    </w:p>
    <w:p>
      <w:pPr>
        <w:pStyle w:val="Compact"/>
        <w:numPr>
          <w:ilvl w:val="0"/>
          <w:numId w:val="1007"/>
        </w:numPr>
      </w:pPr>
      <w:r>
        <w:t xml:space="preserve">action request feldolgozását;</w:t>
      </w:r>
    </w:p>
    <w:p>
      <w:pPr>
        <w:pStyle w:val="Compact"/>
        <w:numPr>
          <w:ilvl w:val="0"/>
          <w:numId w:val="1007"/>
        </w:numPr>
      </w:pPr>
      <w:r>
        <w:t xml:space="preserve">action-végrehajtást;</w:t>
      </w:r>
    </w:p>
    <w:p>
      <w:pPr>
        <w:pStyle w:val="Compact"/>
        <w:numPr>
          <w:ilvl w:val="0"/>
          <w:numId w:val="1007"/>
        </w:numPr>
      </w:pPr>
      <w:r>
        <w:t xml:space="preserve">event log valódi játékmenetből történő előállítását;</w:t>
      </w:r>
    </w:p>
    <w:p>
      <w:pPr>
        <w:pStyle w:val="Compact"/>
        <w:numPr>
          <w:ilvl w:val="0"/>
          <w:numId w:val="1007"/>
        </w:numPr>
      </w:pPr>
      <w:r>
        <w:t xml:space="preserve">event playback rendszert;</w:t>
      </w:r>
    </w:p>
    <w:p>
      <w:pPr>
        <w:pStyle w:val="Compact"/>
        <w:numPr>
          <w:ilvl w:val="0"/>
          <w:numId w:val="1007"/>
        </w:numPr>
      </w:pPr>
      <w:r>
        <w:t xml:space="preserve">kártyaképesség-futtatást;</w:t>
      </w:r>
    </w:p>
    <w:p>
      <w:pPr>
        <w:pStyle w:val="Compact"/>
        <w:numPr>
          <w:ilvl w:val="0"/>
          <w:numId w:val="1007"/>
        </w:numPr>
      </w:pPr>
      <w:r>
        <w:t xml:space="preserve">AI döntéshozatalt;</w:t>
      </w:r>
    </w:p>
    <w:p>
      <w:pPr>
        <w:pStyle w:val="Compact"/>
        <w:numPr>
          <w:ilvl w:val="0"/>
          <w:numId w:val="1007"/>
        </w:numPr>
      </w:pPr>
      <w:r>
        <w:t xml:space="preserve">snapshot viewer végleges UI működését;</w:t>
      </w:r>
    </w:p>
    <w:p>
      <w:pPr>
        <w:pStyle w:val="Compact"/>
        <w:numPr>
          <w:ilvl w:val="0"/>
          <w:numId w:val="1007"/>
        </w:numPr>
      </w:pPr>
      <w:r>
        <w:t xml:space="preserve">legal action UI végleges működését;</w:t>
      </w:r>
    </w:p>
    <w:p>
      <w:pPr>
        <w:pStyle w:val="Compact"/>
        <w:numPr>
          <w:ilvl w:val="0"/>
          <w:numId w:val="1007"/>
        </w:numPr>
      </w:pPr>
      <w:r>
        <w:t xml:space="preserve">event log playback végleges működését;</w:t>
      </w:r>
    </w:p>
    <w:p>
      <w:pPr>
        <w:pStyle w:val="Compact"/>
        <w:numPr>
          <w:ilvl w:val="0"/>
          <w:numId w:val="1007"/>
        </w:numPr>
      </w:pPr>
      <w:r>
        <w:t xml:space="preserve">teljes szabálymotor működését.</w:t>
      </w:r>
    </w:p>
    <w:p>
      <w:pPr>
        <w:pStyle w:val="FirstParagraph"/>
      </w:pPr>
      <w:r>
        <w:t xml:space="preserve">Fontos elhatárolás:</w:t>
      </w:r>
    </w:p>
    <w:p>
      <w:pPr>
        <w:pStyle w:val="SourceCode"/>
      </w:pPr>
      <w:r>
        <w:rPr>
          <w:rStyle w:val="VerbatimChar"/>
        </w:rPr>
        <w:t xml:space="preserve">A sample contractok statikus minták.</w:t>
      </w:r>
      <w:r>
        <w:br/>
      </w:r>
      <w:r>
        <w:rPr>
          <w:rStyle w:val="VerbatimChar"/>
        </w:rPr>
        <w:t xml:space="preserve">A legal action lista nem szabálymotor által számolt eredmény.</w:t>
      </w:r>
      <w:r>
        <w:br/>
      </w:r>
      <w:r>
        <w:rPr>
          <w:rStyle w:val="VerbatimChar"/>
        </w:rPr>
        <w:t xml:space="preserve">Az event log nem valódi szabálymotor-futtatásból származik.</w:t>
      </w:r>
      <w:r>
        <w:br/>
      </w:r>
      <w:r>
        <w:rPr>
          <w:rStyle w:val="VerbatimChar"/>
        </w:rPr>
        <w:t xml:space="preserve">A debug nézetek nem végleges játék UI-elemek.</w:t>
      </w:r>
    </w:p>
    <w:p>
      <w:pPr>
        <w:pStyle w:val="FirstParagraph"/>
      </w:pPr>
      <w:r>
        <w:t xml:space="preserve">A headless Godot futások végén továbbra is megjelenhet:</w:t>
      </w:r>
    </w:p>
    <w:p>
      <w:pPr>
        <w:pStyle w:val="SourceCode"/>
      </w:pPr>
      <w:r>
        <w:rPr>
          <w:rStyle w:val="VerbatimChar"/>
        </w:rPr>
        <w:t xml:space="preserve">ERROR: Failed to read the root certificate store.</w:t>
      </w:r>
    </w:p>
    <w:p>
      <w:pPr>
        <w:pStyle w:val="FirstParagraph"/>
      </w:pPr>
      <w:r>
        <w:t xml:space="preserve">Ez az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után nem blokkoló warning.</w:t>
      </w:r>
    </w:p>
    <w:bookmarkEnd w:id="27"/>
    <w:bookmarkStart w:id="28" w:name="következő-lépés-1"/>
    <w:p>
      <w:pPr>
        <w:pStyle w:val="Heading3"/>
      </w:pPr>
      <w:r>
        <w:t xml:space="preserve">Következő lépés</w:t>
      </w:r>
    </w:p>
    <w:p>
      <w:pPr>
        <w:pStyle w:val="FirstParagraph"/>
      </w:pPr>
      <w:r>
        <w:t xml:space="preserve">A v0.2 után javasolt következő fejlesztési lépés:</w:t>
      </w:r>
    </w:p>
    <w:p>
      <w:pPr>
        <w:pStyle w:val="SourceCode"/>
      </w:pPr>
      <w:r>
        <w:rPr>
          <w:rStyle w:val="VerbatimChar"/>
        </w:rPr>
        <w:t xml:space="preserve">Runtime package + sample contracts kapcsolat erősítése</w:t>
      </w:r>
    </w:p>
    <w:p>
      <w:pPr>
        <w:pStyle w:val="FirstParagraph"/>
      </w:pPr>
      <w:r>
        <w:t xml:space="preserve">Cél: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card_id</w:t>
      </w:r>
      <w:r>
        <w:t xml:space="preserve"> </w:t>
      </w:r>
      <w:r>
        <w:t xml:space="preserve">mellett kártyanév megjelenítése;</w:t>
      </w:r>
    </w:p>
    <w:p>
      <w:pPr>
        <w:pStyle w:val="Compact"/>
        <w:numPr>
          <w:ilvl w:val="0"/>
          <w:numId w:val="1008"/>
        </w:numPr>
      </w:pPr>
      <w:r>
        <w:t xml:space="preserve">kártyatípus megjelenítése;</w:t>
      </w:r>
    </w:p>
    <w:p>
      <w:pPr>
        <w:pStyle w:val="Compact"/>
        <w:numPr>
          <w:ilvl w:val="0"/>
          <w:numId w:val="1008"/>
        </w:numPr>
      </w:pPr>
      <w:r>
        <w:t xml:space="preserve">Birodalom / Klán megjelenítése;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source_card_id</w:t>
      </w:r>
      <w:r>
        <w:t xml:space="preserve"> </w:t>
      </w:r>
      <w:r>
        <w:t xml:space="preserve">és target</w:t>
      </w:r>
      <w:r>
        <w:t xml:space="preserve"> </w:t>
      </w:r>
      <w:r>
        <w:rPr>
          <w:rStyle w:val="VerbatimChar"/>
        </w:rPr>
        <w:t xml:space="preserve">card_ref</w:t>
      </w:r>
      <w:r>
        <w:t xml:space="preserve"> </w:t>
      </w:r>
      <w:r>
        <w:t xml:space="preserve">olvashatóbbá tétele;</w:t>
      </w:r>
    </w:p>
    <w:p>
      <w:pPr>
        <w:pStyle w:val="Compact"/>
        <w:numPr>
          <w:ilvl w:val="0"/>
          <w:numId w:val="1008"/>
        </w:numPr>
      </w:pPr>
      <w:r>
        <w:t xml:space="preserve">hiányzó kártyahivatkozások első diagnosztikai kezelése.</w:t>
      </w:r>
    </w:p>
    <w:p>
      <w:pPr>
        <w:pStyle w:val="FirstParagraph"/>
      </w:pPr>
      <w:r>
        <w:t xml:space="preserve">Nem cél:</w:t>
      </w:r>
    </w:p>
    <w:p>
      <w:pPr>
        <w:pStyle w:val="Compact"/>
        <w:numPr>
          <w:ilvl w:val="0"/>
          <w:numId w:val="1009"/>
        </w:numPr>
      </w:pPr>
      <w:r>
        <w:t xml:space="preserve">szabálymotor;</w:t>
      </w:r>
    </w:p>
    <w:p>
      <w:pPr>
        <w:pStyle w:val="Compact"/>
        <w:numPr>
          <w:ilvl w:val="0"/>
          <w:numId w:val="1009"/>
        </w:numPr>
      </w:pPr>
      <w:r>
        <w:t xml:space="preserve">action-végrehajtás;</w:t>
      </w:r>
    </w:p>
    <w:p>
      <w:pPr>
        <w:pStyle w:val="Compact"/>
        <w:numPr>
          <w:ilvl w:val="0"/>
          <w:numId w:val="1009"/>
        </w:numPr>
      </w:pPr>
      <w:r>
        <w:t xml:space="preserve">legal action számítás;</w:t>
      </w:r>
    </w:p>
    <w:p>
      <w:pPr>
        <w:pStyle w:val="Compact"/>
        <w:numPr>
          <w:ilvl w:val="0"/>
          <w:numId w:val="1009"/>
        </w:numPr>
      </w:pPr>
      <w:r>
        <w:t xml:space="preserve">AI;</w:t>
      </w:r>
    </w:p>
    <w:p>
      <w:pPr>
        <w:pStyle w:val="Compact"/>
        <w:numPr>
          <w:ilvl w:val="0"/>
          <w:numId w:val="1009"/>
        </w:numPr>
      </w:pPr>
      <w:r>
        <w:t xml:space="preserve">végleges UI.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9efb72082c4ca29ca56361984764b527a0f32b"/>
    <w:p>
      <w:pPr>
        <w:pStyle w:val="Heading2"/>
      </w:pPr>
      <w:r>
        <w:t xml:space="preserve">v0.3 – Unified dashboard / consistency smoke / action request smoke</w:t>
      </w:r>
    </w:p>
    <w:bookmarkStart w:id="30" w:name="elkészült-2"/>
    <w:p>
      <w:pPr>
        <w:pStyle w:val="Heading3"/>
      </w:pPr>
      <w:r>
        <w:t xml:space="preserve">Elkészült</w:t>
      </w:r>
    </w:p>
    <w:p>
      <w:pPr>
        <w:pStyle w:val="FirstParagraph"/>
      </w:pPr>
      <w:r>
        <w:t xml:space="preserve">Ez a checkpoint-szakasz előkészített hely.</w:t>
      </w:r>
    </w:p>
    <w:p>
      <w:pPr>
        <w:pStyle w:val="BodyText"/>
      </w:pPr>
      <w:r>
        <w:t xml:space="preserve">A cím alapján a v0.3 várhatóan az alábbi rétegeket foglalja össze:</w:t>
      </w:r>
    </w:p>
    <w:p>
      <w:pPr>
        <w:pStyle w:val="Compact"/>
        <w:numPr>
          <w:ilvl w:val="0"/>
          <w:numId w:val="1010"/>
        </w:numPr>
      </w:pPr>
      <w:r>
        <w:t xml:space="preserve">unified debug dashboard;</w:t>
      </w:r>
    </w:p>
    <w:p>
      <w:pPr>
        <w:pStyle w:val="Compact"/>
        <w:numPr>
          <w:ilvl w:val="0"/>
          <w:numId w:val="1010"/>
        </w:numPr>
      </w:pPr>
      <w:r>
        <w:t xml:space="preserve">contract consistency smoke test;</w:t>
      </w:r>
    </w:p>
    <w:p>
      <w:pPr>
        <w:pStyle w:val="Compact"/>
        <w:numPr>
          <w:ilvl w:val="0"/>
          <w:numId w:val="1010"/>
        </w:numPr>
      </w:pPr>
      <w:r>
        <w:t xml:space="preserve">action request smoke test;</w:t>
      </w:r>
    </w:p>
    <w:p>
      <w:pPr>
        <w:pStyle w:val="Compact"/>
        <w:numPr>
          <w:ilvl w:val="0"/>
          <w:numId w:val="1010"/>
        </w:numPr>
      </w:pPr>
      <w:r>
        <w:t xml:space="preserve">runtime package és sample contracts kapcsolatának erősítése;</w:t>
      </w:r>
    </w:p>
    <w:p>
      <w:pPr>
        <w:pStyle w:val="Compact"/>
        <w:numPr>
          <w:ilvl w:val="0"/>
          <w:numId w:val="1010"/>
        </w:numPr>
      </w:pPr>
      <w:r>
        <w:t xml:space="preserve">card reference feloldás;</w:t>
      </w:r>
    </w:p>
    <w:p>
      <w:pPr>
        <w:pStyle w:val="Compact"/>
        <w:numPr>
          <w:ilvl w:val="0"/>
          <w:numId w:val="1010"/>
        </w:numPr>
      </w:pPr>
      <w:r>
        <w:t xml:space="preserve">snapshot / legal action / event log összesített debug nézet.</w:t>
      </w:r>
    </w:p>
    <w:p>
      <w:pPr>
        <w:pStyle w:val="FirstParagraph"/>
      </w:pPr>
      <w:r>
        <w:t xml:space="preserve">Jelen dokumentumban ez a szakasz csak akkor tölthető ki véglegesen, ha rendelkezésre áll a hozzá tartozó konkrét checkpoint-forrás vagy elfogadott projektállapot.</w:t>
      </w:r>
    </w:p>
    <w:bookmarkEnd w:id="30"/>
    <w:bookmarkStart w:id="31" w:name="smoke-testek-2"/>
    <w:p>
      <w:pPr>
        <w:pStyle w:val="Heading3"/>
      </w:pPr>
      <w:r>
        <w:t xml:space="preserve">Smoke testek</w:t>
      </w:r>
    </w:p>
    <w:p>
      <w:pPr>
        <w:pStyle w:val="FirstParagraph"/>
      </w:pPr>
      <w:r>
        <w:t xml:space="preserve">Kitöltendő a v0.3 checkpoint-forrás alapján.</w:t>
      </w:r>
    </w:p>
    <w:p>
      <w:pPr>
        <w:pStyle w:val="BodyText"/>
      </w:pPr>
      <w:r>
        <w:t xml:space="preserve">Javasolt későbbi smoke test csoportok:</w:t>
      </w:r>
    </w:p>
    <w:p>
      <w:pPr>
        <w:pStyle w:val="SourceCode"/>
      </w:pPr>
      <w:r>
        <w:rPr>
          <w:rStyle w:val="VerbatimChar"/>
        </w:rPr>
        <w:t xml:space="preserve">AETERNA unified debug dashboard smoke test: OK</w:t>
      </w:r>
      <w:r>
        <w:br/>
      </w:r>
      <w:r>
        <w:rPr>
          <w:rStyle w:val="VerbatimChar"/>
        </w:rPr>
        <w:t xml:space="preserve">AETERNA contract consistency smoke test: OK</w:t>
      </w:r>
      <w:r>
        <w:br/>
      </w:r>
      <w:r>
        <w:rPr>
          <w:rStyle w:val="VerbatimChar"/>
        </w:rPr>
        <w:t xml:space="preserve">AETERNA action request smoke test: OK</w:t>
      </w:r>
    </w:p>
    <w:bookmarkEnd w:id="31"/>
    <w:bookmarkStart w:id="32" w:name="ismert-korlátok-2"/>
    <w:p>
      <w:pPr>
        <w:pStyle w:val="Heading3"/>
      </w:pPr>
      <w:r>
        <w:t xml:space="preserve">Ismert korlátok</w:t>
      </w:r>
    </w:p>
    <w:p>
      <w:pPr>
        <w:pStyle w:val="FirstParagraph"/>
      </w:pPr>
      <w:r>
        <w:t xml:space="preserve">Kitöltendő a v0.3 checkpoint-forrás alapján.</w:t>
      </w:r>
    </w:p>
    <w:p>
      <w:pPr>
        <w:pStyle w:val="BodyText"/>
      </w:pPr>
      <w:r>
        <w:t xml:space="preserve">Várhatóan továbbra sem bizonyítja:</w:t>
      </w:r>
    </w:p>
    <w:p>
      <w:pPr>
        <w:pStyle w:val="Compact"/>
        <w:numPr>
          <w:ilvl w:val="0"/>
          <w:numId w:val="1011"/>
        </w:numPr>
      </w:pPr>
      <w:r>
        <w:t xml:space="preserve">teljes szabálymotor működését;</w:t>
      </w:r>
    </w:p>
    <w:p>
      <w:pPr>
        <w:pStyle w:val="Compact"/>
        <w:numPr>
          <w:ilvl w:val="0"/>
          <w:numId w:val="1011"/>
        </w:numPr>
      </w:pPr>
      <w:r>
        <w:t xml:space="preserve">valódi legal action számítást;</w:t>
      </w:r>
    </w:p>
    <w:p>
      <w:pPr>
        <w:pStyle w:val="Compact"/>
        <w:numPr>
          <w:ilvl w:val="0"/>
          <w:numId w:val="1011"/>
        </w:numPr>
      </w:pPr>
      <w:r>
        <w:t xml:space="preserve">action-végrehajtást;</w:t>
      </w:r>
    </w:p>
    <w:p>
      <w:pPr>
        <w:pStyle w:val="Compact"/>
        <w:numPr>
          <w:ilvl w:val="0"/>
          <w:numId w:val="1011"/>
        </w:numPr>
      </w:pPr>
      <w:r>
        <w:t xml:space="preserve">teljes kártyaképesség-futtatást;</w:t>
      </w:r>
    </w:p>
    <w:p>
      <w:pPr>
        <w:pStyle w:val="Compact"/>
        <w:numPr>
          <w:ilvl w:val="0"/>
          <w:numId w:val="1011"/>
        </w:numPr>
      </w:pPr>
      <w:r>
        <w:t xml:space="preserve">AI döntéshozatalt;</w:t>
      </w:r>
    </w:p>
    <w:p>
      <w:pPr>
        <w:pStyle w:val="Compact"/>
        <w:numPr>
          <w:ilvl w:val="0"/>
          <w:numId w:val="1011"/>
        </w:numPr>
      </w:pPr>
      <w:r>
        <w:t xml:space="preserve">végleges játék UI-t.</w:t>
      </w:r>
    </w:p>
    <w:bookmarkEnd w:id="32"/>
    <w:bookmarkStart w:id="33" w:name="következő-lépés-2"/>
    <w:p>
      <w:pPr>
        <w:pStyle w:val="Heading3"/>
      </w:pPr>
      <w:r>
        <w:t xml:space="preserve">Következő lépés</w:t>
      </w:r>
    </w:p>
    <w:p>
      <w:pPr>
        <w:pStyle w:val="FirstParagraph"/>
      </w:pPr>
      <w:r>
        <w:t xml:space="preserve">Kitöltendő a v0.3 checkpoint-forrás alapján.</w:t>
      </w:r>
    </w:p>
    <w:p>
      <w:pPr>
        <w:pStyle w:val="BodyText"/>
      </w:pPr>
      <w:r>
        <w:t xml:space="preserve">Lehetséges következő irány:</w:t>
      </w:r>
    </w:p>
    <w:p>
      <w:pPr>
        <w:pStyle w:val="SourceCode"/>
      </w:pPr>
      <w:r>
        <w:rPr>
          <w:rStyle w:val="VerbatimChar"/>
        </w:rPr>
        <w:t xml:space="preserve">action request / response contract smoke erősítése</w:t>
      </w:r>
    </w:p>
    <w:p>
      <w:pPr>
        <w:pStyle w:val="FirstParagraph"/>
      </w:pPr>
      <w:r>
        <w:t xml:space="preserve">vagy:</w:t>
      </w:r>
    </w:p>
    <w:p>
      <w:pPr>
        <w:pStyle w:val="SourceCode"/>
      </w:pPr>
      <w:r>
        <w:rPr>
          <w:rStyle w:val="VerbatimChar"/>
        </w:rPr>
        <w:t xml:space="preserve">első szabálymotor nélküli interakciós debug prototípus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2026-06-23T23:23:37Z</dcterms:created>
  <dcterms:modified xsi:type="dcterms:W3CDTF">2026-06-23T23:23:37Z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