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3646b707e7930f5631df425594651174261d7f9"/>
    <w:p>
      <w:pPr>
        <w:pStyle w:val="Heading1"/>
      </w:pPr>
      <w:r>
        <w:t xml:space="preserve">AETERNA Game Engine – OPEN_QUESTIONS kivonat v0.1</w:t>
      </w:r>
    </w:p>
    <w:bookmarkStart w:id="20" w:name="dokumentumstátusz"/>
    <w:p>
      <w:pPr>
        <w:pStyle w:val="Heading2"/>
      </w:pPr>
      <w:r>
        <w:t xml:space="preserve">Dokumentumstátusz</w:t>
      </w:r>
    </w:p>
    <w:p>
      <w:pPr>
        <w:pStyle w:val="FirstParagraph"/>
      </w:pPr>
      <w:r>
        <w:t xml:space="preserve">Ez a dokumentum az</w:t>
      </w:r>
      <w:r>
        <w:t xml:space="preserve"> </w:t>
      </w:r>
      <w:r>
        <w:rPr>
          <w:rStyle w:val="VerbatimChar"/>
        </w:rPr>
        <w:t xml:space="preserve">Aeterna game engine/docs/</w:t>
      </w:r>
      <w:r>
        <w:t xml:space="preserve"> </w:t>
      </w:r>
      <w:r>
        <w:t xml:space="preserve">dokumentumaiban szereplő nyitott kérdések, döntési kapuk és később megválaszolandó pontok első összevont kivonata.</w:t>
      </w:r>
    </w:p>
    <w:p>
      <w:pPr>
        <w:pStyle w:val="BodyText"/>
      </w:pPr>
      <w:r>
        <w:t xml:space="preserve">Ez nem végleges döntési dokumentum.</w:t>
      </w:r>
    </w:p>
    <w:p>
      <w:pPr>
        <w:pStyle w:val="BodyText"/>
      </w:pPr>
      <w:r>
        <w:t xml:space="preserve">Ez nem válaszgyűjtemény.</w:t>
      </w:r>
    </w:p>
    <w:p>
      <w:pPr>
        <w:pStyle w:val="BodyText"/>
      </w:pPr>
      <w:r>
        <w:t xml:space="preserve">Ez nem implementációs terv.</w:t>
      </w:r>
    </w:p>
    <w:p>
      <w:pPr>
        <w:pStyle w:val="BodyText"/>
      </w:pPr>
      <w:r>
        <w:t xml:space="preserve">Ez egy mentő- és rendszerező dokumentum, amelynek célja, hogy a DOCX → MD migráció és a dokumentum-összevonás során egyetlen megválaszolandó kérdés se vesszen el.</w:t>
      </w:r>
    </w:p>
    <w:p>
      <w:r>
        <w:pict>
          <v:rect style="width:0;height:1.5pt" o:hralign="center" o:hrstd="t" o:hr="t"/>
        </w:pict>
      </w:r>
    </w:p>
    <w:bookmarkEnd w:id="20"/>
    <w:bookmarkStart w:id="21" w:name="kezelési-alapelv"/>
    <w:p>
      <w:pPr>
        <w:pStyle w:val="Heading2"/>
      </w:pPr>
      <w:r>
        <w:t xml:space="preserve">0. Kezelési alapelv</w:t>
      </w:r>
    </w:p>
    <w:p>
      <w:pPr>
        <w:pStyle w:val="FirstParagraph"/>
      </w:pPr>
      <w:r>
        <w:t xml:space="preserve">A nyitott kérdések nem aktív szabályok.</w:t>
      </w:r>
    </w:p>
    <w:p>
      <w:pPr>
        <w:pStyle w:val="BodyText"/>
      </w:pPr>
      <w:r>
        <w:t xml:space="preserve">A nyitott kérdések nem végleges technikai döntések.</w:t>
      </w:r>
    </w:p>
    <w:p>
      <w:pPr>
        <w:pStyle w:val="BodyText"/>
      </w:pPr>
      <w:r>
        <w:t xml:space="preserve">A nyitott kérdések olyan munkapontok, amelyek:</w:t>
      </w:r>
    </w:p>
    <w:p>
      <w:pPr>
        <w:pStyle w:val="Compact"/>
        <w:numPr>
          <w:ilvl w:val="0"/>
          <w:numId w:val="1001"/>
        </w:numPr>
      </w:pPr>
      <w:r>
        <w:t xml:space="preserve">későbbi emberi döntést igényelnek;</w:t>
      </w:r>
    </w:p>
    <w:p>
      <w:pPr>
        <w:pStyle w:val="Compact"/>
        <w:numPr>
          <w:ilvl w:val="0"/>
          <w:numId w:val="1001"/>
        </w:numPr>
      </w:pPr>
      <w:r>
        <w:t xml:space="preserve">prototípus után dönthetők el;</w:t>
      </w:r>
    </w:p>
    <w:p>
      <w:pPr>
        <w:pStyle w:val="Compact"/>
        <w:numPr>
          <w:ilvl w:val="0"/>
          <w:numId w:val="1001"/>
        </w:numPr>
      </w:pPr>
      <w:r>
        <w:t xml:space="preserve">adat- vagy kártyaaudit után dönthetők el;</w:t>
      </w:r>
    </w:p>
    <w:p>
      <w:pPr>
        <w:pStyle w:val="Compact"/>
        <w:numPr>
          <w:ilvl w:val="0"/>
          <w:numId w:val="1001"/>
        </w:numPr>
      </w:pPr>
      <w:r>
        <w:t xml:space="preserve">szabályforrás-audit után dönthetők el;</w:t>
      </w:r>
    </w:p>
    <w:p>
      <w:pPr>
        <w:pStyle w:val="Compact"/>
        <w:numPr>
          <w:ilvl w:val="0"/>
          <w:numId w:val="1001"/>
        </w:numPr>
      </w:pPr>
      <w:r>
        <w:t xml:space="preserve">engine-teszt után dönthetők el;</w:t>
      </w:r>
    </w:p>
    <w:p>
      <w:pPr>
        <w:pStyle w:val="Compact"/>
        <w:numPr>
          <w:ilvl w:val="0"/>
          <w:numId w:val="1001"/>
        </w:numPr>
      </w:pPr>
      <w:r>
        <w:t xml:space="preserve">vagy csak későbbi fejlesztési fázisban válnak aktuálissá.</w:t>
      </w:r>
    </w:p>
    <w:p>
      <w:pPr>
        <w:pStyle w:val="FirstParagraph"/>
      </w:pPr>
      <w:r>
        <w:t xml:space="preserve">A későbbi Markdown dokumentációban ezek vagy külön</w:t>
      </w:r>
      <w:r>
        <w:t xml:space="preserve"> </w:t>
      </w:r>
      <w:r>
        <w:rPr>
          <w:rStyle w:val="VerbatimChar"/>
        </w:rPr>
        <w:t xml:space="preserve">OPEN_QUESTIONS.md</w:t>
      </w:r>
      <w:r>
        <w:t xml:space="preserve"> </w:t>
      </w:r>
      <w:r>
        <w:t xml:space="preserve">fájlba kerüljenek, vagy az adott főspecifikáció saját „Nyitott kérdések / Döntési kapuk” szakaszába.</w:t>
      </w:r>
    </w:p>
    <w:p>
      <w:pPr>
        <w:pStyle w:val="BodyText"/>
      </w:pPr>
      <w:r>
        <w:t xml:space="preserve">Javasolt központi fájl:</w:t>
      </w:r>
    </w:p>
    <w:p>
      <w:pPr>
        <w:pStyle w:val="SourceCode"/>
      </w:pPr>
      <w:r>
        <w:rPr>
          <w:rStyle w:val="VerbatimChar"/>
        </w:rPr>
        <w:t xml:space="preserve">docs/OPEN_QUESTIONS.md</w:t>
      </w:r>
    </w:p>
    <w:p>
      <w:r>
        <w:pict>
          <v:rect style="width:0;height:1.5pt" o:hralign="center" o:hrstd="t" o:hr="t"/>
        </w:pict>
      </w:r>
    </w:p>
    <w:bookmarkEnd w:id="21"/>
    <w:bookmarkStart w:id="22" w:name="javasolt-kérdésstátuszok"/>
    <w:p>
      <w:pPr>
        <w:pStyle w:val="Heading2"/>
      </w:pPr>
      <w:r>
        <w:t xml:space="preserve">1. Javasolt kérdésstátuszok</w:t>
      </w:r>
    </w:p>
    <w:p>
      <w:pPr>
        <w:pStyle w:val="FirstParagraph"/>
      </w:pPr>
      <w:r>
        <w:t xml:space="preserve">A későbbi kezeléshez minden kérdés kapjon státuszt.</w:t>
      </w:r>
    </w:p>
    <w:p>
      <w:pPr>
        <w:pStyle w:val="BodyText"/>
      </w:pPr>
      <w:r>
        <w:t xml:space="preserve">Javasolt státuszok: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answered</w:t>
      </w:r>
      <w:r>
        <w:br/>
      </w:r>
      <w:r>
        <w:rPr>
          <w:rStyle w:val="VerbatimChar"/>
        </w:rPr>
        <w:t xml:space="preserve">deferred</w:t>
      </w:r>
      <w:r>
        <w:br/>
      </w:r>
      <w:r>
        <w:rPr>
          <w:rStyle w:val="VerbatimChar"/>
        </w:rPr>
        <w:t xml:space="preserve">blocked_by_prototype</w:t>
      </w:r>
      <w:r>
        <w:br/>
      </w:r>
      <w:r>
        <w:rPr>
          <w:rStyle w:val="VerbatimChar"/>
        </w:rPr>
        <w:t xml:space="preserve">blocked_by_data_audit</w:t>
      </w:r>
      <w:r>
        <w:br/>
      </w:r>
      <w:r>
        <w:rPr>
          <w:rStyle w:val="VerbatimChar"/>
        </w:rPr>
        <w:t xml:space="preserve">blocked_by_rules_audit</w:t>
      </w:r>
      <w:r>
        <w:br/>
      </w:r>
      <w:r>
        <w:rPr>
          <w:rStyle w:val="VerbatimChar"/>
        </w:rPr>
        <w:t xml:space="preserve">blocked_by_engine_test</w:t>
      </w:r>
      <w:r>
        <w:br/>
      </w:r>
      <w:r>
        <w:rPr>
          <w:rStyle w:val="VerbatimChar"/>
        </w:rPr>
        <w:t xml:space="preserve">blocked_by_balance_test</w:t>
      </w:r>
      <w:r>
        <w:br/>
      </w:r>
      <w:r>
        <w:rPr>
          <w:rStyle w:val="VerbatimChar"/>
        </w:rPr>
        <w:t xml:space="preserve">merged_into_spec</w:t>
      </w:r>
      <w:r>
        <w:br/>
      </w:r>
      <w:r>
        <w:rPr>
          <w:rStyle w:val="VerbatimChar"/>
        </w:rPr>
        <w:t xml:space="preserve">obsolete</w:t>
      </w:r>
    </w:p>
    <w:p>
      <w:pPr>
        <w:pStyle w:val="FirstParagraph"/>
      </w:pPr>
      <w:r>
        <w:t xml:space="preserve">Javasolt mezők:</w:t>
      </w:r>
    </w:p>
    <w:p>
      <w:pPr>
        <w:pStyle w:val="SourceCode"/>
      </w:pPr>
      <w:r>
        <w:rPr>
          <w:rStyle w:val="VerbatimChar"/>
        </w:rPr>
        <w:t xml:space="preserve">question_id</w:t>
      </w:r>
      <w:r>
        <w:br/>
      </w:r>
      <w:r>
        <w:rPr>
          <w:rStyle w:val="VerbatimChar"/>
        </w:rPr>
        <w:t xml:space="preserve">topic</w:t>
      </w:r>
      <w:r>
        <w:br/>
      </w:r>
      <w:r>
        <w:rPr>
          <w:rStyle w:val="VerbatimChar"/>
        </w:rPr>
        <w:t xml:space="preserve">source_documents</w:t>
      </w:r>
      <w:r>
        <w:br/>
      </w: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subquestions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depends_on</w:t>
      </w:r>
      <w:r>
        <w:br/>
      </w:r>
      <w:r>
        <w:rPr>
          <w:rStyle w:val="VerbatimChar"/>
        </w:rPr>
        <w:t xml:space="preserve">target_document</w:t>
      </w:r>
      <w:r>
        <w:br/>
      </w:r>
      <w:r>
        <w:rPr>
          <w:rStyle w:val="VerbatimChar"/>
        </w:rPr>
        <w:t xml:space="preserve">decision_owner</w:t>
      </w:r>
      <w:r>
        <w:br/>
      </w:r>
      <w:r>
        <w:rPr>
          <w:rStyle w:val="VerbatimChar"/>
        </w:rPr>
        <w:t xml:space="preserve">notes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rojektirány-és-célarchitektúra"/>
    <w:p>
      <w:pPr>
        <w:pStyle w:val="Heading1"/>
      </w:pPr>
      <w:r>
        <w:t xml:space="preserve">2. Projektirány és célarchitektúra</w:t>
      </w:r>
    </w:p>
    <w:bookmarkStart w:id="24" w:name="X4d22d0a0f6bd0bbbb23c144c85be0d61fb63ab4"/>
    <w:p>
      <w:pPr>
        <w:pStyle w:val="Heading2"/>
      </w:pPr>
      <w:r>
        <w:t xml:space="preserve">OQ-ARCH-001 – Újraírás, refaktor vagy részleges átmentés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02"/>
        </w:numPr>
      </w:pPr>
      <w:r>
        <w:t xml:space="preserve">régi Python motor sorsa;</w:t>
      </w:r>
    </w:p>
    <w:p>
      <w:pPr>
        <w:pStyle w:val="Compact"/>
        <w:numPr>
          <w:ilvl w:val="0"/>
          <w:numId w:val="1002"/>
        </w:numPr>
      </w:pPr>
      <w:r>
        <w:t xml:space="preserve">új architektúra;</w:t>
      </w:r>
    </w:p>
    <w:p>
      <w:pPr>
        <w:pStyle w:val="Compact"/>
        <w:numPr>
          <w:ilvl w:val="0"/>
          <w:numId w:val="1002"/>
        </w:numPr>
      </w:pPr>
      <w:r>
        <w:t xml:space="preserve">átmenthető elemek;</w:t>
      </w:r>
    </w:p>
    <w:p>
      <w:pPr>
        <w:pStyle w:val="Compact"/>
        <w:numPr>
          <w:ilvl w:val="0"/>
          <w:numId w:val="1002"/>
        </w:numPr>
      </w:pPr>
      <w:r>
        <w:t xml:space="preserve">refaktor vs újraírás.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03"/>
        </w:numPr>
      </w:pPr>
      <w:r>
        <w:t xml:space="preserve">Teljes vagy részleges újraírás legyen?</w:t>
      </w:r>
    </w:p>
    <w:p>
      <w:pPr>
        <w:pStyle w:val="Compact"/>
        <w:numPr>
          <w:ilvl w:val="0"/>
          <w:numId w:val="1003"/>
        </w:numPr>
      </w:pPr>
      <w:r>
        <w:t xml:space="preserve">A meglévő Python motor backenddé alakítható?</w:t>
      </w:r>
    </w:p>
    <w:p>
      <w:pPr>
        <w:pStyle w:val="Compact"/>
        <w:numPr>
          <w:ilvl w:val="0"/>
          <w:numId w:val="1003"/>
        </w:numPr>
      </w:pPr>
      <w:r>
        <w:t xml:space="preserve">Fokozatos refaktor legyen?</w:t>
      </w:r>
    </w:p>
    <w:p>
      <w:pPr>
        <w:pStyle w:val="Compact"/>
        <w:numPr>
          <w:ilvl w:val="0"/>
          <w:numId w:val="1003"/>
        </w:numPr>
      </w:pPr>
      <w:r>
        <w:t xml:space="preserve">Hasznos modulokat mentsünk át új architektúrába?</w:t>
      </w:r>
    </w:p>
    <w:p>
      <w:pPr>
        <w:pStyle w:val="Compact"/>
        <w:numPr>
          <w:ilvl w:val="0"/>
          <w:numId w:val="1003"/>
        </w:numPr>
      </w:pPr>
      <w:r>
        <w:t xml:space="preserve">Milyen kódkomplexitási szintnél jobb az újraírás?</w:t>
      </w:r>
    </w:p>
    <w:p>
      <w:pPr>
        <w:pStyle w:val="Compact"/>
        <w:numPr>
          <w:ilvl w:val="0"/>
          <w:numId w:val="1003"/>
        </w:numPr>
      </w:pPr>
      <w:r>
        <w:t xml:space="preserve">Hogyan vizsgáljuk, hogy a jelenlegi Python motor menthető-e?</w:t>
      </w:r>
    </w:p>
    <w:p>
      <w:pPr>
        <w:pStyle w:val="Compact"/>
        <w:numPr>
          <w:ilvl w:val="0"/>
          <w:numId w:val="1003"/>
        </w:numPr>
      </w:pPr>
      <w:r>
        <w:t xml:space="preserve">Milyen súllyal számítson a Godot-kompatibilitás?</w:t>
      </w:r>
    </w:p>
    <w:p>
      <w:pPr>
        <w:pStyle w:val="Compact"/>
        <w:numPr>
          <w:ilvl w:val="0"/>
          <w:numId w:val="1003"/>
        </w:numPr>
      </w:pPr>
      <w:r>
        <w:t xml:space="preserve">Milyen súllyal számítson a karbantarthatóság?</w:t>
      </w:r>
    </w:p>
    <w:p>
      <w:pPr>
        <w:pStyle w:val="Compact"/>
        <w:numPr>
          <w:ilvl w:val="0"/>
          <w:numId w:val="1003"/>
        </w:numPr>
      </w:pPr>
      <w:r>
        <w:t xml:space="preserve">Milyen súllyal számítson a meglévő működés értéke?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blocked_by_engine_test</w:t>
      </w:r>
      <w:r>
        <w:br/>
      </w:r>
      <w:r>
        <w:rPr>
          <w:rStyle w:val="VerbatimChar"/>
        </w:rPr>
        <w:t xml:space="preserve">blocked_by_architecture_review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docs/TECHNOLOGY_DECISIONS.md</w:t>
      </w:r>
      <w:r>
        <w:br/>
      </w:r>
      <w:r>
        <w:rPr>
          <w:rStyle w:val="VerbatimChar"/>
        </w:rPr>
        <w:t xml:space="preserve">docs/ARCHITECTURE.md</w:t>
      </w:r>
    </w:p>
    <w:p>
      <w:r>
        <w:pict>
          <v:rect style="width:0;height:1.5pt" o:hralign="center" o:hrstd="t" o:hr="t"/>
        </w:pict>
      </w:r>
    </w:p>
    <w:bookmarkEnd w:id="24"/>
    <w:bookmarkStart w:id="25" w:name="Xb946e7f60aa13ba5eee87e739da3b7491e89b1c"/>
    <w:p>
      <w:pPr>
        <w:pStyle w:val="Heading2"/>
      </w:pPr>
      <w:r>
        <w:t xml:space="preserve">OQ-ARCH-002 – A Python motor hosszú távú szerepe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04"/>
        </w:numPr>
      </w:pPr>
      <w:r>
        <w:t xml:space="preserve">Python mint backend;</w:t>
      </w:r>
    </w:p>
    <w:p>
      <w:pPr>
        <w:pStyle w:val="Compact"/>
        <w:numPr>
          <w:ilvl w:val="0"/>
          <w:numId w:val="1004"/>
        </w:numPr>
      </w:pPr>
      <w:r>
        <w:t xml:space="preserve">Python mint tesztmotor;</w:t>
      </w:r>
    </w:p>
    <w:p>
      <w:pPr>
        <w:pStyle w:val="Compact"/>
        <w:numPr>
          <w:ilvl w:val="0"/>
          <w:numId w:val="1004"/>
        </w:numPr>
      </w:pPr>
      <w:r>
        <w:t xml:space="preserve">Python mint package builder;</w:t>
      </w:r>
    </w:p>
    <w:p>
      <w:pPr>
        <w:pStyle w:val="Compact"/>
        <w:numPr>
          <w:ilvl w:val="0"/>
          <w:numId w:val="1004"/>
        </w:numPr>
      </w:pPr>
      <w:r>
        <w:t xml:space="preserve">Python mint referencia.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05"/>
        </w:numPr>
      </w:pPr>
      <w:r>
        <w:t xml:space="preserve">Python maradjon végleges backend?</w:t>
      </w:r>
    </w:p>
    <w:p>
      <w:pPr>
        <w:pStyle w:val="Compact"/>
        <w:numPr>
          <w:ilvl w:val="0"/>
          <w:numId w:val="1005"/>
        </w:numPr>
      </w:pPr>
      <w:r>
        <w:t xml:space="preserve">Python csak package builder és validációs eszköz legyen?</w:t>
      </w:r>
    </w:p>
    <w:p>
      <w:pPr>
        <w:pStyle w:val="Compact"/>
        <w:numPr>
          <w:ilvl w:val="0"/>
          <w:numId w:val="1005"/>
        </w:numPr>
      </w:pPr>
      <w:r>
        <w:t xml:space="preserve">Python maradjon AI-vs-AI tesztmotor?</w:t>
      </w:r>
    </w:p>
    <w:p>
      <w:pPr>
        <w:pStyle w:val="Compact"/>
        <w:numPr>
          <w:ilvl w:val="0"/>
          <w:numId w:val="1005"/>
        </w:numPr>
      </w:pPr>
      <w:r>
        <w:t xml:space="preserve">Python maradjon referenciafuttatásra?</w:t>
      </w:r>
    </w:p>
    <w:p>
      <w:pPr>
        <w:pStyle w:val="Compact"/>
        <w:numPr>
          <w:ilvl w:val="0"/>
          <w:numId w:val="1005"/>
        </w:numPr>
      </w:pPr>
      <w:r>
        <w:t xml:space="preserve">A régi Python motorból mi menthető át?</w:t>
      </w:r>
    </w:p>
    <w:p>
      <w:pPr>
        <w:pStyle w:val="Compact"/>
        <w:numPr>
          <w:ilvl w:val="0"/>
          <w:numId w:val="1005"/>
        </w:numPr>
      </w:pPr>
      <w:r>
        <w:t xml:space="preserve">Új tiszta Python backend készüljön, vagy a régi refaktorálódjon?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blocked_by_prototype</w:t>
      </w:r>
      <w:r>
        <w:br/>
      </w:r>
      <w:r>
        <w:rPr>
          <w:rStyle w:val="VerbatimChar"/>
        </w:rPr>
        <w:t xml:space="preserve">blocked_by_engine_test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docs/TECHNOLOGY_DECISIONS.md</w:t>
      </w:r>
    </w:p>
    <w:p>
      <w:r>
        <w:pict>
          <v:rect style="width:0;height:1.5pt" o:hralign="center" o:hrstd="t" o:hr="t"/>
        </w:pict>
      </w:r>
    </w:p>
    <w:bookmarkEnd w:id="25"/>
    <w:bookmarkStart w:id="26" w:name="Xda8aafbea9574e51af6ca4979277a04ca5a2a86"/>
    <w:p>
      <w:pPr>
        <w:pStyle w:val="Heading2"/>
      </w:pPr>
      <w:r>
        <w:t xml:space="preserve">OQ-ARCH-003 – GDScript / Godot hosszú távú szerepe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06"/>
        </w:numPr>
      </w:pPr>
      <w:r>
        <w:t xml:space="preserve">GDScript mint Godot runtime;</w:t>
      </w:r>
    </w:p>
    <w:p>
      <w:pPr>
        <w:pStyle w:val="Compact"/>
        <w:numPr>
          <w:ilvl w:val="0"/>
          <w:numId w:val="1006"/>
        </w:numPr>
      </w:pPr>
      <w:r>
        <w:t xml:space="preserve">Godot mint UI;</w:t>
      </w:r>
    </w:p>
    <w:p>
      <w:pPr>
        <w:pStyle w:val="Compact"/>
        <w:numPr>
          <w:ilvl w:val="0"/>
          <w:numId w:val="1006"/>
        </w:numPr>
      </w:pPr>
      <w:r>
        <w:t xml:space="preserve">Godot mint teljes vagy részleges szabálymotor.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07"/>
        </w:numPr>
      </w:pPr>
      <w:r>
        <w:t xml:space="preserve">GDScript képes-e tiszta rules service rétegre?</w:t>
      </w:r>
    </w:p>
    <w:p>
      <w:pPr>
        <w:pStyle w:val="Compact"/>
        <w:numPr>
          <w:ilvl w:val="0"/>
          <w:numId w:val="1007"/>
        </w:numPr>
      </w:pPr>
      <w:r>
        <w:t xml:space="preserve">A GDScript rules service elkülöníthető-e az UI node-októl?</w:t>
      </w:r>
    </w:p>
    <w:p>
      <w:pPr>
        <w:pStyle w:val="Compact"/>
        <w:numPr>
          <w:ilvl w:val="0"/>
          <w:numId w:val="1007"/>
        </w:numPr>
      </w:pPr>
      <w:r>
        <w:t xml:space="preserve">GDScript tudja-e kényelmesen fogyasztani a runtime package-et?</w:t>
      </w:r>
    </w:p>
    <w:p>
      <w:pPr>
        <w:pStyle w:val="Compact"/>
        <w:numPr>
          <w:ilvl w:val="0"/>
          <w:numId w:val="1007"/>
        </w:numPr>
      </w:pPr>
      <w:r>
        <w:t xml:space="preserve">GDScript alkalmas-e teljes AETERNA rules engine-re?</w:t>
      </w:r>
    </w:p>
    <w:p>
      <w:pPr>
        <w:pStyle w:val="Compact"/>
        <w:numPr>
          <w:ilvl w:val="0"/>
          <w:numId w:val="1007"/>
        </w:numPr>
      </w:pPr>
      <w:r>
        <w:t xml:space="preserve">Vagy csak Godot UI / debug / megjelenítési réteg legyen?</w:t>
      </w:r>
    </w:p>
    <w:p>
      <w:pPr>
        <w:pStyle w:val="Compact"/>
        <w:numPr>
          <w:ilvl w:val="0"/>
          <w:numId w:val="1007"/>
        </w:numPr>
      </w:pPr>
      <w:r>
        <w:t xml:space="preserve">GDScriptben megoldható-e az automatizált tesztelés?</w:t>
      </w:r>
    </w:p>
    <w:p>
      <w:pPr>
        <w:pStyle w:val="Compact"/>
        <w:numPr>
          <w:ilvl w:val="0"/>
          <w:numId w:val="1007"/>
        </w:numPr>
      </w:pPr>
      <w:r>
        <w:t xml:space="preserve">GDScriptben megoldható-e az AI-vs-AI futtatás?</w:t>
      </w:r>
    </w:p>
    <w:p>
      <w:pPr>
        <w:pStyle w:val="Compact"/>
        <w:numPr>
          <w:ilvl w:val="0"/>
          <w:numId w:val="1007"/>
        </w:numPr>
      </w:pPr>
      <w:r>
        <w:t xml:space="preserve">A végleges digitális játékban legyen-e Python függőség?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blocked_by_godot_prototype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docs/TECHNOLOGY_DECISIONS.md</w:t>
      </w:r>
      <w:r>
        <w:br/>
      </w:r>
      <w:r>
        <w:rPr>
          <w:rStyle w:val="VerbatimChar"/>
        </w:rPr>
        <w:t xml:space="preserve">docs/PROTOTYPE_PLANS.md</w:t>
      </w:r>
    </w:p>
    <w:p>
      <w:r>
        <w:pict>
          <v:rect style="width:0;height:1.5pt" o:hralign="center" o:hrstd="t" o:hr="t"/>
        </w:pict>
      </w:r>
    </w:p>
    <w:bookmarkEnd w:id="26"/>
    <w:bookmarkStart w:id="27" w:name="oq-arch-004-hibrid-modell"/>
    <w:p>
      <w:pPr>
        <w:pStyle w:val="Heading2"/>
      </w:pPr>
      <w:r>
        <w:t xml:space="preserve">OQ-ARCH-004 – Hibrid modell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08"/>
        </w:numPr>
      </w:pPr>
      <w:r>
        <w:t xml:space="preserve">Python + GDScript együttélése;</w:t>
      </w:r>
    </w:p>
    <w:p>
      <w:pPr>
        <w:pStyle w:val="Compact"/>
        <w:numPr>
          <w:ilvl w:val="0"/>
          <w:numId w:val="1008"/>
        </w:numPr>
      </w:pPr>
      <w:r>
        <w:t xml:space="preserve">közös runtime package;</w:t>
      </w:r>
    </w:p>
    <w:p>
      <w:pPr>
        <w:pStyle w:val="Compact"/>
        <w:numPr>
          <w:ilvl w:val="0"/>
          <w:numId w:val="1008"/>
        </w:numPr>
      </w:pPr>
      <w:r>
        <w:t xml:space="preserve">összehasonlító event log.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09"/>
        </w:numPr>
      </w:pPr>
      <w:r>
        <w:t xml:space="preserve">Maradjon-e hosszabb távon Python tesztmotor + GDScript játékengine hibrid?</w:t>
      </w:r>
    </w:p>
    <w:p>
      <w:pPr>
        <w:pStyle w:val="Compact"/>
        <w:numPr>
          <w:ilvl w:val="0"/>
          <w:numId w:val="1009"/>
        </w:numPr>
      </w:pPr>
      <w:r>
        <w:t xml:space="preserve">Ha két motor él, hogyan akadályozzuk meg a szabálylogika szétesését?</w:t>
      </w:r>
    </w:p>
    <w:p>
      <w:pPr>
        <w:pStyle w:val="Compact"/>
        <w:numPr>
          <w:ilvl w:val="0"/>
          <w:numId w:val="1009"/>
        </w:numPr>
      </w:pPr>
      <w:r>
        <w:t xml:space="preserve">Kell-e Python ↔ GDScript comparison test?</w:t>
      </w:r>
    </w:p>
    <w:p>
      <w:pPr>
        <w:pStyle w:val="Compact"/>
        <w:numPr>
          <w:ilvl w:val="0"/>
          <w:numId w:val="1009"/>
        </w:numPr>
      </w:pPr>
      <w:r>
        <w:t xml:space="preserve">Ugyanaz a scenario ugyanazt az event logot adja-e?</w:t>
      </w:r>
    </w:p>
    <w:p>
      <w:pPr>
        <w:pStyle w:val="Compact"/>
        <w:numPr>
          <w:ilvl w:val="0"/>
          <w:numId w:val="1009"/>
        </w:numPr>
      </w:pPr>
      <w:r>
        <w:t xml:space="preserve">Ha eltérés van, hogyan diagnosztizáljuk?</w:t>
      </w:r>
    </w:p>
    <w:p>
      <w:pPr>
        <w:pStyle w:val="Compact"/>
        <w:numPr>
          <w:ilvl w:val="0"/>
          <w:numId w:val="1009"/>
        </w:numPr>
      </w:pPr>
      <w:r>
        <w:t xml:space="preserve">Melyik rendszer számít referenciaforrásnak?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blocked_by_comparison_test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docs/TECHNOLOGY_DECISIONS.md</w:t>
      </w:r>
      <w:r>
        <w:br/>
      </w: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fájlstátusz-dokumentáció-és-md-migráció"/>
    <w:p>
      <w:pPr>
        <w:pStyle w:val="Heading1"/>
      </w:pPr>
      <w:r>
        <w:t xml:space="preserve">3. Fájlstátusz, dokumentáció és MD-migráció</w:t>
      </w:r>
    </w:p>
    <w:bookmarkStart w:id="29" w:name="X495dd5790c45ac4f38640912ba1bd4d7e6968e4"/>
    <w:p>
      <w:pPr>
        <w:pStyle w:val="Heading2"/>
      </w:pPr>
      <w:r>
        <w:t xml:space="preserve">OQ-DOC-001 – Fájlstátusz-kategóriák véglegesítése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10"/>
        </w:numPr>
      </w:pPr>
      <w:r>
        <w:t xml:space="preserve">aktív / archív / generált / törölhető / bizonytalan fájlok.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11"/>
        </w:numPr>
      </w:pPr>
      <w:r>
        <w:t xml:space="preserve">Pontosan milyen fájlstátusz-kategóriákat használjunk?</w:t>
      </w:r>
    </w:p>
    <w:p>
      <w:pPr>
        <w:pStyle w:val="Compact"/>
        <w:numPr>
          <w:ilvl w:val="0"/>
          <w:numId w:val="1011"/>
        </w:numPr>
      </w:pPr>
      <w:r>
        <w:t xml:space="preserve">Mi legyen</w:t>
      </w:r>
      <w:r>
        <w:t xml:space="preserve"> </w:t>
      </w:r>
      <w:r>
        <w:rPr>
          <w:rStyle w:val="VerbatimChar"/>
        </w:rPr>
        <w:t xml:space="preserve">active runtime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Mi legyen</w:t>
      </w:r>
      <w:r>
        <w:t xml:space="preserve"> </w:t>
      </w:r>
      <w:r>
        <w:rPr>
          <w:rStyle w:val="VerbatimChar"/>
        </w:rPr>
        <w:t xml:space="preserve">supporting runtime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Mi legyen</w:t>
      </w:r>
      <w:r>
        <w:t xml:space="preserve"> </w:t>
      </w:r>
      <w:r>
        <w:rPr>
          <w:rStyle w:val="VerbatimChar"/>
        </w:rPr>
        <w:t xml:space="preserve">docs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Mi legyen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Mi legyen</w:t>
      </w:r>
      <w:r>
        <w:t xml:space="preserve"> </w:t>
      </w:r>
      <w:r>
        <w:rPr>
          <w:rStyle w:val="VerbatimChar"/>
        </w:rPr>
        <w:t xml:space="preserve">legacy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Mi legyen</w:t>
      </w:r>
      <w:r>
        <w:t xml:space="preserve"> </w:t>
      </w:r>
      <w:r>
        <w:rPr>
          <w:rStyle w:val="VerbatimChar"/>
        </w:rPr>
        <w:t xml:space="preserve">archive candidate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Mi legyen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Mi legyen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Mi legyen</w:t>
      </w:r>
      <w:r>
        <w:t xml:space="preserve"> </w:t>
      </w:r>
      <w:r>
        <w:rPr>
          <w:rStyle w:val="VerbatimChar"/>
        </w:rPr>
        <w:t xml:space="preserve">remove candidate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A Git-státusz hogyan viszonyuljon a projektstátuszhoz?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partly_answered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docs/DECISION_MAP.md</w:t>
      </w:r>
      <w:r>
        <w:br/>
      </w:r>
      <w:r>
        <w:rPr>
          <w:rStyle w:val="VerbatimChar"/>
        </w:rPr>
        <w:t xml:space="preserve">docs/OPEN_QUESTIONS.md</w:t>
      </w:r>
    </w:p>
    <w:p>
      <w:pPr>
        <w:pStyle w:val="FirstParagraph"/>
      </w:pPr>
      <w:r>
        <w:t xml:space="preserve">Megjegyzés:</w:t>
      </w:r>
    </w:p>
    <w:p>
      <w:pPr>
        <w:pStyle w:val="BodyText"/>
      </w:pPr>
      <w:r>
        <w:t xml:space="preserve">Az első fájlstátusz-döntési rend már elkészült, de a kategóriák később még finomíthatók.</w:t>
      </w:r>
    </w:p>
    <w:p>
      <w:r>
        <w:pict>
          <v:rect style="width:0;height:1.5pt" o:hralign="center" o:hrstd="t" o:hr="t"/>
        </w:pict>
      </w:r>
    </w:p>
    <w:bookmarkEnd w:id="29"/>
    <w:bookmarkStart w:id="30" w:name="oq-doc-002-docx-markdown-migráció"/>
    <w:p>
      <w:pPr>
        <w:pStyle w:val="Heading2"/>
      </w:pPr>
      <w:r>
        <w:t xml:space="preserve">OQ-DOC-002 – DOCX → Markdown migráció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12"/>
        </w:numPr>
      </w:pPr>
      <w:r>
        <w:t xml:space="preserve">aktív dokumentációs formátum.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13"/>
        </w:numPr>
      </w:pPr>
      <w:r>
        <w:t xml:space="preserve">Mely dokumentumok legyenek aktív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fájlok?</w:t>
      </w:r>
    </w:p>
    <w:p>
      <w:pPr>
        <w:pStyle w:val="Compact"/>
        <w:numPr>
          <w:ilvl w:val="0"/>
          <w:numId w:val="1013"/>
        </w:numPr>
      </w:pPr>
      <w:r>
        <w:t xml:space="preserve">Mely DOCX-ek maradjanak archív eredetik?</w:t>
      </w:r>
    </w:p>
    <w:p>
      <w:pPr>
        <w:pStyle w:val="Compact"/>
        <w:numPr>
          <w:ilvl w:val="0"/>
          <w:numId w:val="1013"/>
        </w:numPr>
      </w:pPr>
      <w:r>
        <w:t xml:space="preserve">Készüljön-e később exportált DOCX / PDF olvasói változat?</w:t>
      </w:r>
    </w:p>
    <w:p>
      <w:pPr>
        <w:pStyle w:val="Compact"/>
        <w:numPr>
          <w:ilvl w:val="0"/>
          <w:numId w:val="1013"/>
        </w:numPr>
      </w:pPr>
      <w:r>
        <w:t xml:space="preserve">A hivatalos szabályfőforrások maradjanak-e DOCX-ben?</w:t>
      </w:r>
    </w:p>
    <w:p>
      <w:pPr>
        <w:pStyle w:val="Compact"/>
        <w:numPr>
          <w:ilvl w:val="0"/>
          <w:numId w:val="1013"/>
        </w:numPr>
      </w:pPr>
      <w:r>
        <w:t xml:space="preserve">Az engine docs teljesen átálljon-e MD-re?</w:t>
      </w:r>
    </w:p>
    <w:p>
      <w:pPr>
        <w:pStyle w:val="Compact"/>
        <w:numPr>
          <w:ilvl w:val="0"/>
          <w:numId w:val="1013"/>
        </w:numPr>
      </w:pPr>
      <w:r>
        <w:t xml:space="preserve">Hol legyenek a checkpointok?</w:t>
      </w:r>
    </w:p>
    <w:p>
      <w:pPr>
        <w:pStyle w:val="Compact"/>
        <w:numPr>
          <w:ilvl w:val="0"/>
          <w:numId w:val="1013"/>
        </w:numPr>
      </w:pPr>
      <w:r>
        <w:t xml:space="preserve">Készüljön-e</w:t>
      </w:r>
      <w:r>
        <w:t xml:space="preserve"> </w:t>
      </w:r>
      <w:r>
        <w:rPr>
          <w:rStyle w:val="VerbatimChar"/>
        </w:rPr>
        <w:t xml:space="preserve">docs/checkpoints/</w:t>
      </w:r>
      <w:r>
        <w:t xml:space="preserve"> </w:t>
      </w:r>
      <w:r>
        <w:t xml:space="preserve">almappa?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partly_answered</w:t>
      </w:r>
      <w:r>
        <w:br/>
      </w:r>
      <w:r>
        <w:rPr>
          <w:rStyle w:val="VerbatimChar"/>
        </w:rPr>
        <w:t xml:space="preserve">open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docs/DECISION_MAP.md</w:t>
      </w:r>
      <w:r>
        <w:br/>
      </w:r>
      <w:r>
        <w:rPr>
          <w:rStyle w:val="VerbatimChar"/>
        </w:rPr>
        <w:t xml:space="preserve">docs/OPEN_QUESTIONS.md</w:t>
      </w:r>
    </w:p>
    <w:p>
      <w:r>
        <w:pict>
          <v:rect style="width:0;height:1.5pt" o:hralign="center" o:hrstd="t" o:hr="t"/>
        </w:pict>
      </w:r>
    </w:p>
    <w:bookmarkEnd w:id="30"/>
    <w:bookmarkStart w:id="31" w:name="oq-doc-003-checkpointok-összevonása"/>
    <w:p>
      <w:pPr>
        <w:pStyle w:val="Heading2"/>
      </w:pPr>
      <w:r>
        <w:t xml:space="preserve">OQ-DOC-003 – Checkpointok összevonása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14"/>
        </w:numPr>
      </w:pPr>
      <w:r>
        <w:t xml:space="preserve">checkpoint dokumentumok kezelése.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15"/>
        </w:numPr>
      </w:pPr>
      <w:r>
        <w:t xml:space="preserve">Egyetlen</w:t>
      </w:r>
      <w:r>
        <w:t xml:space="preserve"> </w:t>
      </w:r>
      <w:r>
        <w:rPr>
          <w:rStyle w:val="VerbatimChar"/>
        </w:rPr>
        <w:t xml:space="preserve">CHECKPOINTS.md</w:t>
      </w:r>
      <w:r>
        <w:t xml:space="preserve"> </w:t>
      </w:r>
      <w:r>
        <w:t xml:space="preserve">legyen?</w:t>
      </w:r>
    </w:p>
    <w:p>
      <w:pPr>
        <w:pStyle w:val="Compact"/>
        <w:numPr>
          <w:ilvl w:val="0"/>
          <w:numId w:val="1015"/>
        </w:numPr>
      </w:pPr>
      <w:r>
        <w:t xml:space="preserve">A checkpointok a gyökérben vagy</w:t>
      </w:r>
      <w:r>
        <w:t xml:space="preserve"> </w:t>
      </w:r>
      <w:r>
        <w:rPr>
          <w:rStyle w:val="VerbatimChar"/>
        </w:rPr>
        <w:t xml:space="preserve">docs/checkpoints/</w:t>
      </w:r>
      <w:r>
        <w:t xml:space="preserve"> </w:t>
      </w:r>
      <w:r>
        <w:t xml:space="preserve">alatt legyenek?</w:t>
      </w:r>
    </w:p>
    <w:p>
      <w:pPr>
        <w:pStyle w:val="Compact"/>
        <w:numPr>
          <w:ilvl w:val="0"/>
          <w:numId w:val="1015"/>
        </w:numPr>
      </w:pPr>
      <w:r>
        <w:t xml:space="preserve">Minden korábbi checkpoint DOCX bekerüljön-e időrendben?</w:t>
      </w:r>
    </w:p>
    <w:p>
      <w:pPr>
        <w:pStyle w:val="Compact"/>
        <w:numPr>
          <w:ilvl w:val="0"/>
          <w:numId w:val="1015"/>
        </w:numPr>
      </w:pPr>
      <w:r>
        <w:t xml:space="preserve">A régi külön checkpoint fájlok státusza</w:t>
      </w:r>
      <w:r>
        <w:t xml:space="preserve"> </w:t>
      </w:r>
      <w:r>
        <w:rPr>
          <w:rStyle w:val="VerbatimChar"/>
        </w:rPr>
        <w:t xml:space="preserve">MERGED_TO_MD</w:t>
      </w:r>
      <w:r>
        <w:t xml:space="preserve"> </w:t>
      </w:r>
      <w:r>
        <w:t xml:space="preserve">legyen?</w:t>
      </w:r>
    </w:p>
    <w:p>
      <w:pPr>
        <w:pStyle w:val="Compact"/>
        <w:numPr>
          <w:ilvl w:val="0"/>
          <w:numId w:val="1015"/>
        </w:numPr>
      </w:pPr>
      <w:r>
        <w:t xml:space="preserve">A checkpoint tartalmazzon-e smoke test eredményeket?</w:t>
      </w:r>
    </w:p>
    <w:p>
      <w:pPr>
        <w:pStyle w:val="Compact"/>
        <w:numPr>
          <w:ilvl w:val="0"/>
          <w:numId w:val="1015"/>
        </w:numPr>
      </w:pPr>
      <w:r>
        <w:t xml:space="preserve">A checkpoint tartalmazzon-e ismert korlátokat?</w:t>
      </w:r>
    </w:p>
    <w:p>
      <w:pPr>
        <w:pStyle w:val="Compact"/>
        <w:numPr>
          <w:ilvl w:val="0"/>
          <w:numId w:val="1015"/>
        </w:numPr>
      </w:pPr>
      <w:r>
        <w:t xml:space="preserve">A checkpoint tartalmazzon-e következő javasolt feladatot?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ready_for_merge_plan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docs/checkpoints/CHECKPOINTS.md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runtime-package-és-adatút"/>
    <w:p>
      <w:pPr>
        <w:pStyle w:val="Heading1"/>
      </w:pPr>
      <w:r>
        <w:t xml:space="preserve">4. Runtime package és adatút</w:t>
      </w:r>
    </w:p>
    <w:bookmarkStart w:id="33" w:name="X3e00588e76b500e41b7a042bfa1a9aae9838c73"/>
    <w:p>
      <w:pPr>
        <w:pStyle w:val="Heading2"/>
      </w:pPr>
      <w:r>
        <w:t xml:space="preserve">OQ-DATA-001 – Compiled package kötelező legyen-e?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16"/>
        </w:numPr>
      </w:pPr>
      <w:r>
        <w:t xml:space="preserve">runtime package;</w:t>
      </w:r>
    </w:p>
    <w:p>
      <w:pPr>
        <w:pStyle w:val="Compact"/>
        <w:numPr>
          <w:ilvl w:val="0"/>
          <w:numId w:val="1016"/>
        </w:numPr>
      </w:pPr>
      <w:r>
        <w:t xml:space="preserve">nyers export vs compiled package.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17"/>
        </w:numPr>
      </w:pPr>
      <w:r>
        <w:t xml:space="preserve">Rövid távon közvetlen</w:t>
      </w:r>
      <w:r>
        <w:t xml:space="preserve"> </w:t>
      </w:r>
      <w:r>
        <w:rPr>
          <w:rStyle w:val="VerbatimChar"/>
        </w:rPr>
        <w:t xml:space="preserve">EXPORT_RUNTIME.jsonl</w:t>
      </w:r>
      <w:r>
        <w:t xml:space="preserve"> </w:t>
      </w:r>
      <w:r>
        <w:t xml:space="preserve">is futhat?</w:t>
      </w:r>
    </w:p>
    <w:p>
      <w:pPr>
        <w:pStyle w:val="Compact"/>
        <w:numPr>
          <w:ilvl w:val="0"/>
          <w:numId w:val="1017"/>
        </w:numPr>
      </w:pPr>
      <w:r>
        <w:t xml:space="preserve">Mikortól legyen kötelező compiled runtime package?</w:t>
      </w:r>
    </w:p>
    <w:p>
      <w:pPr>
        <w:pStyle w:val="Compact"/>
        <w:numPr>
          <w:ilvl w:val="0"/>
          <w:numId w:val="1017"/>
        </w:numPr>
      </w:pPr>
      <w:r>
        <w:t xml:space="preserve">Mikor vezessük ki az XLSX fallbacket?</w:t>
      </w:r>
    </w:p>
    <w:p>
      <w:pPr>
        <w:pStyle w:val="Compact"/>
        <w:numPr>
          <w:ilvl w:val="0"/>
          <w:numId w:val="1017"/>
        </w:numPr>
      </w:pPr>
      <w:r>
        <w:t xml:space="preserve">A program hosszú távon csak package manifestből töltsön?</w:t>
      </w:r>
    </w:p>
    <w:p>
      <w:pPr>
        <w:pStyle w:val="Compact"/>
        <w:numPr>
          <w:ilvl w:val="0"/>
          <w:numId w:val="1017"/>
        </w:numPr>
      </w:pPr>
      <w:r>
        <w:t xml:space="preserve">A nyers export csak köztes réteg legyen?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blocked_by_package_loader_test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docs/RUNTIME_PACKAGE_SPECIFICATION.md</w:t>
      </w:r>
    </w:p>
    <w:p>
      <w:r>
        <w:pict>
          <v:rect style="width:0;height:1.5pt" o:hralign="center" o:hrstd="t" o:hr="t"/>
        </w:pict>
      </w:r>
    </w:p>
    <w:bookmarkEnd w:id="33"/>
    <w:bookmarkStart w:id="34" w:name="Xb20ac6f557bd6d80545b8791aaf38371935cd78"/>
    <w:p>
      <w:pPr>
        <w:pStyle w:val="Heading2"/>
      </w:pPr>
      <w:r>
        <w:t xml:space="preserve">OQ-DATA-002 – Egy fájlos vagy több fájlos runtime package?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18"/>
        </w:numPr>
      </w:pPr>
      <w:r>
        <w:t xml:space="preserve">package szerkezet.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19"/>
        </w:numPr>
      </w:pPr>
      <w:r>
        <w:t xml:space="preserve">MVP-ben több fájlos manifestes package legyen?</w:t>
      </w:r>
    </w:p>
    <w:p>
      <w:pPr>
        <w:pStyle w:val="Compact"/>
        <w:numPr>
          <w:ilvl w:val="0"/>
          <w:numId w:val="1019"/>
        </w:numPr>
      </w:pPr>
      <w:r>
        <w:t xml:space="preserve">Godotnak jobb lenne egyetlen JSON?</w:t>
      </w:r>
    </w:p>
    <w:p>
      <w:pPr>
        <w:pStyle w:val="Compact"/>
        <w:numPr>
          <w:ilvl w:val="0"/>
          <w:numId w:val="1019"/>
        </w:numPr>
      </w:pPr>
      <w:r>
        <w:t xml:space="preserve">Pythonnak jobb a JSONL?</w:t>
      </w:r>
    </w:p>
    <w:p>
      <w:pPr>
        <w:pStyle w:val="Compact"/>
        <w:numPr>
          <w:ilvl w:val="0"/>
          <w:numId w:val="1019"/>
        </w:numPr>
      </w:pPr>
      <w:r>
        <w:t xml:space="preserve">Kell-e mindkét formátum?</w:t>
      </w:r>
    </w:p>
    <w:p>
      <w:pPr>
        <w:pStyle w:val="Compact"/>
        <w:numPr>
          <w:ilvl w:val="0"/>
          <w:numId w:val="1019"/>
        </w:numPr>
      </w:pPr>
      <w:r>
        <w:t xml:space="preserve">A kártyák maradjanak JSONL-ben?</w:t>
      </w:r>
    </w:p>
    <w:p>
      <w:pPr>
        <w:pStyle w:val="Compact"/>
        <w:numPr>
          <w:ilvl w:val="0"/>
          <w:numId w:val="1019"/>
        </w:numPr>
      </w:pPr>
      <w:r>
        <w:t xml:space="preserve">A deckek JSON vagy JSONL formában legyenek?</w:t>
      </w:r>
    </w:p>
    <w:p>
      <w:pPr>
        <w:pStyle w:val="Compact"/>
        <w:numPr>
          <w:ilvl w:val="0"/>
          <w:numId w:val="1019"/>
        </w:numPr>
      </w:pPr>
      <w:r>
        <w:t xml:space="preserve">A diagnostics külön fájl legyen vagy a manifest része?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partly_answered</w:t>
      </w:r>
      <w:r>
        <w:br/>
      </w:r>
      <w:r>
        <w:rPr>
          <w:rStyle w:val="VerbatimChar"/>
        </w:rPr>
        <w:t xml:space="preserve">open</w:t>
      </w:r>
    </w:p>
    <w:p>
      <w:pPr>
        <w:pStyle w:val="FirstParagraph"/>
      </w:pPr>
      <w:r>
        <w:t xml:space="preserve">Jelenlegi munkahipotézis:</w:t>
      </w:r>
    </w:p>
    <w:p>
      <w:pPr>
        <w:pStyle w:val="SourceCode"/>
      </w:pPr>
      <w:r>
        <w:rPr>
          <w:rStyle w:val="VerbatimChar"/>
        </w:rPr>
        <w:t xml:space="preserve">MVP-ben több fájlos package manifesttel.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docs/RUNTIME_PACKAGE_SPECIFICATION.md</w:t>
      </w:r>
    </w:p>
    <w:p>
      <w:r>
        <w:pict>
          <v:rect style="width:0;height:1.5pt" o:hralign="center" o:hrstd="t" o:hr="t"/>
        </w:pict>
      </w:r>
    </w:p>
    <w:bookmarkEnd w:id="34"/>
    <w:bookmarkStart w:id="35" w:name="X02e3678f92e69946f4ad5bec5d9c83f2675f2de"/>
    <w:p>
      <w:pPr>
        <w:pStyle w:val="Heading2"/>
      </w:pPr>
      <w:r>
        <w:t xml:space="preserve">OQ-DATA-003 – Engine support és unsupported kártyák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20"/>
        </w:numPr>
      </w:pPr>
      <w:r>
        <w:t xml:space="preserve">engine_support_status;</w:t>
      </w:r>
    </w:p>
    <w:p>
      <w:pPr>
        <w:pStyle w:val="Compact"/>
        <w:numPr>
          <w:ilvl w:val="0"/>
          <w:numId w:val="1020"/>
        </w:numPr>
      </w:pPr>
      <w:r>
        <w:t xml:space="preserve">futtatható és nem futtatható lapok.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21"/>
        </w:numPr>
      </w:pPr>
      <w:r>
        <w:t xml:space="preserve">Aktív kártya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 </w:t>
      </w:r>
      <w:r>
        <w:t xml:space="preserve">státusza blokkolja-e a package buildet?</w:t>
      </w:r>
    </w:p>
    <w:p>
      <w:pPr>
        <w:pStyle w:val="Compact"/>
        <w:numPr>
          <w:ilvl w:val="0"/>
          <w:numId w:val="1021"/>
        </w:numPr>
      </w:pPr>
      <w:r>
        <w:t xml:space="preserve">Vagy csak akkor blokkoljon, ha az adott deckben szerepel?</w:t>
      </w:r>
    </w:p>
    <w:p>
      <w:pPr>
        <w:pStyle w:val="Compact"/>
        <w:numPr>
          <w:ilvl w:val="0"/>
          <w:numId w:val="1021"/>
        </w:numPr>
      </w:pPr>
      <w:r>
        <w:t xml:space="preserve">AI-vs-AI tesztnél ki lehet-e zárni unsupported lapokat?</w:t>
      </w:r>
    </w:p>
    <w:p>
      <w:pPr>
        <w:pStyle w:val="Compact"/>
        <w:numPr>
          <w:ilvl w:val="0"/>
          <w:numId w:val="1021"/>
        </w:numPr>
      </w:pPr>
      <w:r>
        <w:t xml:space="preserve">Development mode-ban futhatnak-e partial / fallback lapok?</w:t>
      </w:r>
    </w:p>
    <w:p>
      <w:pPr>
        <w:pStyle w:val="Compact"/>
        <w:numPr>
          <w:ilvl w:val="0"/>
          <w:numId w:val="1021"/>
        </w:numPr>
      </w:pPr>
      <w:r>
        <w:t xml:space="preserve">Normal mode-ban engedhető-e card-local fallback?</w:t>
      </w:r>
    </w:p>
    <w:p>
      <w:pPr>
        <w:pStyle w:val="Compact"/>
        <w:numPr>
          <w:ilvl w:val="0"/>
          <w:numId w:val="1021"/>
        </w:numPr>
      </w:pPr>
      <w:r>
        <w:t xml:space="preserve">Engine support report kártyára, deckre vagy modulra készüljön?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blocked_by_engine_support_checker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docs/RUNTIME_PACKAGE_SPECIFICATION.md</w:t>
      </w:r>
      <w:r>
        <w:br/>
      </w:r>
      <w:r>
        <w:rPr>
          <w:rStyle w:val="VerbatimChar"/>
        </w:rPr>
        <w:t xml:space="preserve">docs/ABILITY_MODULE_SYSTEM.md</w:t>
      </w:r>
      <w:r>
        <w:br/>
      </w:r>
      <w:r>
        <w:rPr>
          <w:rStyle w:val="VerbatimChar"/>
        </w:rPr>
        <w:t xml:space="preserve">docs/DIAGNOSTICS section in CONTRACT_SPECIFICATION.md</w:t>
      </w:r>
    </w:p>
    <w:p>
      <w:r>
        <w:pict>
          <v:rect style="width:0;height:1.5pt" o:hralign="center" o:hrstd="t" o:hr="t"/>
        </w:pict>
      </w:r>
    </w:p>
    <w:bookmarkEnd w:id="35"/>
    <w:bookmarkStart w:id="36" w:name="oq-data-004-alias-normalizálás"/>
    <w:p>
      <w:pPr>
        <w:pStyle w:val="Heading2"/>
      </w:pPr>
      <w:r>
        <w:t xml:space="preserve">OQ-DATA-004 – Alias normalizálás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22"/>
        </w:numPr>
      </w:pPr>
      <w:r>
        <w:t xml:space="preserve">legacy alias;</w:t>
      </w:r>
    </w:p>
    <w:p>
      <w:pPr>
        <w:pStyle w:val="Compact"/>
        <w:numPr>
          <w:ilvl w:val="0"/>
          <w:numId w:val="1022"/>
        </w:numPr>
      </w:pPr>
      <w:r>
        <w:t xml:space="preserve">canonical value;</w:t>
      </w:r>
    </w:p>
    <w:p>
      <w:pPr>
        <w:pStyle w:val="Compact"/>
        <w:numPr>
          <w:ilvl w:val="0"/>
          <w:numId w:val="1022"/>
        </w:numPr>
      </w:pPr>
      <w:r>
        <w:t xml:space="preserve">veszélyes régi értékek.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23"/>
        </w:numPr>
      </w:pPr>
      <w:r>
        <w:t xml:space="preserve">Biztonságos legacy alias automatikusan forduljon canonical értékre?</w:t>
      </w:r>
    </w:p>
    <w:p>
      <w:pPr>
        <w:pStyle w:val="Compact"/>
        <w:numPr>
          <w:ilvl w:val="0"/>
          <w:numId w:val="1023"/>
        </w:numPr>
      </w:pPr>
      <w:r>
        <w:t xml:space="preserve">A forrásba vissza kell-e írni a canonical értéket?</w:t>
      </w:r>
    </w:p>
    <w:p>
      <w:pPr>
        <w:pStyle w:val="Compact"/>
        <w:numPr>
          <w:ilvl w:val="0"/>
          <w:numId w:val="1023"/>
        </w:numPr>
      </w:pPr>
      <w:r>
        <w:t xml:space="preserve">Veszélyes alias mindig audit note legyen?</w:t>
      </w:r>
    </w:p>
    <w:p>
      <w:pPr>
        <w:pStyle w:val="Compact"/>
        <w:numPr>
          <w:ilvl w:val="0"/>
          <w:numId w:val="1023"/>
        </w:numPr>
      </w:pPr>
      <w:r>
        <w:t xml:space="preserve">Mikor blokkoljon egy legacy alias?</w:t>
      </w:r>
    </w:p>
    <w:p>
      <w:pPr>
        <w:pStyle w:val="Compact"/>
        <w:numPr>
          <w:ilvl w:val="0"/>
          <w:numId w:val="1023"/>
        </w:numPr>
      </w:pPr>
      <w:r>
        <w:t xml:space="preserve">Régi Aeternal / Pecsét HP-modellre utaló értékek automatikusan tiltottak legyenek?</w:t>
      </w:r>
    </w:p>
    <w:p>
      <w:pPr>
        <w:pStyle w:val="Compact"/>
        <w:numPr>
          <w:ilvl w:val="0"/>
          <w:numId w:val="1023"/>
        </w:numPr>
      </w:pPr>
      <w:r>
        <w:t xml:space="preserve">Az alias normalizálás a package builderben vagy a forrásadatban történjen?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blocked_by_lookup_audit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docs/RUNTIME_PACKAGE_SPECIFICATION.md</w:t>
      </w:r>
      <w:r>
        <w:br/>
      </w: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36"/>
    <w:bookmarkStart w:id="37" w:name="X8020d74d3df244371648e4e9694e707d4c006d3"/>
    <w:p>
      <w:pPr>
        <w:pStyle w:val="Heading2"/>
      </w:pPr>
      <w:r>
        <w:t xml:space="preserve">OQ-DATA-005 – Runtime és print/product adatok elválasztása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24"/>
        </w:numPr>
      </w:pPr>
      <w:r>
        <w:t xml:space="preserve">szabálymotor input;</w:t>
      </w:r>
    </w:p>
    <w:p>
      <w:pPr>
        <w:pStyle w:val="Compact"/>
        <w:numPr>
          <w:ilvl w:val="0"/>
          <w:numId w:val="1024"/>
        </w:numPr>
      </w:pPr>
      <w:r>
        <w:t xml:space="preserve">print/product réteg;</w:t>
      </w:r>
    </w:p>
    <w:p>
      <w:pPr>
        <w:pStyle w:val="Compact"/>
        <w:numPr>
          <w:ilvl w:val="0"/>
          <w:numId w:val="1024"/>
        </w:numPr>
      </w:pPr>
      <w:r>
        <w:t xml:space="preserve">deckbuilder / collection jövő.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25"/>
        </w:numPr>
      </w:pPr>
      <w:r>
        <w:t xml:space="preserve">Mennyi print adat kerüljön be a rules runtime package-be?</w:t>
      </w:r>
    </w:p>
    <w:p>
      <w:pPr>
        <w:pStyle w:val="Compact"/>
        <w:numPr>
          <w:ilvl w:val="0"/>
          <w:numId w:val="1025"/>
        </w:numPr>
      </w:pPr>
      <w:r>
        <w:t xml:space="preserve">A rarity kell-e a motorhoz?</w:t>
      </w:r>
    </w:p>
    <w:p>
      <w:pPr>
        <w:pStyle w:val="Compact"/>
        <w:numPr>
          <w:ilvl w:val="0"/>
          <w:numId w:val="1025"/>
        </w:numPr>
      </w:pPr>
      <w:r>
        <w:t xml:space="preserve">Vagy csak UI / deckbuilder / collection réteghez kell?</w:t>
      </w:r>
    </w:p>
    <w:p>
      <w:pPr>
        <w:pStyle w:val="Compact"/>
        <w:numPr>
          <w:ilvl w:val="0"/>
          <w:numId w:val="1025"/>
        </w:numPr>
      </w:pPr>
      <w:r>
        <w:t xml:space="preserve">Product_ID kell-e az AI-vs-AI teszthez?</w:t>
      </w:r>
    </w:p>
    <w:p>
      <w:pPr>
        <w:pStyle w:val="Compact"/>
        <w:numPr>
          <w:ilvl w:val="0"/>
          <w:numId w:val="1025"/>
        </w:numPr>
      </w:pPr>
      <w:r>
        <w:t xml:space="preserve">A print_id milyen szinten legyen jelen?</w:t>
      </w:r>
    </w:p>
    <w:p>
      <w:pPr>
        <w:pStyle w:val="Compact"/>
        <w:numPr>
          <w:ilvl w:val="0"/>
          <w:numId w:val="1025"/>
        </w:numPr>
      </w:pPr>
      <w:r>
        <w:t xml:space="preserve">A motor card_id vagy print_id alapján fusson?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deferred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docs/RUNTIME_PACKAGE_SPECIFICATION.md</w:t>
      </w:r>
    </w:p>
    <w:p>
      <w:r>
        <w:pict>
          <v:rect style="width:0;height:1.5pt" o:hralign="center" o:hrstd="t" o:hr="t"/>
        </w:pict>
      </w:r>
    </w:p>
    <w:bookmarkEnd w:id="37"/>
    <w:bookmarkStart w:id="38" w:name="Xc7f163666612334921e5022b321ff860bff1057"/>
    <w:p>
      <w:pPr>
        <w:pStyle w:val="Heading2"/>
      </w:pPr>
      <w:r>
        <w:t xml:space="preserve">OQ-DATA-006 – Google Sheets → XLSX → exportáló → package lánc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26"/>
        </w:numPr>
      </w:pPr>
      <w:r>
        <w:t xml:space="preserve">canonical adatút;</w:t>
      </w:r>
    </w:p>
    <w:p>
      <w:pPr>
        <w:pStyle w:val="Compact"/>
        <w:numPr>
          <w:ilvl w:val="0"/>
          <w:numId w:val="1026"/>
        </w:numPr>
      </w:pPr>
      <w:r>
        <w:t xml:space="preserve">lokális XLSX;</w:t>
      </w:r>
    </w:p>
    <w:p>
      <w:pPr>
        <w:pStyle w:val="Compact"/>
        <w:numPr>
          <w:ilvl w:val="0"/>
          <w:numId w:val="1026"/>
        </w:numPr>
      </w:pPr>
      <w:r>
        <w:t xml:space="preserve">exportáló program jövője.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27"/>
        </w:numPr>
      </w:pPr>
      <w:r>
        <w:t xml:space="preserve">A lokális canonical XLSX-ek pontos helye hosszú távon mi legyen?</w:t>
      </w:r>
    </w:p>
    <w:p>
      <w:pPr>
        <w:pStyle w:val="Compact"/>
        <w:numPr>
          <w:ilvl w:val="0"/>
          <w:numId w:val="1027"/>
        </w:numPr>
      </w:pPr>
      <w:r>
        <w:t xml:space="preserve">Az exportáló közvetlenül a canonical lokális forrásmappából dolgozzon?</w:t>
      </w:r>
    </w:p>
    <w:p>
      <w:pPr>
        <w:pStyle w:val="Compact"/>
        <w:numPr>
          <w:ilvl w:val="0"/>
          <w:numId w:val="1027"/>
        </w:numPr>
      </w:pPr>
      <w:r>
        <w:t xml:space="preserve">Kell-e továbbra is</w:t>
      </w:r>
      <w:r>
        <w:t xml:space="preserve"> </w:t>
      </w:r>
      <w:r>
        <w:rPr>
          <w:rStyle w:val="VerbatimChar"/>
        </w:rPr>
        <w:t xml:space="preserve">XLSX export/source/</w:t>
      </w:r>
      <w:r>
        <w:t xml:space="preserve"> </w:t>
      </w:r>
      <w:r>
        <w:t xml:space="preserve">másolat?</w:t>
      </w:r>
    </w:p>
    <w:p>
      <w:pPr>
        <w:pStyle w:val="Compact"/>
        <w:numPr>
          <w:ilvl w:val="0"/>
          <w:numId w:val="1027"/>
        </w:numPr>
      </w:pPr>
      <w:r>
        <w:t xml:space="preserve">A jelenlegi exportáló backup után milyen új input-módot kapjon?</w:t>
      </w:r>
    </w:p>
    <w:p>
      <w:pPr>
        <w:pStyle w:val="Compact"/>
        <w:numPr>
          <w:ilvl w:val="0"/>
          <w:numId w:val="1027"/>
        </w:numPr>
      </w:pPr>
      <w:r>
        <w:t xml:space="preserve">Az exportkimenetek regenerálhatóak legyenek vagy verziózott reference outputok?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partly_answered</w:t>
      </w:r>
      <w:r>
        <w:br/>
      </w:r>
      <w:r>
        <w:rPr>
          <w:rStyle w:val="VerbatimChar"/>
        </w:rPr>
        <w:t xml:space="preserve">open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docs/RUNTIME_PACKAGE_SPECIFICATION.md</w:t>
      </w:r>
      <w:r>
        <w:br/>
      </w:r>
      <w:r>
        <w:rPr>
          <w:rStyle w:val="VerbatimChar"/>
        </w:rPr>
        <w:t xml:space="preserve">docs/DECISION_MAP.md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snapshot-contract"/>
    <w:p>
      <w:pPr>
        <w:pStyle w:val="Heading1"/>
      </w:pPr>
      <w:r>
        <w:t xml:space="preserve">5. Snapshot contract</w:t>
      </w:r>
    </w:p>
    <w:bookmarkStart w:id="40" w:name="oq-snap-001-snapshot-típusok"/>
    <w:p>
      <w:pPr>
        <w:pStyle w:val="Heading2"/>
      </w:pPr>
      <w:r>
        <w:t xml:space="preserve">OQ-SNAP-001 – Snapshot típusok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28"/>
        </w:numPr>
      </w:pPr>
      <w:r>
        <w:t xml:space="preserve">debug_snapshot;</w:t>
      </w:r>
    </w:p>
    <w:p>
      <w:pPr>
        <w:pStyle w:val="Compact"/>
        <w:numPr>
          <w:ilvl w:val="0"/>
          <w:numId w:val="1028"/>
        </w:numPr>
      </w:pPr>
      <w:r>
        <w:t xml:space="preserve">player_visible_snapshot;</w:t>
      </w:r>
    </w:p>
    <w:p>
      <w:pPr>
        <w:pStyle w:val="Compact"/>
        <w:numPr>
          <w:ilvl w:val="0"/>
          <w:numId w:val="1028"/>
        </w:numPr>
      </w:pPr>
      <w:r>
        <w:t xml:space="preserve">opponent_visible_snapshot;</w:t>
      </w:r>
    </w:p>
    <w:p>
      <w:pPr>
        <w:pStyle w:val="Compact"/>
        <w:numPr>
          <w:ilvl w:val="0"/>
          <w:numId w:val="1028"/>
        </w:numPr>
      </w:pPr>
      <w:r>
        <w:t xml:space="preserve">spectator_snapshot;</w:t>
      </w:r>
    </w:p>
    <w:p>
      <w:pPr>
        <w:pStyle w:val="Compact"/>
        <w:numPr>
          <w:ilvl w:val="0"/>
          <w:numId w:val="1028"/>
        </w:numPr>
      </w:pPr>
      <w:r>
        <w:t xml:space="preserve">AI snapshot.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29"/>
        </w:numPr>
      </w:pPr>
      <w:r>
        <w:t xml:space="preserve">Hány snapshot-típus kell?</w:t>
      </w:r>
    </w:p>
    <w:p>
      <w:pPr>
        <w:pStyle w:val="Compact"/>
        <w:numPr>
          <w:ilvl w:val="0"/>
          <w:numId w:val="1029"/>
        </w:numPr>
      </w:pPr>
      <w:r>
        <w:t xml:space="preserve">Kell-e külön</w:t>
      </w:r>
      <w:r>
        <w:t xml:space="preserve"> </w:t>
      </w:r>
      <w:r>
        <w:rPr>
          <w:rStyle w:val="VerbatimChar"/>
        </w:rPr>
        <w:t xml:space="preserve">opponent_visible_snapshot</w:t>
      </w:r>
      <w:r>
        <w:t xml:space="preserve">, vagy elég a</w:t>
      </w:r>
      <w:r>
        <w:t xml:space="preserve"> </w:t>
      </w:r>
      <w:r>
        <w:rPr>
          <w:rStyle w:val="VerbatimChar"/>
        </w:rPr>
        <w:t xml:space="preserve">player_visible_snapshot</w:t>
      </w:r>
      <w:r>
        <w:t xml:space="preserve"> </w:t>
      </w:r>
      <w:r>
        <w:t xml:space="preserve">viewer alapján?</w:t>
      </w:r>
    </w:p>
    <w:p>
      <w:pPr>
        <w:pStyle w:val="Compact"/>
        <w:numPr>
          <w:ilvl w:val="0"/>
          <w:numId w:val="1029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spectator_snapshot</w:t>
      </w:r>
      <w:r>
        <w:t xml:space="preserve"> </w:t>
      </w:r>
      <w:r>
        <w:t xml:space="preserve">mikor váljon fontossá?</w:t>
      </w:r>
    </w:p>
    <w:p>
      <w:pPr>
        <w:pStyle w:val="Compact"/>
        <w:numPr>
          <w:ilvl w:val="0"/>
          <w:numId w:val="1029"/>
        </w:numPr>
      </w:pPr>
      <w:r>
        <w:t xml:space="preserve">A debug snapshot mikor használható?</w:t>
      </w:r>
    </w:p>
    <w:p>
      <w:pPr>
        <w:pStyle w:val="Compact"/>
        <w:numPr>
          <w:ilvl w:val="0"/>
          <w:numId w:val="1029"/>
        </w:numPr>
      </w:pPr>
      <w:r>
        <w:t xml:space="preserve">A debug snapshot tartalmazzon-e teljes paklisorrendet?</w:t>
      </w:r>
    </w:p>
    <w:p>
      <w:pPr>
        <w:pStyle w:val="Compact"/>
        <w:numPr>
          <w:ilvl w:val="0"/>
          <w:numId w:val="1029"/>
        </w:numPr>
      </w:pPr>
      <w:r>
        <w:t xml:space="preserve">Az AI kapjon</w:t>
      </w:r>
      <w:r>
        <w:t xml:space="preserve"> </w:t>
      </w:r>
      <w:r>
        <w:rPr>
          <w:rStyle w:val="VerbatimChar"/>
        </w:rPr>
        <w:t xml:space="preserve">ai_fair_snapshot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ai_debug_snapshot</w:t>
      </w:r>
      <w:r>
        <w:t xml:space="preserve"> </w:t>
      </w:r>
      <w:r>
        <w:t xml:space="preserve">külön típust?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blocked_by_snapshot_viewer_test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40"/>
    <w:bookmarkStart w:id="41" w:name="oq-snap-002-pecsétmodell-snapshotban"/>
    <w:p>
      <w:pPr>
        <w:pStyle w:val="Heading2"/>
      </w:pPr>
      <w:r>
        <w:t xml:space="preserve">OQ-SNAP-002 – Pecsétmodell snapshotban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30"/>
        </w:numPr>
      </w:pPr>
      <w:r>
        <w:t xml:space="preserve">Pecsét mint védelmi objektum;</w:t>
      </w:r>
    </w:p>
    <w:p>
      <w:pPr>
        <w:pStyle w:val="Compact"/>
        <w:numPr>
          <w:ilvl w:val="0"/>
          <w:numId w:val="1030"/>
        </w:numPr>
      </w:pPr>
      <w:r>
        <w:t xml:space="preserve">linked_current;</w:t>
      </w:r>
    </w:p>
    <w:p>
      <w:pPr>
        <w:pStyle w:val="Compact"/>
        <w:numPr>
          <w:ilvl w:val="0"/>
          <w:numId w:val="1030"/>
        </w:numPr>
      </w:pPr>
      <w:r>
        <w:t xml:space="preserve">feltört Pecsét helye.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31"/>
        </w:numPr>
      </w:pPr>
      <w:r>
        <w:t xml:space="preserve">A Pecsét snapshotban lapként, védelmi objektumként vagy mindkettőként jelenjen meg?</w:t>
      </w:r>
    </w:p>
    <w:p>
      <w:pPr>
        <w:pStyle w:val="Compact"/>
        <w:numPr>
          <w:ilvl w:val="0"/>
          <w:numId w:val="1031"/>
        </w:numPr>
      </w:pPr>
      <w:r>
        <w:t xml:space="preserve">A feltört Pecsét hová kerül pontosan a snapshotban?</w:t>
      </w:r>
    </w:p>
    <w:p>
      <w:pPr>
        <w:pStyle w:val="Compact"/>
        <w:numPr>
          <w:ilvl w:val="0"/>
          <w:numId w:val="1031"/>
        </w:numPr>
      </w:pPr>
      <w:r>
        <w:t xml:space="preserve">Kell-e</w:t>
      </w:r>
      <w:r>
        <w:t xml:space="preserve"> </w:t>
      </w:r>
      <w:r>
        <w:rPr>
          <w:rStyle w:val="VerbatimChar"/>
        </w:rPr>
        <w:t xml:space="preserve">linked_current</w:t>
      </w:r>
      <w:r>
        <w:t xml:space="preserve"> </w:t>
      </w:r>
      <w:r>
        <w:t xml:space="preserve">minden Pecsétre?</w:t>
      </w:r>
    </w:p>
    <w:p>
      <w:pPr>
        <w:pStyle w:val="Compact"/>
        <w:numPr>
          <w:ilvl w:val="0"/>
          <w:numId w:val="1031"/>
        </w:numPr>
      </w:pPr>
      <w:r>
        <w:t xml:space="preserve">A Pecsétlapok nevei láthatók-e?</w:t>
      </w:r>
    </w:p>
    <w:p>
      <w:pPr>
        <w:pStyle w:val="Compact"/>
        <w:numPr>
          <w:ilvl w:val="0"/>
          <w:numId w:val="1031"/>
        </w:numPr>
      </w:pPr>
      <w:r>
        <w:t xml:space="preserve">A Pecsétállapot</w:t>
      </w:r>
      <w:r>
        <w:t xml:space="preserve"> </w:t>
      </w:r>
      <w:r>
        <w:rPr>
          <w:rStyle w:val="VerbatimChar"/>
        </w:rPr>
        <w:t xml:space="preserve">standing/broken/restored/removed</w:t>
      </w:r>
      <w:r>
        <w:t xml:space="preserve"> </w:t>
      </w:r>
      <w:r>
        <w:t xml:space="preserve">legyen?</w:t>
      </w:r>
    </w:p>
    <w:p>
      <w:pPr>
        <w:pStyle w:val="Compact"/>
        <w:numPr>
          <w:ilvl w:val="0"/>
          <w:numId w:val="1031"/>
        </w:numPr>
      </w:pPr>
      <w:r>
        <w:t xml:space="preserve">A Pecsét soha ne kapjon HP mezőt?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blocked_by_rules_audit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  <w:r>
        <w:br/>
      </w:r>
      <w:r>
        <w:rPr>
          <w:rStyle w:val="VerbatimChar"/>
        </w:rPr>
        <w:t xml:space="preserve">docs/ARCHITECTURE.md</w:t>
      </w:r>
    </w:p>
    <w:p>
      <w:r>
        <w:pict>
          <v:rect style="width:0;height:1.5pt" o:hralign="center" o:hrstd="t" o:hr="t"/>
        </w:pict>
      </w:r>
    </w:p>
    <w:bookmarkEnd w:id="41"/>
    <w:bookmarkStart w:id="42" w:name="X40571dc7582c0f69554372777c076ddda4810df"/>
    <w:p>
      <w:pPr>
        <w:pStyle w:val="Heading2"/>
      </w:pPr>
      <w:r>
        <w:t xml:space="preserve">OQ-SNAP-003 – Ősforrás láthatóság és állapot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32"/>
        </w:numPr>
      </w:pPr>
      <w:r>
        <w:t xml:space="preserve">Ősforrás;</w:t>
      </w:r>
    </w:p>
    <w:p>
      <w:pPr>
        <w:pStyle w:val="Compact"/>
        <w:numPr>
          <w:ilvl w:val="0"/>
          <w:numId w:val="1032"/>
        </w:numPr>
      </w:pPr>
      <w:r>
        <w:t xml:space="preserve">Aura forrás;</w:t>
      </w:r>
    </w:p>
    <w:p>
      <w:pPr>
        <w:pStyle w:val="Compact"/>
        <w:numPr>
          <w:ilvl w:val="0"/>
          <w:numId w:val="1032"/>
        </w:numPr>
      </w:pPr>
      <w:r>
        <w:t xml:space="preserve">used/exhausted állapot.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33"/>
        </w:numPr>
      </w:pPr>
      <w:r>
        <w:t xml:space="preserve">Az Ősforrás lapjai publikusak vagy részben rejtettek?</w:t>
      </w:r>
    </w:p>
    <w:p>
      <w:pPr>
        <w:pStyle w:val="Compact"/>
        <w:numPr>
          <w:ilvl w:val="0"/>
          <w:numId w:val="1033"/>
        </w:numPr>
      </w:pPr>
      <w:r>
        <w:t xml:space="preserve">Kell-e külön used állapot minden Ősforrás-lapra?</w:t>
      </w:r>
    </w:p>
    <w:p>
      <w:pPr>
        <w:pStyle w:val="Compact"/>
        <w:numPr>
          <w:ilvl w:val="0"/>
          <w:numId w:val="1033"/>
        </w:numPr>
      </w:pPr>
      <w:r>
        <w:t xml:space="preserve">Az Aura származása látszódjon-e?</w:t>
      </w:r>
    </w:p>
    <w:p>
      <w:pPr>
        <w:pStyle w:val="Compact"/>
        <w:numPr>
          <w:ilvl w:val="0"/>
          <w:numId w:val="1033"/>
        </w:numPr>
      </w:pPr>
      <w:r>
        <w:t xml:space="preserve">Az ellenfél mit lát az Ősforrásból?</w:t>
      </w:r>
    </w:p>
    <w:p>
      <w:pPr>
        <w:pStyle w:val="Compact"/>
        <w:numPr>
          <w:ilvl w:val="0"/>
          <w:numId w:val="1033"/>
        </w:numPr>
      </w:pPr>
      <w:r>
        <w:t xml:space="preserve">A Godot UI-nak kell-e külön wellspring card state?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blocked_by_rules_audit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42"/>
    <w:bookmarkStart w:id="43" w:name="oq-snap-004-reaction-queue-stack"/>
    <w:p>
      <w:pPr>
        <w:pStyle w:val="Heading2"/>
      </w:pPr>
      <w:r>
        <w:t xml:space="preserve">OQ-SNAP-004 – Reaction queue / stack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34"/>
        </w:numPr>
      </w:pPr>
      <w:r>
        <w:t xml:space="preserve">reakcióablak;</w:t>
      </w:r>
    </w:p>
    <w:p>
      <w:pPr>
        <w:pStyle w:val="Compact"/>
        <w:numPr>
          <w:ilvl w:val="0"/>
          <w:numId w:val="1034"/>
        </w:numPr>
      </w:pPr>
      <w:r>
        <w:t xml:space="preserve">Burst;</w:t>
      </w:r>
    </w:p>
    <w:p>
      <w:pPr>
        <w:pStyle w:val="Compact"/>
        <w:numPr>
          <w:ilvl w:val="0"/>
          <w:numId w:val="1034"/>
        </w:numPr>
      </w:pPr>
      <w:r>
        <w:t xml:space="preserve">Jel;</w:t>
      </w:r>
    </w:p>
    <w:p>
      <w:pPr>
        <w:pStyle w:val="Compact"/>
        <w:numPr>
          <w:ilvl w:val="0"/>
          <w:numId w:val="1034"/>
        </w:numPr>
      </w:pPr>
      <w:r>
        <w:t xml:space="preserve">trigger feloldási sorrend.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35"/>
        </w:numPr>
      </w:pPr>
      <w:r>
        <w:t xml:space="preserve">Kell-e teljes stack / chain?</w:t>
      </w:r>
    </w:p>
    <w:p>
      <w:pPr>
        <w:pStyle w:val="Compact"/>
        <w:numPr>
          <w:ilvl w:val="0"/>
          <w:numId w:val="1035"/>
        </w:numPr>
      </w:pPr>
      <w:r>
        <w:t xml:space="preserve">Vagy elég reaction queue?</w:t>
      </w:r>
    </w:p>
    <w:p>
      <w:pPr>
        <w:pStyle w:val="Compact"/>
        <w:numPr>
          <w:ilvl w:val="0"/>
          <w:numId w:val="1035"/>
        </w:numPr>
      </w:pPr>
      <w:r>
        <w:t xml:space="preserve">Burst és Jel ugyanazon reaction queue-ban legyen?</w:t>
      </w:r>
    </w:p>
    <w:p>
      <w:pPr>
        <w:pStyle w:val="Compact"/>
        <w:numPr>
          <w:ilvl w:val="0"/>
          <w:numId w:val="1035"/>
        </w:numPr>
      </w:pPr>
      <w:r>
        <w:t xml:space="preserve">Milyen sorrendben oldódjanak fel az automatikus és opcionális hatások?</w:t>
      </w:r>
    </w:p>
    <w:p>
      <w:pPr>
        <w:pStyle w:val="Compact"/>
        <w:numPr>
          <w:ilvl w:val="0"/>
          <w:numId w:val="1035"/>
        </w:numPr>
      </w:pPr>
      <w:r>
        <w:t xml:space="preserve">Több reakció esetén ki választ sorrendet?</w:t>
      </w:r>
    </w:p>
    <w:p>
      <w:pPr>
        <w:pStyle w:val="Compact"/>
        <w:numPr>
          <w:ilvl w:val="0"/>
          <w:numId w:val="1035"/>
        </w:numPr>
      </w:pPr>
      <w:r>
        <w:t xml:space="preserve">A reaction queue a snapshot része legyen vagy külön contract?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blocked_by_rules_audit</w:t>
      </w:r>
      <w:r>
        <w:br/>
      </w:r>
      <w:r>
        <w:rPr>
          <w:rStyle w:val="VerbatimChar"/>
        </w:rPr>
        <w:t xml:space="preserve">blocked_by_prototype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  <w:r>
        <w:br/>
      </w:r>
      <w:r>
        <w:rPr>
          <w:rStyle w:val="VerbatimChar"/>
        </w:rPr>
        <w:t xml:space="preserve">docs/ABILITY_MODULE_SYSTEM.md</w:t>
      </w:r>
    </w:p>
    <w:p>
      <w:r>
        <w:pict>
          <v:rect style="width:0;height:1.5pt" o:hralign="center" o:hrstd="t" o:hr="t"/>
        </w:pict>
      </w:r>
    </w:p>
    <w:bookmarkEnd w:id="43"/>
    <w:bookmarkStart w:id="44" w:name="oq-snap-005-event-log-a-snapshotban"/>
    <w:p>
      <w:pPr>
        <w:pStyle w:val="Heading2"/>
      </w:pPr>
      <w:r>
        <w:t xml:space="preserve">OQ-SNAP-005 – Event log a snapshotban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36"/>
        </w:numPr>
      </w:pPr>
      <w:r>
        <w:t xml:space="preserve">recent_events;</w:t>
      </w:r>
    </w:p>
    <w:p>
      <w:pPr>
        <w:pStyle w:val="Compact"/>
        <w:numPr>
          <w:ilvl w:val="0"/>
          <w:numId w:val="1036"/>
        </w:numPr>
      </w:pPr>
      <w:r>
        <w:t xml:space="preserve">visible_event_log;</w:t>
      </w:r>
    </w:p>
    <w:p>
      <w:pPr>
        <w:pStyle w:val="Compact"/>
        <w:numPr>
          <w:ilvl w:val="0"/>
          <w:numId w:val="1036"/>
        </w:numPr>
      </w:pPr>
      <w:r>
        <w:t xml:space="preserve">explanation_log.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37"/>
        </w:numPr>
      </w:pPr>
      <w:r>
        <w:t xml:space="preserve">Mennyi esemény legyen közvetlenül a snapshotban?</w:t>
      </w:r>
    </w:p>
    <w:p>
      <w:pPr>
        <w:pStyle w:val="Compact"/>
        <w:numPr>
          <w:ilvl w:val="0"/>
          <w:numId w:val="1037"/>
        </w:numPr>
      </w:pPr>
      <w:r>
        <w:t xml:space="preserve">Mikor kérje le a frontend a teljes logot külön?</w:t>
      </w:r>
    </w:p>
    <w:p>
      <w:pPr>
        <w:pStyle w:val="Compact"/>
        <w:numPr>
          <w:ilvl w:val="0"/>
          <w:numId w:val="1037"/>
        </w:numPr>
      </w:pPr>
      <w:r>
        <w:t xml:space="preserve">Kell-e külön játékosbarát és debug event log?</w:t>
      </w:r>
    </w:p>
    <w:p>
      <w:pPr>
        <w:pStyle w:val="Compact"/>
        <w:numPr>
          <w:ilvl w:val="0"/>
          <w:numId w:val="1037"/>
        </w:numPr>
      </w:pPr>
      <w:r>
        <w:t xml:space="preserve">A snapshot csak event summaryt tartalmazzon?</w:t>
      </w:r>
    </w:p>
    <w:p>
      <w:pPr>
        <w:pStyle w:val="Compact"/>
        <w:numPr>
          <w:ilvl w:val="0"/>
          <w:numId w:val="1037"/>
        </w:numPr>
      </w:pPr>
      <w:r>
        <w:t xml:space="preserve">A teljes event log külön endpoint / fájl legyen?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blocked_by_event_viewer_test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44"/>
    <w:bookmarkStart w:id="45" w:name="oq-snap-006-visibility-szabályok"/>
    <w:p>
      <w:pPr>
        <w:pStyle w:val="Heading2"/>
      </w:pPr>
      <w:r>
        <w:t xml:space="preserve">OQ-SNAP-006 – Visibility szabályok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38"/>
        </w:numPr>
      </w:pPr>
      <w:r>
        <w:t xml:space="preserve">rejtett információ;</w:t>
      </w:r>
    </w:p>
    <w:p>
      <w:pPr>
        <w:pStyle w:val="Compact"/>
        <w:numPr>
          <w:ilvl w:val="0"/>
          <w:numId w:val="1038"/>
        </w:numPr>
      </w:pPr>
      <w:r>
        <w:t xml:space="preserve">face-down Jelek;</w:t>
      </w:r>
    </w:p>
    <w:p>
      <w:pPr>
        <w:pStyle w:val="Compact"/>
        <w:numPr>
          <w:ilvl w:val="0"/>
          <w:numId w:val="1038"/>
        </w:numPr>
      </w:pPr>
      <w:r>
        <w:t xml:space="preserve">ellenfél keze;</w:t>
      </w:r>
    </w:p>
    <w:p>
      <w:pPr>
        <w:pStyle w:val="Compact"/>
        <w:numPr>
          <w:ilvl w:val="0"/>
          <w:numId w:val="1038"/>
        </w:numPr>
      </w:pPr>
      <w:r>
        <w:t xml:space="preserve">deck teteje.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39"/>
        </w:numPr>
      </w:pPr>
      <w:r>
        <w:t xml:space="preserve">Mit lát pontosan az ellenfél a face-down Jelekből?</w:t>
      </w:r>
    </w:p>
    <w:p>
      <w:pPr>
        <w:pStyle w:val="Compact"/>
        <w:numPr>
          <w:ilvl w:val="0"/>
          <w:numId w:val="1039"/>
        </w:numPr>
      </w:pPr>
      <w:r>
        <w:t xml:space="preserve">A Pecsétlapok nevei láthatók-e?</w:t>
      </w:r>
    </w:p>
    <w:p>
      <w:pPr>
        <w:pStyle w:val="Compact"/>
        <w:numPr>
          <w:ilvl w:val="0"/>
          <w:numId w:val="1039"/>
        </w:numPr>
      </w:pPr>
      <w:r>
        <w:t xml:space="preserve">Az Ősforrás lapok nevei láthatók-e?</w:t>
      </w:r>
    </w:p>
    <w:p>
      <w:pPr>
        <w:pStyle w:val="Compact"/>
        <w:numPr>
          <w:ilvl w:val="0"/>
          <w:numId w:val="1039"/>
        </w:numPr>
      </w:pPr>
      <w:r>
        <w:t xml:space="preserve">A deck teteje debugon kívül soha nem látszik?</w:t>
      </w:r>
    </w:p>
    <w:p>
      <w:pPr>
        <w:pStyle w:val="Compact"/>
        <w:numPr>
          <w:ilvl w:val="0"/>
          <w:numId w:val="1039"/>
        </w:numPr>
      </w:pPr>
      <w:r>
        <w:t xml:space="preserve">A player-visible és debug visibility szabályok hogyan különüljenek el?</w:t>
      </w:r>
    </w:p>
    <w:p>
      <w:pPr>
        <w:pStyle w:val="Compact"/>
        <w:numPr>
          <w:ilvl w:val="0"/>
          <w:numId w:val="1039"/>
        </w:numPr>
      </w:pPr>
      <w:r>
        <w:t xml:space="preserve">Fair AI pontosan ugyanazt lássa, mint a játékos?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blocked_by_rules_audit</w:t>
      </w:r>
      <w:r>
        <w:br/>
      </w:r>
      <w:r>
        <w:rPr>
          <w:rStyle w:val="VerbatimChar"/>
        </w:rPr>
        <w:t xml:space="preserve">blocked_by_ui_prototype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legal-action-contract"/>
    <w:p>
      <w:pPr>
        <w:pStyle w:val="Heading1"/>
      </w:pPr>
      <w:r>
        <w:t xml:space="preserve">6. Legal action contract</w:t>
      </w:r>
    </w:p>
    <w:bookmarkStart w:id="47" w:name="oq-la-001-action-lista-mérete"/>
    <w:p>
      <w:pPr>
        <w:pStyle w:val="Heading2"/>
      </w:pPr>
      <w:r>
        <w:t xml:space="preserve">OQ-LA-001 – Action lista mérete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40"/>
        </w:numPr>
      </w:pPr>
      <w:r>
        <w:t xml:space="preserve">elérhető és nem elérhető actionök;</w:t>
      </w:r>
    </w:p>
    <w:p>
      <w:pPr>
        <w:pStyle w:val="Compact"/>
        <w:numPr>
          <w:ilvl w:val="0"/>
          <w:numId w:val="1040"/>
        </w:numPr>
      </w:pPr>
      <w:r>
        <w:t xml:space="preserve">debug / tutorial mód.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41"/>
        </w:numPr>
      </w:pPr>
      <w:r>
        <w:t xml:space="preserve">A legal action lista csak elérhető actionöket adjon?</w:t>
      </w:r>
    </w:p>
    <w:p>
      <w:pPr>
        <w:pStyle w:val="Compact"/>
        <w:numPr>
          <w:ilvl w:val="0"/>
          <w:numId w:val="1041"/>
        </w:numPr>
      </w:pPr>
      <w:r>
        <w:t xml:space="preserve">Debug módban adjon disabled actionöket is?</w:t>
      </w:r>
    </w:p>
    <w:p>
      <w:pPr>
        <w:pStyle w:val="Compact"/>
        <w:numPr>
          <w:ilvl w:val="0"/>
          <w:numId w:val="1041"/>
        </w:numPr>
      </w:pPr>
      <w:r>
        <w:t xml:space="preserve">Tutorial módban adjon magyarázatot a nem elérhető actionökre?</w:t>
      </w:r>
    </w:p>
    <w:p>
      <w:pPr>
        <w:pStyle w:val="Compact"/>
        <w:numPr>
          <w:ilvl w:val="0"/>
          <w:numId w:val="1041"/>
        </w:numPr>
      </w:pPr>
      <w:r>
        <w:t xml:space="preserve">Normál játékban jelenjenek-e meg unavailable actionök?</w:t>
      </w:r>
    </w:p>
    <w:p>
      <w:pPr>
        <w:pStyle w:val="Compact"/>
        <w:numPr>
          <w:ilvl w:val="0"/>
          <w:numId w:val="1041"/>
        </w:numPr>
      </w:pPr>
      <w:r>
        <w:t xml:space="preserve">A disabled actionök külön contractban legyenek?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blocked_by_ui_prototype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47"/>
    <w:bookmarkStart w:id="48" w:name="X4141df61d65a2494056892b87598b5830329166"/>
    <w:p>
      <w:pPr>
        <w:pStyle w:val="Heading2"/>
      </w:pPr>
      <w:r>
        <w:t xml:space="preserve">OQ-LA-002 – Reakcióablak legal action szinten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42"/>
        </w:numPr>
      </w:pPr>
      <w:r>
        <w:t xml:space="preserve">reaction queue;</w:t>
      </w:r>
    </w:p>
    <w:p>
      <w:pPr>
        <w:pStyle w:val="Compact"/>
        <w:numPr>
          <w:ilvl w:val="0"/>
          <w:numId w:val="1042"/>
        </w:numPr>
      </w:pPr>
      <w:r>
        <w:t xml:space="preserve">Burst;</w:t>
      </w:r>
    </w:p>
    <w:p>
      <w:pPr>
        <w:pStyle w:val="Compact"/>
        <w:numPr>
          <w:ilvl w:val="0"/>
          <w:numId w:val="1042"/>
        </w:numPr>
      </w:pPr>
      <w:r>
        <w:t xml:space="preserve">Jel;</w:t>
      </w:r>
    </w:p>
    <w:p>
      <w:pPr>
        <w:pStyle w:val="Compact"/>
        <w:numPr>
          <w:ilvl w:val="0"/>
          <w:numId w:val="1042"/>
        </w:numPr>
      </w:pPr>
      <w:r>
        <w:t xml:space="preserve">sorrend.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43"/>
        </w:numPr>
      </w:pPr>
      <w:r>
        <w:t xml:space="preserve">Elég reaction queue, vagy kell stack / chain?</w:t>
      </w:r>
    </w:p>
    <w:p>
      <w:pPr>
        <w:pStyle w:val="Compact"/>
        <w:numPr>
          <w:ilvl w:val="0"/>
          <w:numId w:val="1043"/>
        </w:numPr>
      </w:pPr>
      <w:r>
        <w:t xml:space="preserve">Burst és Jel ugyanabba az ablakba tartozzon?</w:t>
      </w:r>
    </w:p>
    <w:p>
      <w:pPr>
        <w:pStyle w:val="Compact"/>
        <w:numPr>
          <w:ilvl w:val="0"/>
          <w:numId w:val="1043"/>
        </w:numPr>
      </w:pPr>
      <w:r>
        <w:t xml:space="preserve">Ha több reakció van, ki választ sorrendet?</w:t>
      </w:r>
    </w:p>
    <w:p>
      <w:pPr>
        <w:pStyle w:val="Compact"/>
        <w:numPr>
          <w:ilvl w:val="0"/>
          <w:numId w:val="1043"/>
        </w:numPr>
      </w:pPr>
      <w:r>
        <w:t xml:space="preserve">Pass reaction mindig külön action legyen?</w:t>
      </w:r>
    </w:p>
    <w:p>
      <w:pPr>
        <w:pStyle w:val="Compact"/>
        <w:numPr>
          <w:ilvl w:val="0"/>
          <w:numId w:val="1043"/>
        </w:numPr>
      </w:pPr>
      <w:r>
        <w:t xml:space="preserve">A reakcióablak automatikusan átugorható, ha nincs valódi döntés?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blocked_by_rules_audit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48"/>
    <w:bookmarkStart w:id="49" w:name="oq-la-003-combat-actionök"/>
    <w:p>
      <w:pPr>
        <w:pStyle w:val="Heading2"/>
      </w:pPr>
      <w:r>
        <w:t xml:space="preserve">OQ-LA-003 – Combat actionök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44"/>
        </w:numPr>
      </w:pPr>
      <w:r>
        <w:t xml:space="preserve">declare_attack;</w:t>
      </w:r>
    </w:p>
    <w:p>
      <w:pPr>
        <w:pStyle w:val="Compact"/>
        <w:numPr>
          <w:ilvl w:val="0"/>
          <w:numId w:val="1044"/>
        </w:numPr>
      </w:pPr>
      <w:r>
        <w:t xml:space="preserve">blokkolás;</w:t>
      </w:r>
    </w:p>
    <w:p>
      <w:pPr>
        <w:pStyle w:val="Compact"/>
        <w:numPr>
          <w:ilvl w:val="0"/>
          <w:numId w:val="1044"/>
        </w:numPr>
      </w:pPr>
      <w:r>
        <w:t xml:space="preserve">Pecsét feltörése attack után.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45"/>
        </w:numPr>
      </w:pPr>
      <w:r>
        <w:t xml:space="preserve">Mikor kerüljön be a</w:t>
      </w:r>
      <w:r>
        <w:t xml:space="preserve"> </w:t>
      </w:r>
      <w:r>
        <w:rPr>
          <w:rStyle w:val="VerbatimChar"/>
        </w:rPr>
        <w:t xml:space="preserve">declare_attack</w:t>
      </w:r>
      <w:r>
        <w:t xml:space="preserve">?</w:t>
      </w:r>
    </w:p>
    <w:p>
      <w:pPr>
        <w:pStyle w:val="Compact"/>
        <w:numPr>
          <w:ilvl w:val="0"/>
          <w:numId w:val="1045"/>
        </w:numPr>
      </w:pPr>
      <w:r>
        <w:t xml:space="preserve">A blokkolás választás legyen vagy automatikus szabály?</w:t>
      </w:r>
    </w:p>
    <w:p>
      <w:pPr>
        <w:pStyle w:val="Compact"/>
        <w:numPr>
          <w:ilvl w:val="0"/>
          <w:numId w:val="1045"/>
        </w:numPr>
      </w:pPr>
      <w:r>
        <w:t xml:space="preserve">A Pecsét feltörése hogyan jelenjen meg attack action után?</w:t>
      </w:r>
    </w:p>
    <w:p>
      <w:pPr>
        <w:pStyle w:val="Compact"/>
        <w:numPr>
          <w:ilvl w:val="0"/>
          <w:numId w:val="1045"/>
        </w:numPr>
      </w:pPr>
      <w:r>
        <w:t xml:space="preserve">Kell-e külön</w:t>
      </w:r>
      <w:r>
        <w:t xml:space="preserve"> </w:t>
      </w:r>
      <w:r>
        <w:rPr>
          <w:rStyle w:val="VerbatimChar"/>
        </w:rPr>
        <w:t xml:space="preserve">choose_attack_target</w:t>
      </w:r>
      <w:r>
        <w:t xml:space="preserve">?</w:t>
      </w:r>
    </w:p>
    <w:p>
      <w:pPr>
        <w:pStyle w:val="Compact"/>
        <w:numPr>
          <w:ilvl w:val="0"/>
          <w:numId w:val="1045"/>
        </w:numPr>
      </w:pPr>
      <w:r>
        <w:t xml:space="preserve">Kell-e külön</w:t>
      </w:r>
      <w:r>
        <w:t xml:space="preserve"> </w:t>
      </w:r>
      <w:r>
        <w:rPr>
          <w:rStyle w:val="VerbatimChar"/>
        </w:rPr>
        <w:t xml:space="preserve">choose_blocker</w:t>
      </w:r>
      <w:r>
        <w:t xml:space="preserve">?</w:t>
      </w:r>
    </w:p>
    <w:p>
      <w:pPr>
        <w:pStyle w:val="Compact"/>
        <w:numPr>
          <w:ilvl w:val="0"/>
          <w:numId w:val="1045"/>
        </w:numPr>
      </w:pPr>
      <w:r>
        <w:t xml:space="preserve">A Pecsétre támadás eventként vagy targetként jelenjen meg?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blocked_by_combat_rules_spec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  <w:r>
        <w:br/>
      </w:r>
      <w:r>
        <w:rPr>
          <w:rStyle w:val="VerbatimChar"/>
        </w:rPr>
        <w:t xml:space="preserve">docs/ARCHITECTURE.md</w:t>
      </w:r>
    </w:p>
    <w:p>
      <w:r>
        <w:pict>
          <v:rect style="width:0;height:1.5pt" o:hralign="center" o:hrstd="t" o:hr="t"/>
        </w:pict>
      </w:r>
    </w:p>
    <w:bookmarkEnd w:id="49"/>
    <w:bookmarkStart w:id="50" w:name="oq-la-004-fizetés"/>
    <w:p>
      <w:pPr>
        <w:pStyle w:val="Heading2"/>
      </w:pPr>
      <w:r>
        <w:t xml:space="preserve">OQ-LA-004 – Fizetés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46"/>
        </w:numPr>
      </w:pPr>
      <w:r>
        <w:t xml:space="preserve">automatikus Aura-fizetés;</w:t>
      </w:r>
    </w:p>
    <w:p>
      <w:pPr>
        <w:pStyle w:val="Compact"/>
        <w:numPr>
          <w:ilvl w:val="0"/>
          <w:numId w:val="1046"/>
        </w:numPr>
      </w:pPr>
      <w:r>
        <w:t xml:space="preserve">kézi forrásválasztás;</w:t>
      </w:r>
    </w:p>
    <w:p>
      <w:pPr>
        <w:pStyle w:val="Compact"/>
        <w:numPr>
          <w:ilvl w:val="0"/>
          <w:numId w:val="1046"/>
        </w:numPr>
      </w:pPr>
      <w:r>
        <w:t xml:space="preserve">ideiglenes Aura.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47"/>
        </w:numPr>
      </w:pPr>
      <w:r>
        <w:t xml:space="preserve">Meddig legyen automatikus Aura-fizetés?</w:t>
      </w:r>
    </w:p>
    <w:p>
      <w:pPr>
        <w:pStyle w:val="Compact"/>
        <w:numPr>
          <w:ilvl w:val="0"/>
          <w:numId w:val="1047"/>
        </w:numPr>
      </w:pPr>
      <w:r>
        <w:t xml:space="preserve">Mikor kell manuális Aura-forrás választás?</w:t>
      </w:r>
    </w:p>
    <w:p>
      <w:pPr>
        <w:pStyle w:val="Compact"/>
        <w:numPr>
          <w:ilvl w:val="0"/>
          <w:numId w:val="1047"/>
        </w:numPr>
      </w:pPr>
      <w:r>
        <w:t xml:space="preserve">Az ideiglenes Aura automatikusan elsőként vagy utolsóként költődjön?</w:t>
      </w:r>
    </w:p>
    <w:p>
      <w:pPr>
        <w:pStyle w:val="Compact"/>
        <w:numPr>
          <w:ilvl w:val="0"/>
          <w:numId w:val="1047"/>
        </w:numPr>
      </w:pPr>
      <w:r>
        <w:t xml:space="preserve">A fizetés külön legal action legyen?</w:t>
      </w:r>
    </w:p>
    <w:p>
      <w:pPr>
        <w:pStyle w:val="Compact"/>
        <w:numPr>
          <w:ilvl w:val="0"/>
          <w:numId w:val="1047"/>
        </w:numPr>
      </w:pPr>
      <w:r>
        <w:t xml:space="preserve">Több fizetési forrásnál kell-e payment window?</w:t>
      </w:r>
    </w:p>
    <w:p>
      <w:pPr>
        <w:pStyle w:val="Compact"/>
        <w:numPr>
          <w:ilvl w:val="0"/>
          <w:numId w:val="1047"/>
        </w:numPr>
      </w:pPr>
      <w:r>
        <w:t xml:space="preserve">Alternatív költségek mikor kerüljenek be?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blocked_by_resource_rules_audit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50"/>
    <w:bookmarkStart w:id="51" w:name="oq-la-005-targeting"/>
    <w:p>
      <w:pPr>
        <w:pStyle w:val="Heading2"/>
      </w:pPr>
      <w:r>
        <w:t xml:space="preserve">OQ-LA-005 – Targeting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48"/>
        </w:numPr>
      </w:pPr>
      <w:r>
        <w:t xml:space="preserve">célpontválasztás;</w:t>
      </w:r>
    </w:p>
    <w:p>
      <w:pPr>
        <w:pStyle w:val="Compact"/>
        <w:numPr>
          <w:ilvl w:val="0"/>
          <w:numId w:val="1048"/>
        </w:numPr>
      </w:pPr>
      <w:r>
        <w:t xml:space="preserve">multi-target;</w:t>
      </w:r>
    </w:p>
    <w:p>
      <w:pPr>
        <w:pStyle w:val="Compact"/>
        <w:numPr>
          <w:ilvl w:val="0"/>
          <w:numId w:val="1048"/>
        </w:numPr>
      </w:pPr>
      <w:r>
        <w:t xml:space="preserve">invalid target.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49"/>
        </w:numPr>
      </w:pPr>
      <w:r>
        <w:t xml:space="preserve">A célpontválasztás külön action legyen, vagy a play action része?</w:t>
      </w:r>
    </w:p>
    <w:p>
      <w:pPr>
        <w:pStyle w:val="Compact"/>
        <w:numPr>
          <w:ilvl w:val="0"/>
          <w:numId w:val="1049"/>
        </w:numPr>
      </w:pPr>
      <w:r>
        <w:t xml:space="preserve">Több célpontnál hogyan kezeljük a sorrendet?</w:t>
      </w:r>
    </w:p>
    <w:p>
      <w:pPr>
        <w:pStyle w:val="Compact"/>
        <w:numPr>
          <w:ilvl w:val="0"/>
          <w:numId w:val="1049"/>
        </w:numPr>
      </w:pPr>
      <w:r>
        <w:t xml:space="preserve">Érvénytelen célpont esetén teljesen meghiúsuljon a hatás vagy részlegesen oldódjon fel?</w:t>
      </w:r>
    </w:p>
    <w:p>
      <w:pPr>
        <w:pStyle w:val="Compact"/>
        <w:numPr>
          <w:ilvl w:val="0"/>
          <w:numId w:val="1049"/>
        </w:numPr>
      </w:pPr>
      <w:r>
        <w:t xml:space="preserve">Célpont preview legyen-e a legal action része?</w:t>
      </w:r>
    </w:p>
    <w:p>
      <w:pPr>
        <w:pStyle w:val="Compact"/>
        <w:numPr>
          <w:ilvl w:val="0"/>
          <w:numId w:val="1049"/>
        </w:numPr>
      </w:pPr>
      <w:r>
        <w:t xml:space="preserve">Invalid targetek debug/tutorial módban láthatók legyenek-e?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blocked_by_targeting_prototype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51"/>
    <w:bookmarkStart w:id="52" w:name="oq-la-006-ui-mezők-a-legal-actionben"/>
    <w:p>
      <w:pPr>
        <w:pStyle w:val="Heading2"/>
      </w:pPr>
      <w:r>
        <w:t xml:space="preserve">OQ-LA-006 – UI mezők a legal actionben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50"/>
        </w:numPr>
      </w:pPr>
      <w:r>
        <w:t xml:space="preserve">label_hu;</w:t>
      </w:r>
    </w:p>
    <w:p>
      <w:pPr>
        <w:pStyle w:val="Compact"/>
        <w:numPr>
          <w:ilvl w:val="0"/>
          <w:numId w:val="1050"/>
        </w:numPr>
      </w:pPr>
      <w:r>
        <w:t xml:space="preserve">prompt_hu;</w:t>
      </w:r>
    </w:p>
    <w:p>
      <w:pPr>
        <w:pStyle w:val="Compact"/>
        <w:numPr>
          <w:ilvl w:val="0"/>
          <w:numId w:val="1050"/>
        </w:numPr>
      </w:pPr>
      <w:r>
        <w:t xml:space="preserve">frontend lookup.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51"/>
        </w:numPr>
      </w:pPr>
      <w:r>
        <w:t xml:space="preserve">A legal action tartalmazzon magyar promptokat?</w:t>
      </w:r>
    </w:p>
    <w:p>
      <w:pPr>
        <w:pStyle w:val="Compact"/>
        <w:numPr>
          <w:ilvl w:val="0"/>
          <w:numId w:val="1051"/>
        </w:numPr>
      </w:pPr>
      <w:r>
        <w:t xml:space="preserve">Vagy a frontend lookupból generálja?</w:t>
      </w:r>
    </w:p>
    <w:p>
      <w:pPr>
        <w:pStyle w:val="Compact"/>
        <w:numPr>
          <w:ilvl w:val="0"/>
          <w:numId w:val="1051"/>
        </w:numPr>
      </w:pPr>
      <w:r>
        <w:t xml:space="preserve">Mennyi UI-segédadat legyen a contract része?</w:t>
      </w:r>
    </w:p>
    <w:p>
      <w:pPr>
        <w:pStyle w:val="Compact"/>
        <w:numPr>
          <w:ilvl w:val="0"/>
          <w:numId w:val="105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label_hu</w:t>
      </w:r>
      <w:r>
        <w:t xml:space="preserve"> </w:t>
      </w:r>
      <w:r>
        <w:t xml:space="preserve">runtime adat legyen vagy megjelenítési réteg?</w:t>
      </w:r>
    </w:p>
    <w:p>
      <w:pPr>
        <w:pStyle w:val="Compact"/>
        <w:numPr>
          <w:ilvl w:val="0"/>
          <w:numId w:val="1051"/>
        </w:numPr>
      </w:pPr>
      <w:r>
        <w:t xml:space="preserve">A promptok később lokalizálhatók legyenek?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blocked_by_ui_prototype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52"/>
    <w:bookmarkStart w:id="53" w:name="oq-la-007-ai-legal-action-mezők"/>
    <w:p>
      <w:pPr>
        <w:pStyle w:val="Heading2"/>
      </w:pPr>
      <w:r>
        <w:t xml:space="preserve">OQ-LA-007 – AI legal action mezők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52"/>
        </w:numPr>
      </w:pPr>
      <w:r>
        <w:t xml:space="preserve">AI heuristic;</w:t>
      </w:r>
    </w:p>
    <w:p>
      <w:pPr>
        <w:pStyle w:val="Compact"/>
        <w:numPr>
          <w:ilvl w:val="0"/>
          <w:numId w:val="1052"/>
        </w:numPr>
      </w:pPr>
      <w:r>
        <w:t xml:space="preserve">fair AI;</w:t>
      </w:r>
    </w:p>
    <w:p>
      <w:pPr>
        <w:pStyle w:val="Compact"/>
        <w:numPr>
          <w:ilvl w:val="0"/>
          <w:numId w:val="1052"/>
        </w:numPr>
      </w:pPr>
      <w:r>
        <w:t xml:space="preserve">debug AI.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53"/>
        </w:numPr>
      </w:pPr>
      <w:r>
        <w:t xml:space="preserve">Kell-e az actionökhöz AI heuristic tag?</w:t>
      </w:r>
    </w:p>
    <w:p>
      <w:pPr>
        <w:pStyle w:val="Compact"/>
        <w:numPr>
          <w:ilvl w:val="0"/>
          <w:numId w:val="1053"/>
        </w:numPr>
      </w:pPr>
      <w:r>
        <w:t xml:space="preserve">Vagy az AI külön értékelje a legal actionöket?</w:t>
      </w:r>
    </w:p>
    <w:p>
      <w:pPr>
        <w:pStyle w:val="Compact"/>
        <w:numPr>
          <w:ilvl w:val="0"/>
          <w:numId w:val="1053"/>
        </w:numPr>
      </w:pPr>
      <w:r>
        <w:t xml:space="preserve">Fair AI és debug AI külön action listát kapjon?</w:t>
      </w:r>
    </w:p>
    <w:p>
      <w:pPr>
        <w:pStyle w:val="Compact"/>
        <w:numPr>
          <w:ilvl w:val="0"/>
          <w:numId w:val="1053"/>
        </w:numPr>
      </w:pPr>
      <w:r>
        <w:t xml:space="preserve">AI kaphat-e becsült értékeket?</w:t>
      </w:r>
    </w:p>
    <w:p>
      <w:pPr>
        <w:pStyle w:val="Compact"/>
        <w:numPr>
          <w:ilvl w:val="0"/>
          <w:numId w:val="1053"/>
        </w:numPr>
      </w:pPr>
      <w:r>
        <w:t xml:space="preserve">AI debug módban láthat-e rejtett információt?</w:t>
      </w:r>
    </w:p>
    <w:p>
      <w:pPr>
        <w:pStyle w:val="Compact"/>
        <w:numPr>
          <w:ilvl w:val="0"/>
          <w:numId w:val="1053"/>
        </w:numPr>
      </w:pPr>
      <w:r>
        <w:t xml:space="preserve">Balance tesztnél fair vagy debug AI legyen az alap?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blocked_by_ai_test_design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  <w:r>
        <w:br/>
      </w:r>
      <w:r>
        <w:rPr>
          <w:rStyle w:val="VerbatimChar"/>
        </w:rPr>
        <w:t xml:space="preserve">docs/TECHNOLOGY_DECISIONS.md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action-request-validation-response"/>
    <w:p>
      <w:pPr>
        <w:pStyle w:val="Heading1"/>
      </w:pPr>
      <w:r>
        <w:t xml:space="preserve">7. Action request / validation / response</w:t>
      </w:r>
    </w:p>
    <w:bookmarkStart w:id="55" w:name="oq-ar-001-request-azonosítás"/>
    <w:p>
      <w:pPr>
        <w:pStyle w:val="Heading2"/>
      </w:pPr>
      <w:r>
        <w:t xml:space="preserve">OQ-AR-001 – Request azonosítás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54"/>
        </w:numPr>
      </w:pPr>
      <w:r>
        <w:t xml:space="preserve">client_request_id;</w:t>
      </w:r>
    </w:p>
    <w:p>
      <w:pPr>
        <w:pStyle w:val="Compact"/>
        <w:numPr>
          <w:ilvl w:val="0"/>
          <w:numId w:val="1054"/>
        </w:numPr>
      </w:pPr>
      <w:r>
        <w:t xml:space="preserve">duplicate request;</w:t>
      </w:r>
    </w:p>
    <w:p>
      <w:pPr>
        <w:pStyle w:val="Compact"/>
        <w:numPr>
          <w:ilvl w:val="0"/>
          <w:numId w:val="1054"/>
        </w:numPr>
      </w:pPr>
      <w:r>
        <w:t xml:space="preserve">idempotencia.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55"/>
        </w:numPr>
      </w:pPr>
      <w:r>
        <w:t xml:space="preserve">Kötelező legyen-e a</w:t>
      </w:r>
      <w:r>
        <w:t xml:space="preserve"> </w:t>
      </w:r>
      <w:r>
        <w:rPr>
          <w:rStyle w:val="VerbatimChar"/>
        </w:rPr>
        <w:t xml:space="preserve">client_request_id</w:t>
      </w:r>
      <w:r>
        <w:t xml:space="preserve">?</w:t>
      </w:r>
    </w:p>
    <w:p>
      <w:pPr>
        <w:pStyle w:val="Compact"/>
        <w:numPr>
          <w:ilvl w:val="0"/>
          <w:numId w:val="1055"/>
        </w:numPr>
      </w:pPr>
      <w:r>
        <w:t xml:space="preserve">Hogyan kezeljük a duplicate requestet?</w:t>
      </w:r>
    </w:p>
    <w:p>
      <w:pPr>
        <w:pStyle w:val="Compact"/>
        <w:numPr>
          <w:ilvl w:val="0"/>
          <w:numId w:val="1055"/>
        </w:numPr>
      </w:pPr>
      <w:r>
        <w:t xml:space="preserve">Kell-e</w:t>
      </w:r>
      <w:r>
        <w:t xml:space="preserve"> </w:t>
      </w:r>
      <w:r>
        <w:rPr>
          <w:rStyle w:val="VerbatimChar"/>
        </w:rPr>
        <w:t xml:space="preserve">state_version</w:t>
      </w:r>
      <w:r>
        <w:t xml:space="preserve"> </w:t>
      </w:r>
      <w:r>
        <w:t xml:space="preserve">már MVP-ben?</w:t>
      </w:r>
    </w:p>
    <w:p>
      <w:pPr>
        <w:pStyle w:val="Compact"/>
        <w:numPr>
          <w:ilvl w:val="0"/>
          <w:numId w:val="1055"/>
        </w:numPr>
      </w:pPr>
      <w:r>
        <w:t xml:space="preserve">Backend vagy frontend generálja a request ID-t?</w:t>
      </w:r>
    </w:p>
    <w:p>
      <w:pPr>
        <w:pStyle w:val="Compact"/>
        <w:numPr>
          <w:ilvl w:val="0"/>
          <w:numId w:val="1055"/>
        </w:numPr>
      </w:pPr>
      <w:r>
        <w:t xml:space="preserve">Hálózati / későbbi PvP működéshez milyen azonosítás kell?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deferred_until_interactive_ui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55"/>
    <w:bookmarkStart w:id="56" w:name="oq-ar-002-snapshot-frissesség"/>
    <w:p>
      <w:pPr>
        <w:pStyle w:val="Heading2"/>
      </w:pPr>
      <w:r>
        <w:t xml:space="preserve">OQ-AR-002 – Snapshot frissesség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56"/>
        </w:numPr>
      </w:pPr>
      <w:r>
        <w:t xml:space="preserve">stale snapshot;</w:t>
      </w:r>
    </w:p>
    <w:p>
      <w:pPr>
        <w:pStyle w:val="Compact"/>
        <w:numPr>
          <w:ilvl w:val="0"/>
          <w:numId w:val="1056"/>
        </w:numPr>
      </w:pPr>
      <w:r>
        <w:t xml:space="preserve">újravalidálás;</w:t>
      </w:r>
    </w:p>
    <w:p>
      <w:pPr>
        <w:pStyle w:val="Compact"/>
        <w:numPr>
          <w:ilvl w:val="0"/>
          <w:numId w:val="1056"/>
        </w:numPr>
      </w:pPr>
      <w:r>
        <w:t xml:space="preserve">reject.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57"/>
        </w:numPr>
      </w:pPr>
      <w:r>
        <w:t xml:space="preserve">Elavult snapshot esetén mindig reject?</w:t>
      </w:r>
    </w:p>
    <w:p>
      <w:pPr>
        <w:pStyle w:val="Compact"/>
        <w:numPr>
          <w:ilvl w:val="0"/>
          <w:numId w:val="1057"/>
        </w:numPr>
      </w:pPr>
      <w:r>
        <w:t xml:space="preserve">Vagy a backend próbálja újravalidálni az actiont az aktuális állapotban?</w:t>
      </w:r>
    </w:p>
    <w:p>
      <w:pPr>
        <w:pStyle w:val="Compact"/>
        <w:numPr>
          <w:ilvl w:val="0"/>
          <w:numId w:val="1057"/>
        </w:numPr>
      </w:pPr>
      <w:r>
        <w:t xml:space="preserve">PvP előtt mennyire legyen szigorú?</w:t>
      </w:r>
    </w:p>
    <w:p>
      <w:pPr>
        <w:pStyle w:val="Compact"/>
        <w:numPr>
          <w:ilvl w:val="0"/>
          <w:numId w:val="1057"/>
        </w:numPr>
      </w:pPr>
      <w:r>
        <w:t xml:space="preserve">Lokális single-player módban lazább lehet?</w:t>
      </w:r>
    </w:p>
    <w:p>
      <w:pPr>
        <w:pStyle w:val="Compact"/>
        <w:numPr>
          <w:ilvl w:val="0"/>
          <w:numId w:val="1057"/>
        </w:numPr>
      </w:pPr>
      <w:r>
        <w:t xml:space="preserve">A stale snapshot warning vagy blocking legyen?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blocked_by_interactive_prototype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56"/>
    <w:bookmarkStart w:id="57" w:name="oq-ar-003-action-id-élettartama"/>
    <w:p>
      <w:pPr>
        <w:pStyle w:val="Heading2"/>
      </w:pPr>
      <w:r>
        <w:t xml:space="preserve">OQ-AR-003 – Action ID élettartama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58"/>
        </w:numPr>
      </w:pPr>
      <w:r>
        <w:t xml:space="preserve">action_id;</w:t>
      </w:r>
    </w:p>
    <w:p>
      <w:pPr>
        <w:pStyle w:val="Compact"/>
        <w:numPr>
          <w:ilvl w:val="0"/>
          <w:numId w:val="1058"/>
        </w:numPr>
      </w:pPr>
      <w:r>
        <w:t xml:space="preserve">snapshoton belüli stabilitás;</w:t>
      </w:r>
    </w:p>
    <w:p>
      <w:pPr>
        <w:pStyle w:val="Compact"/>
        <w:numPr>
          <w:ilvl w:val="0"/>
          <w:numId w:val="1058"/>
        </w:numPr>
      </w:pPr>
      <w:r>
        <w:t xml:space="preserve">action token.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59"/>
        </w:numPr>
      </w:pPr>
      <w:r>
        <w:t xml:space="preserve">Elég, ha az action ID csak snapshoton belül stabil?</w:t>
      </w:r>
    </w:p>
    <w:p>
      <w:pPr>
        <w:pStyle w:val="Compact"/>
        <w:numPr>
          <w:ilvl w:val="0"/>
          <w:numId w:val="1059"/>
        </w:numPr>
      </w:pPr>
      <w:r>
        <w:t xml:space="preserve">Vagy hosszabb életű action token kell?</w:t>
      </w:r>
    </w:p>
    <w:p>
      <w:pPr>
        <w:pStyle w:val="Compact"/>
        <w:numPr>
          <w:ilvl w:val="0"/>
          <w:numId w:val="1059"/>
        </w:numPr>
      </w:pPr>
      <w:r>
        <w:t xml:space="preserve">Kell-e signed / opaque action token később?</w:t>
      </w:r>
    </w:p>
    <w:p>
      <w:pPr>
        <w:pStyle w:val="Compact"/>
        <w:numPr>
          <w:ilvl w:val="0"/>
          <w:numId w:val="1059"/>
        </w:numPr>
      </w:pPr>
      <w:r>
        <w:t xml:space="preserve">Ha legal action lista frissül, a régi action ID mikor érvénytelen?</w:t>
      </w:r>
    </w:p>
    <w:p>
      <w:pPr>
        <w:pStyle w:val="Compact"/>
        <w:numPr>
          <w:ilvl w:val="0"/>
          <w:numId w:val="1059"/>
        </w:numPr>
      </w:pPr>
      <w:r>
        <w:t xml:space="preserve">AI-vs-AI tesztnél kell-e stabil action ID?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deferred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57"/>
    <w:bookmarkStart w:id="58" w:name="X3a3dd72ba3aeb6759cb60226c997daed33de003"/>
    <w:p>
      <w:pPr>
        <w:pStyle w:val="Heading2"/>
      </w:pPr>
      <w:r>
        <w:t xml:space="preserve">OQ-AR-004 – Többlépcsős targeting és pending állapot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60"/>
        </w:numPr>
      </w:pPr>
      <w:r>
        <w:t xml:space="preserve">target request;</w:t>
      </w:r>
    </w:p>
    <w:p>
      <w:pPr>
        <w:pStyle w:val="Compact"/>
        <w:numPr>
          <w:ilvl w:val="0"/>
          <w:numId w:val="1060"/>
        </w:numPr>
      </w:pPr>
      <w:r>
        <w:t xml:space="preserve">pending target;</w:t>
      </w:r>
    </w:p>
    <w:p>
      <w:pPr>
        <w:pStyle w:val="Compact"/>
        <w:numPr>
          <w:ilvl w:val="0"/>
          <w:numId w:val="1060"/>
        </w:numPr>
      </w:pPr>
      <w:r>
        <w:t xml:space="preserve">play action része-e a célpont?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61"/>
        </w:numPr>
      </w:pPr>
      <w:r>
        <w:t xml:space="preserve">A célpontválasztás külön request legyen?</w:t>
      </w:r>
    </w:p>
    <w:p>
      <w:pPr>
        <w:pStyle w:val="Compact"/>
        <w:numPr>
          <w:ilvl w:val="0"/>
          <w:numId w:val="1061"/>
        </w:numPr>
      </w:pPr>
      <w:r>
        <w:t xml:space="preserve">Vagy a play action már tartalmazza a célpontot?</w:t>
      </w:r>
    </w:p>
    <w:p>
      <w:pPr>
        <w:pStyle w:val="Compact"/>
        <w:numPr>
          <w:ilvl w:val="0"/>
          <w:numId w:val="1061"/>
        </w:numPr>
      </w:pPr>
      <w:r>
        <w:t xml:space="preserve">Többlépcsős célzásnál hogyan tároljuk a pending állapotot?</w:t>
      </w:r>
    </w:p>
    <w:p>
      <w:pPr>
        <w:pStyle w:val="Compact"/>
        <w:numPr>
          <w:ilvl w:val="0"/>
          <w:numId w:val="1061"/>
        </w:numPr>
      </w:pPr>
      <w:r>
        <w:t xml:space="preserve">Target invalidáció után visszakérdezzen a motor?</w:t>
      </w:r>
    </w:p>
    <w:p>
      <w:pPr>
        <w:pStyle w:val="Compact"/>
        <w:numPr>
          <w:ilvl w:val="0"/>
          <w:numId w:val="1061"/>
        </w:numPr>
      </w:pPr>
      <w:r>
        <w:t xml:space="preserve">Partial resolution és invalid target hogyan különüljön el?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blocked_by_targeting_prototype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58"/>
    <w:bookmarkStart w:id="59" w:name="X21a145459bc914c18738dd47ef1bce5495cb43e"/>
    <w:p>
      <w:pPr>
        <w:pStyle w:val="Heading2"/>
      </w:pPr>
      <w:r>
        <w:t xml:space="preserve">OQ-AR-005 – Action response és reakcióablak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62"/>
        </w:numPr>
      </w:pPr>
      <w:r>
        <w:t xml:space="preserve">pending_reaction;</w:t>
      </w:r>
    </w:p>
    <w:p>
      <w:pPr>
        <w:pStyle w:val="Compact"/>
        <w:numPr>
          <w:ilvl w:val="0"/>
          <w:numId w:val="1062"/>
        </w:numPr>
      </w:pPr>
      <w:r>
        <w:t xml:space="preserve">original action;</w:t>
      </w:r>
    </w:p>
    <w:p>
      <w:pPr>
        <w:pStyle w:val="Compact"/>
        <w:numPr>
          <w:ilvl w:val="0"/>
          <w:numId w:val="1062"/>
        </w:numPr>
      </w:pPr>
      <w:r>
        <w:t xml:space="preserve">response eventek.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63"/>
        </w:numPr>
      </w:pPr>
      <w:r>
        <w:t xml:space="preserve">Az eredeti action response</w:t>
      </w:r>
      <w:r>
        <w:t xml:space="preserve"> </w:t>
      </w:r>
      <w:r>
        <w:rPr>
          <w:rStyle w:val="VerbatimChar"/>
        </w:rPr>
        <w:t xml:space="preserve">pending_reaction</w:t>
      </w:r>
      <w:r>
        <w:t xml:space="preserve"> </w:t>
      </w:r>
      <w:r>
        <w:t xml:space="preserve">státuszt kapjon?</w:t>
      </w:r>
    </w:p>
    <w:p>
      <w:pPr>
        <w:pStyle w:val="Compact"/>
        <w:numPr>
          <w:ilvl w:val="0"/>
          <w:numId w:val="1063"/>
        </w:numPr>
      </w:pPr>
      <w:r>
        <w:t xml:space="preserve">Vagy az action előbb teljesen rögzül, majd külön reaction window event nyílik?</w:t>
      </w:r>
    </w:p>
    <w:p>
      <w:pPr>
        <w:pStyle w:val="Compact"/>
        <w:numPr>
          <w:ilvl w:val="0"/>
          <w:numId w:val="1063"/>
        </w:numPr>
      </w:pPr>
      <w:r>
        <w:t xml:space="preserve">Burst és Jel válasz ugyanabban a rendszerben legyen?</w:t>
      </w:r>
    </w:p>
    <w:p>
      <w:pPr>
        <w:pStyle w:val="Compact"/>
        <w:numPr>
          <w:ilvl w:val="0"/>
          <w:numId w:val="1063"/>
        </w:numPr>
      </w:pPr>
      <w:r>
        <w:t xml:space="preserve">Az action response tartalmazza a reaction window legal actions hintjét?</w:t>
      </w:r>
    </w:p>
    <w:p>
      <w:pPr>
        <w:pStyle w:val="Compact"/>
        <w:numPr>
          <w:ilvl w:val="0"/>
          <w:numId w:val="1063"/>
        </w:numPr>
      </w:pPr>
      <w:r>
        <w:t xml:space="preserve">A reakcióablak külön snapshotot generáljon?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blocked_by_reaction_prototype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59"/>
    <w:bookmarkStart w:id="60" w:name="oq-ar-006-partial-resolution-státuszok"/>
    <w:p>
      <w:pPr>
        <w:pStyle w:val="Heading2"/>
      </w:pPr>
      <w:r>
        <w:t xml:space="preserve">OQ-AR-006 – Partial resolution státuszok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64"/>
        </w:numPr>
      </w:pPr>
      <w:r>
        <w:t xml:space="preserve">partially_resolved;</w:t>
      </w:r>
    </w:p>
    <w:p>
      <w:pPr>
        <w:pStyle w:val="Compact"/>
        <w:numPr>
          <w:ilvl w:val="0"/>
          <w:numId w:val="1064"/>
        </w:numPr>
      </w:pPr>
      <w:r>
        <w:t xml:space="preserve">failed;</w:t>
      </w:r>
    </w:p>
    <w:p>
      <w:pPr>
        <w:pStyle w:val="Compact"/>
        <w:numPr>
          <w:ilvl w:val="0"/>
          <w:numId w:val="1064"/>
        </w:numPr>
      </w:pPr>
      <w:r>
        <w:t xml:space="preserve">cancelled;</w:t>
      </w:r>
    </w:p>
    <w:p>
      <w:pPr>
        <w:pStyle w:val="Compact"/>
        <w:numPr>
          <w:ilvl w:val="0"/>
          <w:numId w:val="1064"/>
        </w:numPr>
      </w:pPr>
      <w:r>
        <w:t xml:space="preserve">prevented;</w:t>
      </w:r>
    </w:p>
    <w:p>
      <w:pPr>
        <w:pStyle w:val="Compact"/>
        <w:numPr>
          <w:ilvl w:val="0"/>
          <w:numId w:val="1064"/>
        </w:numPr>
      </w:pPr>
      <w:r>
        <w:t xml:space="preserve">replaced.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65"/>
        </w:numPr>
      </w:pPr>
      <w:r>
        <w:t xml:space="preserve">Mikor legyen</w:t>
      </w:r>
      <w:r>
        <w:t xml:space="preserve"> </w:t>
      </w:r>
      <w:r>
        <w:rPr>
          <w:rStyle w:val="VerbatimChar"/>
        </w:rPr>
        <w:t xml:space="preserve">partially_resolved</w:t>
      </w:r>
      <w:r>
        <w:t xml:space="preserve">?</w:t>
      </w:r>
    </w:p>
    <w:p>
      <w:pPr>
        <w:pStyle w:val="Compact"/>
        <w:numPr>
          <w:ilvl w:val="0"/>
          <w:numId w:val="1065"/>
        </w:numPr>
      </w:pPr>
      <w:r>
        <w:t xml:space="preserve">Mikor legyen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?</w:t>
      </w:r>
    </w:p>
    <w:p>
      <w:pPr>
        <w:pStyle w:val="Compact"/>
        <w:numPr>
          <w:ilvl w:val="0"/>
          <w:numId w:val="1065"/>
        </w:numPr>
      </w:pPr>
      <w:r>
        <w:t xml:space="preserve">Mikor legyen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?</w:t>
      </w:r>
    </w:p>
    <w:p>
      <w:pPr>
        <w:pStyle w:val="Compact"/>
        <w:numPr>
          <w:ilvl w:val="0"/>
          <w:numId w:val="1065"/>
        </w:numPr>
      </w:pPr>
      <w:r>
        <w:t xml:space="preserve">Mikor legyen</w:t>
      </w:r>
      <w:r>
        <w:t xml:space="preserve"> </w:t>
      </w:r>
      <w:r>
        <w:rPr>
          <w:rStyle w:val="VerbatimChar"/>
        </w:rPr>
        <w:t xml:space="preserve">prevented</w:t>
      </w:r>
      <w:r>
        <w:t xml:space="preserve">?</w:t>
      </w:r>
    </w:p>
    <w:p>
      <w:pPr>
        <w:pStyle w:val="Compact"/>
        <w:numPr>
          <w:ilvl w:val="0"/>
          <w:numId w:val="1065"/>
        </w:numPr>
      </w:pPr>
      <w:r>
        <w:t xml:space="preserve">Mikor legyen</w:t>
      </w:r>
      <w:r>
        <w:t xml:space="preserve"> </w:t>
      </w:r>
      <w:r>
        <w:rPr>
          <w:rStyle w:val="VerbatimChar"/>
        </w:rPr>
        <w:t xml:space="preserve">replaced</w:t>
      </w:r>
      <w:r>
        <w:t xml:space="preserve">?</w:t>
      </w:r>
    </w:p>
    <w:p>
      <w:pPr>
        <w:pStyle w:val="Compact"/>
        <w:numPr>
          <w:ilvl w:val="0"/>
          <w:numId w:val="1065"/>
        </w:numPr>
      </w:pPr>
      <w:r>
        <w:t xml:space="preserve">Feltételes ág kimaradása info, warning vagy normál result?</w:t>
      </w:r>
    </w:p>
    <w:p>
      <w:pPr>
        <w:pStyle w:val="Compact"/>
        <w:numPr>
          <w:ilvl w:val="0"/>
          <w:numId w:val="1065"/>
        </w:numPr>
      </w:pPr>
      <w:r>
        <w:t xml:space="preserve">Részleges feloldás mikor jelent valódi hibát?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blocked_by_rules_examples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60"/>
    <w:bookmarkStart w:id="61" w:name="X9e118bbe0ae23b9b083beaeede8a4a89f19411a"/>
    <w:p>
      <w:pPr>
        <w:pStyle w:val="Heading2"/>
      </w:pPr>
      <w:r>
        <w:t xml:space="preserve">OQ-AR-007 – Unsupported engine feature action közben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66"/>
        </w:numPr>
      </w:pPr>
      <w:r>
        <w:t xml:space="preserve">engine_not_supported;</w:t>
      </w:r>
    </w:p>
    <w:p>
      <w:pPr>
        <w:pStyle w:val="Compact"/>
        <w:numPr>
          <w:ilvl w:val="0"/>
          <w:numId w:val="1066"/>
        </w:numPr>
      </w:pPr>
      <w:r>
        <w:t xml:space="preserve">unsupported_effect;</w:t>
      </w:r>
    </w:p>
    <w:p>
      <w:pPr>
        <w:pStyle w:val="Compact"/>
        <w:numPr>
          <w:ilvl w:val="0"/>
          <w:numId w:val="1066"/>
        </w:numPr>
      </w:pPr>
      <w:r>
        <w:t xml:space="preserve">development mode.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67"/>
        </w:numPr>
      </w:pPr>
      <w:r>
        <w:t xml:space="preserve">Engine unsupported mindig blocking error legyen?</w:t>
      </w:r>
    </w:p>
    <w:p>
      <w:pPr>
        <w:pStyle w:val="Compact"/>
        <w:numPr>
          <w:ilvl w:val="0"/>
          <w:numId w:val="1067"/>
        </w:numPr>
      </w:pPr>
      <w:r>
        <w:t xml:space="preserve">Fejlesztési módban lehet-e warning?</w:t>
      </w:r>
    </w:p>
    <w:p>
      <w:pPr>
        <w:pStyle w:val="Compact"/>
        <w:numPr>
          <w:ilvl w:val="0"/>
          <w:numId w:val="1067"/>
        </w:numPr>
      </w:pPr>
      <w:r>
        <w:t xml:space="preserve">Card-local fallback normál játékban engedett legyen-e?</w:t>
      </w:r>
    </w:p>
    <w:p>
      <w:pPr>
        <w:pStyle w:val="Compact"/>
        <w:numPr>
          <w:ilvl w:val="0"/>
          <w:numId w:val="1067"/>
        </w:numPr>
      </w:pPr>
      <w:r>
        <w:t xml:space="preserve">AI-vs-AI tesztben unsupported lap kihagyható-e?</w:t>
      </w:r>
    </w:p>
    <w:p>
      <w:pPr>
        <w:pStyle w:val="Compact"/>
        <w:numPr>
          <w:ilvl w:val="0"/>
          <w:numId w:val="1067"/>
        </w:numPr>
      </w:pPr>
      <w:r>
        <w:t xml:space="preserve">Action response mikor legyen</w:t>
      </w:r>
      <w:r>
        <w:t xml:space="preserve"> </w:t>
      </w:r>
      <w:r>
        <w:rPr>
          <w:rStyle w:val="VerbatimChar"/>
        </w:rPr>
        <w:t xml:space="preserve">not_executable</w:t>
      </w:r>
      <w:r>
        <w:t xml:space="preserve">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blocked_by_engine_support_checker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  <w:r>
        <w:br/>
      </w:r>
      <w:r>
        <w:rPr>
          <w:rStyle w:val="VerbatimChar"/>
        </w:rPr>
        <w:t xml:space="preserve">docs/ABILITY_MODULE_SYSTEM.md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event-log-contract"/>
    <w:p>
      <w:pPr>
        <w:pStyle w:val="Heading1"/>
      </w:pPr>
      <w:r>
        <w:t xml:space="preserve">8. Event log contract</w:t>
      </w:r>
    </w:p>
    <w:bookmarkStart w:id="63" w:name="oq-event-001-event-részletesség"/>
    <w:p>
      <w:pPr>
        <w:pStyle w:val="Heading2"/>
      </w:pPr>
      <w:r>
        <w:t xml:space="preserve">OQ-EVENT-001 – Event részletesség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68"/>
        </w:numPr>
      </w:pPr>
      <w:r>
        <w:t xml:space="preserve">gameplay event;</w:t>
      </w:r>
    </w:p>
    <w:p>
      <w:pPr>
        <w:pStyle w:val="Compact"/>
        <w:numPr>
          <w:ilvl w:val="0"/>
          <w:numId w:val="1068"/>
        </w:numPr>
      </w:pPr>
      <w:r>
        <w:t xml:space="preserve">debug event;</w:t>
      </w:r>
    </w:p>
    <w:p>
      <w:pPr>
        <w:pStyle w:val="Compact"/>
        <w:numPr>
          <w:ilvl w:val="0"/>
          <w:numId w:val="1068"/>
        </w:numPr>
      </w:pPr>
      <w:r>
        <w:t xml:space="preserve">engine lépés.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69"/>
        </w:numPr>
      </w:pPr>
      <w:r>
        <w:t xml:space="preserve">Mennyire legyen részletes az MVP event log?</w:t>
      </w:r>
    </w:p>
    <w:p>
      <w:pPr>
        <w:pStyle w:val="Compact"/>
        <w:numPr>
          <w:ilvl w:val="0"/>
          <w:numId w:val="1069"/>
        </w:numPr>
      </w:pPr>
      <w:r>
        <w:t xml:space="preserve">Kell-e minden apró belső engine-lépésről event?</w:t>
      </w:r>
    </w:p>
    <w:p>
      <w:pPr>
        <w:pStyle w:val="Compact"/>
        <w:numPr>
          <w:ilvl w:val="0"/>
          <w:numId w:val="1069"/>
        </w:numPr>
      </w:pPr>
      <w:r>
        <w:t xml:space="preserve">Vagy csak a gameplay-szinten látható eseményekről?</w:t>
      </w:r>
    </w:p>
    <w:p>
      <w:pPr>
        <w:pStyle w:val="Compact"/>
        <w:numPr>
          <w:ilvl w:val="0"/>
          <w:numId w:val="1069"/>
        </w:numPr>
      </w:pPr>
      <w:r>
        <w:t xml:space="preserve">A debug eventek külön layerben legyenek?</w:t>
      </w:r>
    </w:p>
    <w:p>
      <w:pPr>
        <w:pStyle w:val="Compact"/>
        <w:numPr>
          <w:ilvl w:val="0"/>
          <w:numId w:val="1069"/>
        </w:numPr>
      </w:pPr>
      <w:r>
        <w:t xml:space="preserve">A frontend eventek külön generált réteg legyenek?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blocked_by_event_log_prototype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63"/>
    <w:bookmarkStart w:id="64" w:name="oq-event-002-explanation-log"/>
    <w:p>
      <w:pPr>
        <w:pStyle w:val="Heading2"/>
      </w:pPr>
      <w:r>
        <w:t xml:space="preserve">OQ-EVENT-002 – Explanation log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70"/>
        </w:numPr>
      </w:pPr>
      <w:r>
        <w:t xml:space="preserve">játékosbarát magyarázat;</w:t>
      </w:r>
    </w:p>
    <w:p>
      <w:pPr>
        <w:pStyle w:val="Compact"/>
        <w:numPr>
          <w:ilvl w:val="0"/>
          <w:numId w:val="1070"/>
        </w:numPr>
      </w:pPr>
      <w:r>
        <w:t xml:space="preserve">message_hu;</w:t>
      </w:r>
    </w:p>
    <w:p>
      <w:pPr>
        <w:pStyle w:val="Compact"/>
        <w:numPr>
          <w:ilvl w:val="0"/>
          <w:numId w:val="1070"/>
        </w:numPr>
      </w:pPr>
      <w:r>
        <w:t xml:space="preserve">UI / backend felelősség.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71"/>
        </w:numPr>
      </w:pPr>
      <w:r>
        <w:t xml:space="preserve">Minden komplex eseményhez kell magyar magyarázat?</w:t>
      </w:r>
    </w:p>
    <w:p>
      <w:pPr>
        <w:pStyle w:val="Compact"/>
        <w:numPr>
          <w:ilvl w:val="0"/>
          <w:numId w:val="1071"/>
        </w:numPr>
      </w:pPr>
      <w:r>
        <w:t xml:space="preserve">Vagy csak reakció / replacement / prevention / részleges feloldás esetén?</w:t>
      </w:r>
    </w:p>
    <w:p>
      <w:pPr>
        <w:pStyle w:val="Compact"/>
        <w:numPr>
          <w:ilvl w:val="0"/>
          <w:numId w:val="107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message_hu</w:t>
      </w:r>
      <w:r>
        <w:t xml:space="preserve"> </w:t>
      </w:r>
      <w:r>
        <w:t xml:space="preserve">backendben készüljön?</w:t>
      </w:r>
    </w:p>
    <w:p>
      <w:pPr>
        <w:pStyle w:val="Compact"/>
        <w:numPr>
          <w:ilvl w:val="0"/>
          <w:numId w:val="1071"/>
        </w:numPr>
      </w:pPr>
      <w:r>
        <w:t xml:space="preserve">Vagy frontend lookup generálja?</w:t>
      </w:r>
    </w:p>
    <w:p>
      <w:pPr>
        <w:pStyle w:val="Compact"/>
        <w:numPr>
          <w:ilvl w:val="0"/>
          <w:numId w:val="1071"/>
        </w:numPr>
      </w:pPr>
      <w:r>
        <w:t xml:space="preserve">Explanation event legyen külön event_layer?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blocked_by_ui_prototype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64"/>
    <w:bookmarkStart w:id="65" w:name="oq-event-003-debug-eventek-helye"/>
    <w:p>
      <w:pPr>
        <w:pStyle w:val="Heading2"/>
      </w:pPr>
      <w:r>
        <w:t xml:space="preserve">OQ-EVENT-003 – Debug eventek helye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72"/>
        </w:numPr>
      </w:pPr>
      <w:r>
        <w:t xml:space="preserve">normál event log;</w:t>
      </w:r>
    </w:p>
    <w:p>
      <w:pPr>
        <w:pStyle w:val="Compact"/>
        <w:numPr>
          <w:ilvl w:val="0"/>
          <w:numId w:val="1072"/>
        </w:numPr>
      </w:pPr>
      <w:r>
        <w:t xml:space="preserve">debug log;</w:t>
      </w:r>
    </w:p>
    <w:p>
      <w:pPr>
        <w:pStyle w:val="Compact"/>
        <w:numPr>
          <w:ilvl w:val="0"/>
          <w:numId w:val="1072"/>
        </w:numPr>
      </w:pPr>
      <w:r>
        <w:t xml:space="preserve">audit log.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73"/>
        </w:numPr>
      </w:pPr>
      <w:r>
        <w:t xml:space="preserve">Debug eventek bekerüljenek a normál event logba szűrhető rétegként?</w:t>
      </w:r>
    </w:p>
    <w:p>
      <w:pPr>
        <w:pStyle w:val="Compact"/>
        <w:numPr>
          <w:ilvl w:val="0"/>
          <w:numId w:val="1073"/>
        </w:numPr>
      </w:pPr>
      <w:r>
        <w:t xml:space="preserve">Vagy teljesen külön debug log legyen?</w:t>
      </w:r>
    </w:p>
    <w:p>
      <w:pPr>
        <w:pStyle w:val="Compact"/>
        <w:numPr>
          <w:ilvl w:val="0"/>
          <w:numId w:val="1073"/>
        </w:numPr>
      </w:pPr>
      <w:r>
        <w:t xml:space="preserve">Audit eventek a gameplay event log részei legyenek?</w:t>
      </w:r>
    </w:p>
    <w:p>
      <w:pPr>
        <w:pStyle w:val="Compact"/>
        <w:numPr>
          <w:ilvl w:val="0"/>
          <w:numId w:val="1073"/>
        </w:numPr>
      </w:pPr>
      <w:r>
        <w:t xml:space="preserve">Card-local fallback eventként is jelenjen meg?</w:t>
      </w:r>
    </w:p>
    <w:p>
      <w:pPr>
        <w:pStyle w:val="Compact"/>
        <w:numPr>
          <w:ilvl w:val="0"/>
          <w:numId w:val="1073"/>
        </w:numPr>
      </w:pPr>
      <w:r>
        <w:t xml:space="preserve">Unsupported effect event vagy diagnostics entry legyen?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blocked_by_diagnostics_design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65"/>
    <w:bookmarkStart w:id="66" w:name="X5c87bd3e0fb48ec4dee125150a7da1a942ce7a8"/>
    <w:p>
      <w:pPr>
        <w:pStyle w:val="Heading2"/>
      </w:pPr>
      <w:r>
        <w:t xml:space="preserve">OQ-EVENT-004 – Rejtett információ event logban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74"/>
        </w:numPr>
      </w:pPr>
      <w:r>
        <w:t xml:space="preserve">viewer szerinti szűrés;</w:t>
      </w:r>
    </w:p>
    <w:p>
      <w:pPr>
        <w:pStyle w:val="Compact"/>
        <w:numPr>
          <w:ilvl w:val="0"/>
          <w:numId w:val="1074"/>
        </w:numPr>
      </w:pPr>
      <w:r>
        <w:t xml:space="preserve">egy belső event log vagy több log.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75"/>
        </w:numPr>
      </w:pPr>
      <w:r>
        <w:t xml:space="preserve">Egyetlen belső teljes event logból szűrjünk viewer szerint?</w:t>
      </w:r>
    </w:p>
    <w:p>
      <w:pPr>
        <w:pStyle w:val="Compact"/>
        <w:numPr>
          <w:ilvl w:val="0"/>
          <w:numId w:val="1075"/>
        </w:numPr>
      </w:pPr>
      <w:r>
        <w:t xml:space="preserve">Vagy eleve több event log készüljön?</w:t>
      </w:r>
    </w:p>
    <w:p>
      <w:pPr>
        <w:pStyle w:val="Compact"/>
        <w:numPr>
          <w:ilvl w:val="0"/>
          <w:numId w:val="1075"/>
        </w:numPr>
      </w:pPr>
      <w:r>
        <w:t xml:space="preserve">PvP előtt kell-e külön biztonsági szűrő?</w:t>
      </w:r>
    </w:p>
    <w:p>
      <w:pPr>
        <w:pStyle w:val="Compact"/>
        <w:numPr>
          <w:ilvl w:val="0"/>
          <w:numId w:val="1075"/>
        </w:numPr>
      </w:pPr>
      <w:r>
        <w:t xml:space="preserve">AI fair event log hogyan különüljön el?</w:t>
      </w:r>
    </w:p>
    <w:p>
      <w:pPr>
        <w:pStyle w:val="Compact"/>
        <w:numPr>
          <w:ilvl w:val="0"/>
          <w:numId w:val="1075"/>
        </w:numPr>
      </w:pPr>
      <w:r>
        <w:t xml:space="preserve">Debug log tartalmazhat-e mindent?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blocked_by_visibility_rules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66"/>
    <w:bookmarkStart w:id="67" w:name="oq-event-005-replay"/>
    <w:p>
      <w:pPr>
        <w:pStyle w:val="Heading2"/>
      </w:pPr>
      <w:r>
        <w:t xml:space="preserve">OQ-EVENT-005 – Replay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76"/>
        </w:numPr>
      </w:pPr>
      <w:r>
        <w:t xml:space="preserve">replay-kompatibilitás;</w:t>
      </w:r>
    </w:p>
    <w:p>
      <w:pPr>
        <w:pStyle w:val="Compact"/>
        <w:numPr>
          <w:ilvl w:val="0"/>
          <w:numId w:val="1076"/>
        </w:numPr>
      </w:pPr>
      <w:r>
        <w:t xml:space="preserve">action history;</w:t>
      </w:r>
    </w:p>
    <w:p>
      <w:pPr>
        <w:pStyle w:val="Compact"/>
        <w:numPr>
          <w:ilvl w:val="0"/>
          <w:numId w:val="1076"/>
        </w:numPr>
      </w:pPr>
      <w:r>
        <w:t xml:space="preserve">snapshot checkpoint.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77"/>
        </w:numPr>
      </w:pPr>
      <w:r>
        <w:t xml:space="preserve">MVP-ben kell-e replay-kompatibilitás?</w:t>
      </w:r>
    </w:p>
    <w:p>
      <w:pPr>
        <w:pStyle w:val="Compact"/>
        <w:numPr>
          <w:ilvl w:val="0"/>
          <w:numId w:val="1077"/>
        </w:numPr>
      </w:pPr>
      <w:r>
        <w:t xml:space="preserve">Vagy elég, ha a struktúra később alkalmassá tehető?</w:t>
      </w:r>
    </w:p>
    <w:p>
      <w:pPr>
        <w:pStyle w:val="Compact"/>
        <w:numPr>
          <w:ilvl w:val="0"/>
          <w:numId w:val="1077"/>
        </w:numPr>
      </w:pPr>
      <w:r>
        <w:t xml:space="preserve">Kell-e action history külön az event log mellé?</w:t>
      </w:r>
    </w:p>
    <w:p>
      <w:pPr>
        <w:pStyle w:val="Compact"/>
        <w:numPr>
          <w:ilvl w:val="0"/>
          <w:numId w:val="1077"/>
        </w:numPr>
      </w:pPr>
      <w:r>
        <w:t xml:space="preserve">Kell-e időnként snapshot checkpoint?</w:t>
      </w:r>
    </w:p>
    <w:p>
      <w:pPr>
        <w:pStyle w:val="Compact"/>
        <w:numPr>
          <w:ilvl w:val="0"/>
          <w:numId w:val="1077"/>
        </w:numPr>
      </w:pPr>
      <w:r>
        <w:t xml:space="preserve">Replayhez teljes vagy szűrt event log kell?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deferred</w:t>
      </w:r>
      <w:r>
        <w:br/>
      </w:r>
      <w:r>
        <w:rPr>
          <w:rStyle w:val="VerbatimChar"/>
        </w:rPr>
        <w:t xml:space="preserve">open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67"/>
    <w:bookmarkStart w:id="68" w:name="oq-event-006-balanszteszt-eventek"/>
    <w:p>
      <w:pPr>
        <w:pStyle w:val="Heading2"/>
      </w:pPr>
      <w:r>
        <w:t xml:space="preserve">OQ-EVENT-006 – Balanszteszt eventek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78"/>
        </w:numPr>
      </w:pPr>
      <w:r>
        <w:t xml:space="preserve">balance suspicion;</w:t>
      </w:r>
    </w:p>
    <w:p>
      <w:pPr>
        <w:pStyle w:val="Compact"/>
        <w:numPr>
          <w:ilvl w:val="0"/>
          <w:numId w:val="1078"/>
        </w:numPr>
      </w:pPr>
      <w:r>
        <w:t xml:space="preserve">event log vs report.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79"/>
        </w:numPr>
      </w:pPr>
      <w:r>
        <w:t xml:space="preserve">A balance suspicion eventek meccs közben keletkezzenek?</w:t>
      </w:r>
    </w:p>
    <w:p>
      <w:pPr>
        <w:pStyle w:val="Compact"/>
        <w:numPr>
          <w:ilvl w:val="0"/>
          <w:numId w:val="1079"/>
        </w:numPr>
      </w:pPr>
      <w:r>
        <w:t xml:space="preserve">Vagy csak futás utáni elemzésben?</w:t>
      </w:r>
    </w:p>
    <w:p>
      <w:pPr>
        <w:pStyle w:val="Compact"/>
        <w:numPr>
          <w:ilvl w:val="0"/>
          <w:numId w:val="1079"/>
        </w:numPr>
      </w:pPr>
      <w:r>
        <w:t xml:space="preserve">Kell-e külön balance_report contract?</w:t>
      </w:r>
    </w:p>
    <w:p>
      <w:pPr>
        <w:pStyle w:val="Compact"/>
        <w:numPr>
          <w:ilvl w:val="0"/>
          <w:numId w:val="1079"/>
        </w:numPr>
      </w:pPr>
      <w:r>
        <w:t xml:space="preserve">Mely eventeket kell gyűjteni balanszhoz?</w:t>
      </w:r>
    </w:p>
    <w:p>
      <w:pPr>
        <w:pStyle w:val="Compact"/>
        <w:numPr>
          <w:ilvl w:val="0"/>
          <w:numId w:val="1079"/>
        </w:numPr>
      </w:pPr>
      <w:r>
        <w:t xml:space="preserve">Balance eventek normál gameplay logban legyenek vagy külön reportban?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blocked_by_balance_test_design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  <w:r>
        <w:br/>
      </w:r>
      <w:r>
        <w:rPr>
          <w:rStyle w:val="VerbatimChar"/>
        </w:rPr>
        <w:t xml:space="preserve">docs/DIAGNOSTICS section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diagnostics-contract"/>
    <w:p>
      <w:pPr>
        <w:pStyle w:val="Heading1"/>
      </w:pPr>
      <w:r>
        <w:t xml:space="preserve">9. Diagnostics contract</w:t>
      </w:r>
    </w:p>
    <w:bookmarkStart w:id="70" w:name="oq-diag-001-severity-rendszer"/>
    <w:p>
      <w:pPr>
        <w:pStyle w:val="Heading2"/>
      </w:pPr>
      <w:r>
        <w:t xml:space="preserve">OQ-DIAG-001 – Severity rendszer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80"/>
        </w:numPr>
      </w:pPr>
      <w:r>
        <w:t xml:space="preserve">critical;</w:t>
      </w:r>
    </w:p>
    <w:p>
      <w:pPr>
        <w:pStyle w:val="Compact"/>
        <w:numPr>
          <w:ilvl w:val="0"/>
          <w:numId w:val="1080"/>
        </w:numPr>
      </w:pPr>
      <w:r>
        <w:t xml:space="preserve">error;</w:t>
      </w:r>
    </w:p>
    <w:p>
      <w:pPr>
        <w:pStyle w:val="Compact"/>
        <w:numPr>
          <w:ilvl w:val="0"/>
          <w:numId w:val="1080"/>
        </w:numPr>
      </w:pPr>
      <w:r>
        <w:t xml:space="preserve">warning;</w:t>
      </w:r>
    </w:p>
    <w:p>
      <w:pPr>
        <w:pStyle w:val="Compact"/>
        <w:numPr>
          <w:ilvl w:val="0"/>
          <w:numId w:val="1080"/>
        </w:numPr>
      </w:pPr>
      <w:r>
        <w:t xml:space="preserve">audit_note;</w:t>
      </w:r>
    </w:p>
    <w:p>
      <w:pPr>
        <w:pStyle w:val="Compact"/>
        <w:numPr>
          <w:ilvl w:val="0"/>
          <w:numId w:val="1080"/>
        </w:numPr>
      </w:pPr>
      <w:r>
        <w:t xml:space="preserve">balance_suspicion.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81"/>
        </w:numPr>
      </w:pPr>
      <w:r>
        <w:t xml:space="preserve">Kell-e külön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, vagy az</w:t>
      </w:r>
      <w:r>
        <w:t xml:space="preserve"> </w:t>
      </w:r>
      <w:r>
        <w:rPr>
          <w:rStyle w:val="VerbatimChar"/>
        </w:rPr>
        <w:t xml:space="preserve">error + blocking true</w:t>
      </w:r>
      <w:r>
        <w:t xml:space="preserve"> </w:t>
      </w:r>
      <w:r>
        <w:t xml:space="preserve">elég MVP-ben?</w:t>
      </w:r>
    </w:p>
    <w:p>
      <w:pPr>
        <w:pStyle w:val="Compact"/>
        <w:numPr>
          <w:ilvl w:val="0"/>
          <w:numId w:val="108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balance_suspicion</w:t>
      </w:r>
      <w:r>
        <w:t xml:space="preserve"> </w:t>
      </w:r>
      <w:r>
        <w:t xml:space="preserve">severity legyen, vagy külön category?</w:t>
      </w:r>
    </w:p>
    <w:p>
      <w:pPr>
        <w:pStyle w:val="Compact"/>
        <w:numPr>
          <w:ilvl w:val="0"/>
          <w:numId w:val="1081"/>
        </w:numPr>
      </w:pPr>
      <w:r>
        <w:t xml:space="preserve">Az</w:t>
      </w:r>
      <w:r>
        <w:t xml:space="preserve"> </w:t>
      </w:r>
      <w:r>
        <w:rPr>
          <w:rStyle w:val="VerbatimChar"/>
        </w:rPr>
        <w:t xml:space="preserve">audit_note</w:t>
      </w:r>
      <w:r>
        <w:t xml:space="preserve"> </w:t>
      </w:r>
      <w:r>
        <w:t xml:space="preserve">severity legyen, vagy workflow státusz?</w:t>
      </w:r>
    </w:p>
    <w:p>
      <w:pPr>
        <w:pStyle w:val="Compact"/>
        <w:numPr>
          <w:ilvl w:val="0"/>
          <w:numId w:val="1081"/>
        </w:numPr>
      </w:pPr>
      <w:r>
        <w:t xml:space="preserve">A severity és blocking külön mezőként maradjon?</w:t>
      </w:r>
    </w:p>
    <w:p>
      <w:pPr>
        <w:pStyle w:val="Compact"/>
        <w:numPr>
          <w:ilvl w:val="0"/>
          <w:numId w:val="1081"/>
        </w:numPr>
      </w:pPr>
      <w:r>
        <w:t xml:space="preserve">Melyik severity látszódjon runtime közben?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ready_for_decision_later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70"/>
    <w:bookmarkStart w:id="71" w:name="oq-diag-002-blocking-szabályok"/>
    <w:p>
      <w:pPr>
        <w:pStyle w:val="Heading2"/>
      </w:pPr>
      <w:r>
        <w:t xml:space="preserve">OQ-DIAG-002 – Blocking szabályok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82"/>
        </w:numPr>
      </w:pPr>
      <w:r>
        <w:t xml:space="preserve">development mode;</w:t>
      </w:r>
    </w:p>
    <w:p>
      <w:pPr>
        <w:pStyle w:val="Compact"/>
        <w:numPr>
          <w:ilvl w:val="0"/>
          <w:numId w:val="1082"/>
        </w:numPr>
      </w:pPr>
      <w:r>
        <w:t xml:space="preserve">normal mode;</w:t>
      </w:r>
    </w:p>
    <w:p>
      <w:pPr>
        <w:pStyle w:val="Compact"/>
        <w:numPr>
          <w:ilvl w:val="0"/>
          <w:numId w:val="1082"/>
        </w:numPr>
      </w:pPr>
      <w:r>
        <w:t xml:space="preserve">unsupported effect.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83"/>
        </w:numPr>
      </w:pPr>
      <w:r>
        <w:t xml:space="preserve">Mely engine-hiányok blokkoljanak development mode-ban?</w:t>
      </w:r>
    </w:p>
    <w:p>
      <w:pPr>
        <w:pStyle w:val="Compact"/>
        <w:numPr>
          <w:ilvl w:val="0"/>
          <w:numId w:val="1083"/>
        </w:numPr>
      </w:pPr>
      <w:r>
        <w:t xml:space="preserve">Aktív runtime kártyán unsupported effect mindig blokkoljon?</w:t>
      </w:r>
    </w:p>
    <w:p>
      <w:pPr>
        <w:pStyle w:val="Compact"/>
        <w:numPr>
          <w:ilvl w:val="0"/>
          <w:numId w:val="1083"/>
        </w:numPr>
      </w:pPr>
      <w:r>
        <w:t xml:space="preserve">Card-local fallback maradhat-e warning normál futásban?</w:t>
      </w:r>
    </w:p>
    <w:p>
      <w:pPr>
        <w:pStyle w:val="Compact"/>
        <w:numPr>
          <w:ilvl w:val="0"/>
          <w:numId w:val="1083"/>
        </w:numPr>
      </w:pPr>
      <w:r>
        <w:t xml:space="preserve">Hidden information violation mindig critical legyen?</w:t>
      </w:r>
    </w:p>
    <w:p>
      <w:pPr>
        <w:pStyle w:val="Compact"/>
        <w:numPr>
          <w:ilvl w:val="0"/>
          <w:numId w:val="1083"/>
        </w:numPr>
      </w:pPr>
      <w:r>
        <w:t xml:space="preserve">Legacy alias mikor blocking?</w:t>
      </w:r>
    </w:p>
    <w:p>
      <w:pPr>
        <w:pStyle w:val="Compact"/>
        <w:numPr>
          <w:ilvl w:val="0"/>
          <w:numId w:val="1083"/>
        </w:numPr>
      </w:pPr>
      <w:r>
        <w:t xml:space="preserve">Workflow érték runtime mezőben mikor warning és mikor error?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blocked_by_engine_support_checker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  <w:r>
        <w:br/>
      </w:r>
      <w:r>
        <w:rPr>
          <w:rStyle w:val="VerbatimChar"/>
        </w:rPr>
        <w:t xml:space="preserve">docs/RUNTIME_PACKAGE_SPECIFICATION.md</w:t>
      </w:r>
    </w:p>
    <w:p>
      <w:r>
        <w:pict>
          <v:rect style="width:0;height:1.5pt" o:hralign="center" o:hrstd="t" o:hr="t"/>
        </w:pict>
      </w:r>
    </w:p>
    <w:bookmarkEnd w:id="71"/>
    <w:bookmarkStart w:id="72" w:name="oq-diag-003-report-formátum"/>
    <w:p>
      <w:pPr>
        <w:pStyle w:val="Heading2"/>
      </w:pPr>
      <w:r>
        <w:t xml:space="preserve">OQ-DIAG-003 – Report formátum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84"/>
        </w:numPr>
      </w:pPr>
      <w:r>
        <w:t xml:space="preserve">egy nagy report;</w:t>
      </w:r>
    </w:p>
    <w:p>
      <w:pPr>
        <w:pStyle w:val="Compact"/>
        <w:numPr>
          <w:ilvl w:val="0"/>
          <w:numId w:val="1084"/>
        </w:numPr>
      </w:pPr>
      <w:r>
        <w:t xml:space="preserve">külön reportok;</w:t>
      </w:r>
    </w:p>
    <w:p>
      <w:pPr>
        <w:pStyle w:val="Compact"/>
        <w:numPr>
          <w:ilvl w:val="0"/>
          <w:numId w:val="1084"/>
        </w:numPr>
      </w:pPr>
      <w:r>
        <w:t xml:space="preserve">JSON / JSONL / Markdown.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85"/>
        </w:numPr>
      </w:pPr>
      <w:r>
        <w:t xml:space="preserve">Egy nagy diagnostics report legyen?</w:t>
      </w:r>
    </w:p>
    <w:p>
      <w:pPr>
        <w:pStyle w:val="Compact"/>
        <w:numPr>
          <w:ilvl w:val="0"/>
          <w:numId w:val="1085"/>
        </w:numPr>
      </w:pPr>
      <w:r>
        <w:t xml:space="preserve">Vagy külön export, runtime, engine, audit, balance report?</w:t>
      </w:r>
    </w:p>
    <w:p>
      <w:pPr>
        <w:pStyle w:val="Compact"/>
        <w:numPr>
          <w:ilvl w:val="0"/>
          <w:numId w:val="1085"/>
        </w:numPr>
      </w:pPr>
      <w:r>
        <w:t xml:space="preserve">JSON vagy Markdown összefoglaló is készüljön?</w:t>
      </w:r>
    </w:p>
    <w:p>
      <w:pPr>
        <w:pStyle w:val="Compact"/>
        <w:numPr>
          <w:ilvl w:val="0"/>
          <w:numId w:val="1085"/>
        </w:numPr>
      </w:pPr>
      <w:r>
        <w:t xml:space="preserve">A runtime package tartalmazza az összes diagnosticot?</w:t>
      </w:r>
    </w:p>
    <w:p>
      <w:pPr>
        <w:pStyle w:val="Compact"/>
        <w:numPr>
          <w:ilvl w:val="0"/>
          <w:numId w:val="1085"/>
        </w:numPr>
      </w:pPr>
      <w:r>
        <w:t xml:space="preserve">Vagy csak hivatkozást adjon külön diagnostics report fájlra?</w:t>
      </w:r>
    </w:p>
    <w:p>
      <w:pPr>
        <w:pStyle w:val="Compact"/>
        <w:numPr>
          <w:ilvl w:val="0"/>
          <w:numId w:val="1085"/>
        </w:numPr>
      </w:pPr>
      <w:r>
        <w:t xml:space="preserve">A report emberi olvasásra és programfogyasztásra is alkalmas legyen?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blocked_by_runtime_package_builder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docs/RUNTIME_PACKAGE_SPECIFICATION.md</w:t>
      </w:r>
      <w:r>
        <w:br/>
      </w: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72"/>
    <w:bookmarkStart w:id="73" w:name="oq-diag-004-runtime-visibility"/>
    <w:p>
      <w:pPr>
        <w:pStyle w:val="Heading2"/>
      </w:pPr>
      <w:r>
        <w:t xml:space="preserve">OQ-DIAG-004 – Runtime visibility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86"/>
        </w:numPr>
      </w:pPr>
      <w:r>
        <w:t xml:space="preserve">játékos által látható diagnostics;</w:t>
      </w:r>
    </w:p>
    <w:p>
      <w:pPr>
        <w:pStyle w:val="Compact"/>
        <w:numPr>
          <w:ilvl w:val="0"/>
          <w:numId w:val="1086"/>
        </w:numPr>
      </w:pPr>
      <w:r>
        <w:t xml:space="preserve">tutorial;</w:t>
      </w:r>
    </w:p>
    <w:p>
      <w:pPr>
        <w:pStyle w:val="Compact"/>
        <w:numPr>
          <w:ilvl w:val="0"/>
          <w:numId w:val="1086"/>
        </w:numPr>
      </w:pPr>
      <w:r>
        <w:t xml:space="preserve">debug.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87"/>
        </w:numPr>
      </w:pPr>
      <w:r>
        <w:t xml:space="preserve">A játékos lásson-e bármilyen diagnostics üzenetet normál játékban?</w:t>
      </w:r>
    </w:p>
    <w:p>
      <w:pPr>
        <w:pStyle w:val="Compact"/>
        <w:numPr>
          <w:ilvl w:val="0"/>
          <w:numId w:val="1087"/>
        </w:numPr>
      </w:pPr>
      <w:r>
        <w:t xml:space="preserve">Vagy csak fejlesztői / debug módban?</w:t>
      </w:r>
    </w:p>
    <w:p>
      <w:pPr>
        <w:pStyle w:val="Compact"/>
        <w:numPr>
          <w:ilvl w:val="0"/>
          <w:numId w:val="1087"/>
        </w:numPr>
      </w:pPr>
      <w:r>
        <w:t xml:space="preserve">Tutorial módban lehet-e warning jellegű magyarázat?</w:t>
      </w:r>
    </w:p>
    <w:p>
      <w:pPr>
        <w:pStyle w:val="Compact"/>
        <w:numPr>
          <w:ilvl w:val="0"/>
          <w:numId w:val="1087"/>
        </w:numPr>
      </w:pPr>
      <w:r>
        <w:t xml:space="preserve">Diagnostics sem szivárogtathat rejtett információt?</w:t>
      </w:r>
    </w:p>
    <w:p>
      <w:pPr>
        <w:pStyle w:val="Compact"/>
        <w:numPr>
          <w:ilvl w:val="0"/>
          <w:numId w:val="1087"/>
        </w:numPr>
      </w:pPr>
      <w:r>
        <w:t xml:space="preserve">Player-visible diagnostics és debug diagnostics külön nézet legyen?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blocked_by_ui_prototype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73"/>
    <w:bookmarkStart w:id="74" w:name="oq-diag-005-lookups-diagnostics"/>
    <w:p>
      <w:pPr>
        <w:pStyle w:val="Heading2"/>
      </w:pPr>
      <w:r>
        <w:t xml:space="preserve">OQ-DIAG-005 – LOOKUPS diagnostics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88"/>
        </w:numPr>
      </w:pPr>
      <w:r>
        <w:t xml:space="preserve">audit_required;</w:t>
      </w:r>
    </w:p>
    <w:p>
      <w:pPr>
        <w:pStyle w:val="Compact"/>
        <w:numPr>
          <w:ilvl w:val="0"/>
          <w:numId w:val="1088"/>
        </w:numPr>
      </w:pPr>
      <w:r>
        <w:t xml:space="preserve">legacy alias;</w:t>
      </w:r>
    </w:p>
    <w:p>
      <w:pPr>
        <w:pStyle w:val="Compact"/>
        <w:numPr>
          <w:ilvl w:val="0"/>
          <w:numId w:val="1088"/>
        </w:numPr>
      </w:pPr>
      <w:r>
        <w:t xml:space="preserve">inactive value.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audit_required</w:t>
      </w:r>
      <w:r>
        <w:t xml:space="preserve"> </w:t>
      </w:r>
      <w:r>
        <w:t xml:space="preserve">érték aktív runtime kártyán mikor blokkoljon?</w:t>
      </w:r>
    </w:p>
    <w:p>
      <w:pPr>
        <w:pStyle w:val="Compact"/>
        <w:numPr>
          <w:ilvl w:val="0"/>
          <w:numId w:val="1089"/>
        </w:numPr>
      </w:pPr>
      <w:r>
        <w:t xml:space="preserve">Legacy alias automatikusan javítható legyen-e export közben?</w:t>
      </w:r>
    </w:p>
    <w:p>
      <w:pPr>
        <w:pStyle w:val="Compact"/>
        <w:numPr>
          <w:ilvl w:val="0"/>
          <w:numId w:val="1089"/>
        </w:numPr>
      </w:pPr>
      <w:r>
        <w:t xml:space="preserve">Veszélyes legacy alias esetén mindig kártyaaudit kell?</w:t>
      </w:r>
    </w:p>
    <w:p>
      <w:pPr>
        <w:pStyle w:val="Compact"/>
        <w:numPr>
          <w:ilvl w:val="0"/>
          <w:numId w:val="1089"/>
        </w:numPr>
      </w:pPr>
      <w:r>
        <w:t xml:space="preserve">Inactive érték aktív kártyán mikor error?</w:t>
      </w:r>
    </w:p>
    <w:p>
      <w:pPr>
        <w:pStyle w:val="Compact"/>
        <w:numPr>
          <w:ilvl w:val="0"/>
          <w:numId w:val="1089"/>
        </w:numPr>
      </w:pPr>
      <w:r>
        <w:t xml:space="preserve">Label_HU és Value keveredése warning vagy blocking legyen?</w:t>
      </w:r>
    </w:p>
    <w:p>
      <w:pPr>
        <w:pStyle w:val="Compact"/>
        <w:numPr>
          <w:ilvl w:val="0"/>
          <w:numId w:val="1089"/>
        </w:numPr>
      </w:pPr>
      <w:r>
        <w:t xml:space="preserve">Workflow-only érték runtime mezőben mikor blokkoljon?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blocked_by_lookup_audit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docs/RUNTIME_PACKAGE_SPECIFICATION.md</w:t>
      </w:r>
      <w:r>
        <w:br/>
      </w: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74"/>
    <w:bookmarkStart w:id="75" w:name="oq-diag-006-balance-suspicion"/>
    <w:p>
      <w:pPr>
        <w:pStyle w:val="Heading2"/>
      </w:pPr>
      <w:r>
        <w:t xml:space="preserve">OQ-DIAG-006 – Balance suspicion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90"/>
        </w:numPr>
      </w:pPr>
      <w:r>
        <w:t xml:space="preserve">winrate;</w:t>
      </w:r>
    </w:p>
    <w:p>
      <w:pPr>
        <w:pStyle w:val="Compact"/>
        <w:numPr>
          <w:ilvl w:val="0"/>
          <w:numId w:val="1090"/>
        </w:numPr>
      </w:pPr>
      <w:r>
        <w:t xml:space="preserve">klánidentitás;</w:t>
      </w:r>
    </w:p>
    <w:p>
      <w:pPr>
        <w:pStyle w:val="Compact"/>
        <w:numPr>
          <w:ilvl w:val="0"/>
          <w:numId w:val="1090"/>
        </w:numPr>
      </w:pPr>
      <w:r>
        <w:t xml:space="preserve">engine hiba vs balanszhiba.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91"/>
        </w:numPr>
      </w:pPr>
      <w:r>
        <w:t xml:space="preserve">Mikortól számít winrate gyanúsnak?</w:t>
      </w:r>
    </w:p>
    <w:p>
      <w:pPr>
        <w:pStyle w:val="Compact"/>
        <w:numPr>
          <w:ilvl w:val="0"/>
          <w:numId w:val="1091"/>
        </w:numPr>
      </w:pPr>
      <w:r>
        <w:t xml:space="preserve">Mennyi meccs kell egy balance suspicionhöz?</w:t>
      </w:r>
    </w:p>
    <w:p>
      <w:pPr>
        <w:pStyle w:val="Compact"/>
        <w:numPr>
          <w:ilvl w:val="0"/>
          <w:numId w:val="1091"/>
        </w:numPr>
      </w:pPr>
      <w:r>
        <w:t xml:space="preserve">Balance suspicion kártyára, deckre vagy klánra vonatkozzon első körben?</w:t>
      </w:r>
    </w:p>
    <w:p>
      <w:pPr>
        <w:pStyle w:val="Compact"/>
        <w:numPr>
          <w:ilvl w:val="0"/>
          <w:numId w:val="1091"/>
        </w:numPr>
      </w:pPr>
      <w:r>
        <w:t xml:space="preserve">Mit jelent a 40–60 winrate-sáv?</w:t>
      </w:r>
    </w:p>
    <w:p>
      <w:pPr>
        <w:pStyle w:val="Compact"/>
        <w:numPr>
          <w:ilvl w:val="0"/>
          <w:numId w:val="1091"/>
        </w:numPr>
      </w:pPr>
      <w:r>
        <w:t xml:space="preserve">Hogyan kezeljük az erős, de identitásból fakadó előnyöket?</w:t>
      </w:r>
    </w:p>
    <w:p>
      <w:pPr>
        <w:pStyle w:val="Compact"/>
        <w:numPr>
          <w:ilvl w:val="0"/>
          <w:numId w:val="1091"/>
        </w:numPr>
      </w:pPr>
      <w:r>
        <w:t xml:space="preserve">Hogyan különítjük el a valódi balanszhibát az engine- vagy paklihibától?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blocked_by_balance_test_design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docs/DECISION_MAP.md</w:t>
      </w:r>
      <w:r>
        <w:br/>
      </w: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ability-effect-module-rendszer"/>
    <w:p>
      <w:pPr>
        <w:pStyle w:val="Heading1"/>
      </w:pPr>
      <w:r>
        <w:t xml:space="preserve">10. Ability / effect module rendszer</w:t>
      </w:r>
    </w:p>
    <w:bookmarkStart w:id="77" w:name="X32583df22e1461f750ad7b2ddfac3805b99f80e"/>
    <w:p>
      <w:pPr>
        <w:pStyle w:val="Heading2"/>
      </w:pPr>
      <w:r>
        <w:t xml:space="preserve">OQ-ABIL-001 – Structured mezők részletessége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92"/>
        </w:numPr>
      </w:pPr>
      <w:r>
        <w:t xml:space="preserve">structured ability;</w:t>
      </w:r>
    </w:p>
    <w:p>
      <w:pPr>
        <w:pStyle w:val="Compact"/>
        <w:numPr>
          <w:ilvl w:val="0"/>
          <w:numId w:val="1092"/>
        </w:numPr>
      </w:pPr>
      <w:r>
        <w:t xml:space="preserve">parameter;</w:t>
      </w:r>
    </w:p>
    <w:p>
      <w:pPr>
        <w:pStyle w:val="Compact"/>
        <w:numPr>
          <w:ilvl w:val="0"/>
          <w:numId w:val="1092"/>
        </w:numPr>
      </w:pPr>
      <w:r>
        <w:t xml:space="preserve">secondary target/effect.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93"/>
        </w:numPr>
      </w:pPr>
      <w:r>
        <w:t xml:space="preserve">A mostani structured oszlopok elég részletesek-e?</w:t>
      </w:r>
    </w:p>
    <w:p>
      <w:pPr>
        <w:pStyle w:val="Compact"/>
        <w:numPr>
          <w:ilvl w:val="0"/>
          <w:numId w:val="1093"/>
        </w:numPr>
      </w:pPr>
      <w:r>
        <w:t xml:space="preserve">Kell-e külön</w:t>
      </w:r>
      <w:r>
        <w:t xml:space="preserve"> </w:t>
      </w:r>
      <w:r>
        <w:rPr>
          <w:rStyle w:val="VerbatimChar"/>
        </w:rPr>
        <w:t xml:space="preserve">parameter</w:t>
      </w:r>
      <w:r>
        <w:t xml:space="preserve"> </w:t>
      </w:r>
      <w:r>
        <w:t xml:space="preserve">mező?</w:t>
      </w:r>
    </w:p>
    <w:p>
      <w:pPr>
        <w:pStyle w:val="Compact"/>
        <w:numPr>
          <w:ilvl w:val="0"/>
          <w:numId w:val="1093"/>
        </w:numPr>
      </w:pPr>
      <w:r>
        <w:t xml:space="preserve">Kell-e külön</w:t>
      </w:r>
      <w:r>
        <w:t xml:space="preserve"> </w:t>
      </w:r>
      <w:r>
        <w:rPr>
          <w:rStyle w:val="VerbatimChar"/>
        </w:rPr>
        <w:t xml:space="preserve">secondary_target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secondary_effect</w:t>
      </w:r>
      <w:r>
        <w:t xml:space="preserve">?</w:t>
      </w:r>
    </w:p>
    <w:p>
      <w:pPr>
        <w:pStyle w:val="Compact"/>
        <w:numPr>
          <w:ilvl w:val="0"/>
          <w:numId w:val="1093"/>
        </w:numPr>
      </w:pPr>
      <w:r>
        <w:t xml:space="preserve">A többértékű mezők hogyan kapcsolódjanak össze sorrend szerint?</w:t>
      </w:r>
    </w:p>
    <w:p>
      <w:pPr>
        <w:pStyle w:val="Compact"/>
        <w:numPr>
          <w:ilvl w:val="0"/>
          <w:numId w:val="1093"/>
        </w:numPr>
      </w:pPr>
      <w:r>
        <w:t xml:space="preserve">A Hatáscímkék elégségesek-e végrehajtási logikához?</w:t>
      </w:r>
    </w:p>
    <w:p>
      <w:pPr>
        <w:pStyle w:val="Compact"/>
        <w:numPr>
          <w:ilvl w:val="0"/>
          <w:numId w:val="1093"/>
        </w:numPr>
      </w:pPr>
      <w:r>
        <w:t xml:space="preserve">Mikor kell új structured oszlop?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blocked_by_card_data_audit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docs/ABILITY_MODULE_SYSTEM.md</w:t>
      </w:r>
      <w:r>
        <w:br/>
      </w:r>
      <w:r>
        <w:rPr>
          <w:rStyle w:val="VerbatimChar"/>
        </w:rPr>
        <w:t xml:space="preserve">docs/RUNTIME_PACKAGE_SPECIFICATION.md</w:t>
      </w:r>
    </w:p>
    <w:p>
      <w:r>
        <w:pict>
          <v:rect style="width:0;height:1.5pt" o:hralign="center" o:hrstd="t" o:hr="t"/>
        </w:pict>
      </w:r>
    </w:p>
    <w:bookmarkEnd w:id="77"/>
    <w:bookmarkStart w:id="78" w:name="oq-abil-002-execution-plan"/>
    <w:p>
      <w:pPr>
        <w:pStyle w:val="Heading2"/>
      </w:pPr>
      <w:r>
        <w:t xml:space="preserve">OQ-ABIL-002 – Execution plan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94"/>
        </w:numPr>
      </w:pPr>
      <w:r>
        <w:t xml:space="preserve">előre generált execution plan;</w:t>
      </w:r>
    </w:p>
    <w:p>
      <w:pPr>
        <w:pStyle w:val="Compact"/>
        <w:numPr>
          <w:ilvl w:val="0"/>
          <w:numId w:val="1094"/>
        </w:numPr>
      </w:pPr>
      <w:r>
        <w:t xml:space="preserve">runtime építés;</w:t>
      </w:r>
    </w:p>
    <w:p>
      <w:pPr>
        <w:pStyle w:val="Compact"/>
        <w:numPr>
          <w:ilvl w:val="0"/>
          <w:numId w:val="1094"/>
        </w:numPr>
      </w:pPr>
      <w:r>
        <w:t xml:space="preserve">GDScript optimalizálás.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95"/>
        </w:numPr>
      </w:pPr>
      <w:r>
        <w:t xml:space="preserve">A runtime package tartalmazzon előre generált execution plant?</w:t>
      </w:r>
    </w:p>
    <w:p>
      <w:pPr>
        <w:pStyle w:val="Compact"/>
        <w:numPr>
          <w:ilvl w:val="0"/>
          <w:numId w:val="1095"/>
        </w:numPr>
      </w:pPr>
      <w:r>
        <w:t xml:space="preserve">Vagy a motor futáskor építse?</w:t>
      </w:r>
    </w:p>
    <w:p>
      <w:pPr>
        <w:pStyle w:val="Compact"/>
        <w:numPr>
          <w:ilvl w:val="0"/>
          <w:numId w:val="1095"/>
        </w:numPr>
      </w:pPr>
      <w:r>
        <w:t xml:space="preserve">GDScripthez hasznosabb lenne-e előre fordított plan?</w:t>
      </w:r>
    </w:p>
    <w:p>
      <w:pPr>
        <w:pStyle w:val="Compact"/>
        <w:numPr>
          <w:ilvl w:val="0"/>
          <w:numId w:val="1095"/>
        </w:numPr>
      </w:pPr>
      <w:r>
        <w:t xml:space="preserve">Pythonban és GDScriptben ugyanaz a plan legyen?</w:t>
      </w:r>
    </w:p>
    <w:p>
      <w:pPr>
        <w:pStyle w:val="Compact"/>
        <w:numPr>
          <w:ilvl w:val="0"/>
          <w:numId w:val="1095"/>
        </w:numPr>
      </w:pPr>
      <w:r>
        <w:t xml:space="preserve">Execution plan legyen debugolható és eventhez köthető?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blocked_by_effect_module_prototype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docs/ABILITY_MODULE_SYSTEM.md</w:t>
      </w:r>
    </w:p>
    <w:p>
      <w:r>
        <w:pict>
          <v:rect style="width:0;height:1.5pt" o:hralign="center" o:hrstd="t" o:hr="t"/>
        </w:pict>
      </w:r>
    </w:p>
    <w:bookmarkEnd w:id="78"/>
    <w:bookmarkStart w:id="79" w:name="oq-abil-003-card-local-fallback"/>
    <w:p>
      <w:pPr>
        <w:pStyle w:val="Heading2"/>
      </w:pPr>
      <w:r>
        <w:t xml:space="preserve">OQ-ABIL-003 – Card-local fallback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96"/>
        </w:numPr>
      </w:pPr>
      <w:r>
        <w:t xml:space="preserve">átmeneti egyedi handler;</w:t>
      </w:r>
    </w:p>
    <w:p>
      <w:pPr>
        <w:pStyle w:val="Compact"/>
        <w:numPr>
          <w:ilvl w:val="0"/>
          <w:numId w:val="1096"/>
        </w:numPr>
      </w:pPr>
      <w:r>
        <w:t xml:space="preserve">fallback migráció.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97"/>
        </w:numPr>
      </w:pPr>
      <w:r>
        <w:t xml:space="preserve">Normál játékban engedjük-e a fallbacket?</w:t>
      </w:r>
    </w:p>
    <w:p>
      <w:pPr>
        <w:pStyle w:val="Compact"/>
        <w:numPr>
          <w:ilvl w:val="0"/>
          <w:numId w:val="1097"/>
        </w:numPr>
      </w:pPr>
      <w:r>
        <w:t xml:space="preserve">AI-vs-AI tesztben engedjük-e?</w:t>
      </w:r>
    </w:p>
    <w:p>
      <w:pPr>
        <w:pStyle w:val="Compact"/>
        <w:numPr>
          <w:ilvl w:val="0"/>
          <w:numId w:val="1097"/>
        </w:numPr>
      </w:pPr>
      <w:r>
        <w:t xml:space="preserve">Godot/GDScript játékmotorban engedjük-e?</w:t>
      </w:r>
    </w:p>
    <w:p>
      <w:pPr>
        <w:pStyle w:val="Compact"/>
        <w:numPr>
          <w:ilvl w:val="0"/>
          <w:numId w:val="1097"/>
        </w:numPr>
      </w:pPr>
      <w:r>
        <w:t xml:space="preserve">Minden fallback warning legyen?</w:t>
      </w:r>
    </w:p>
    <w:p>
      <w:pPr>
        <w:pStyle w:val="Compact"/>
        <w:numPr>
          <w:ilvl w:val="0"/>
          <w:numId w:val="1097"/>
        </w:numPr>
      </w:pPr>
      <w:r>
        <w:t xml:space="preserve">Fallback migrációs lista készüljön?</w:t>
      </w:r>
    </w:p>
    <w:p>
      <w:pPr>
        <w:pStyle w:val="Compact"/>
        <w:numPr>
          <w:ilvl w:val="0"/>
          <w:numId w:val="1097"/>
        </w:numPr>
      </w:pPr>
      <w:r>
        <w:t xml:space="preserve">Fallback mikor váljon blockinggá?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blocked_by_engine_support_checker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docs/ABILITY_MODULE_SYSTEM.md</w:t>
      </w:r>
      <w:r>
        <w:br/>
      </w: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79"/>
    <w:bookmarkStart w:id="80" w:name="X17a5784db68b97c381975846bf5436a547bab48"/>
    <w:p>
      <w:pPr>
        <w:pStyle w:val="Heading2"/>
      </w:pPr>
      <w:r>
        <w:t xml:space="preserve">OQ-ABIL-004 – Reaction system ability szinten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098"/>
        </w:numPr>
      </w:pPr>
      <w:r>
        <w:t xml:space="preserve">reaction queue;</w:t>
      </w:r>
    </w:p>
    <w:p>
      <w:pPr>
        <w:pStyle w:val="Compact"/>
        <w:numPr>
          <w:ilvl w:val="0"/>
          <w:numId w:val="1098"/>
        </w:numPr>
      </w:pPr>
      <w:r>
        <w:t xml:space="preserve">stack / chain;</w:t>
      </w:r>
    </w:p>
    <w:p>
      <w:pPr>
        <w:pStyle w:val="Compact"/>
        <w:numPr>
          <w:ilvl w:val="0"/>
          <w:numId w:val="1098"/>
        </w:numPr>
      </w:pPr>
      <w:r>
        <w:t xml:space="preserve">Burst és Jel.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099"/>
        </w:numPr>
      </w:pPr>
      <w:r>
        <w:t xml:space="preserve">Elég reaction queue?</w:t>
      </w:r>
    </w:p>
    <w:p>
      <w:pPr>
        <w:pStyle w:val="Compact"/>
        <w:numPr>
          <w:ilvl w:val="0"/>
          <w:numId w:val="1099"/>
        </w:numPr>
      </w:pPr>
      <w:r>
        <w:t xml:space="preserve">Kell stack / chain jellegű modell?</w:t>
      </w:r>
    </w:p>
    <w:p>
      <w:pPr>
        <w:pStyle w:val="Compact"/>
        <w:numPr>
          <w:ilvl w:val="0"/>
          <w:numId w:val="1099"/>
        </w:numPr>
      </w:pPr>
      <w:r>
        <w:t xml:space="preserve">Burst és Jel ugyanazon reaction rendszerben fusson?</w:t>
      </w:r>
    </w:p>
    <w:p>
      <w:pPr>
        <w:pStyle w:val="Compact"/>
        <w:numPr>
          <w:ilvl w:val="0"/>
          <w:numId w:val="1099"/>
        </w:numPr>
      </w:pPr>
      <w:r>
        <w:t xml:space="preserve">Prevention és replacement ugyanabba a rendszerbe tartozzon?</w:t>
      </w:r>
    </w:p>
    <w:p>
      <w:pPr>
        <w:pStyle w:val="Compact"/>
        <w:numPr>
          <w:ilvl w:val="0"/>
          <w:numId w:val="1099"/>
        </w:numPr>
      </w:pPr>
      <w:r>
        <w:t xml:space="preserve">Trigger-sorrend választás mikor kell?</w:t>
      </w:r>
    </w:p>
    <w:p>
      <w:pPr>
        <w:pStyle w:val="Compact"/>
        <w:numPr>
          <w:ilvl w:val="0"/>
          <w:numId w:val="1099"/>
        </w:numPr>
      </w:pPr>
      <w:r>
        <w:t xml:space="preserve">Automatikus és opcionális trigger hogyan különüljön el?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blocked_by_rules_audit</w:t>
      </w:r>
      <w:r>
        <w:br/>
      </w:r>
      <w:r>
        <w:rPr>
          <w:rStyle w:val="VerbatimChar"/>
        </w:rPr>
        <w:t xml:space="preserve">blocked_by_effect_module_prototype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docs/ABILITY_MODULE_SYSTEM.md</w:t>
      </w:r>
      <w:r>
        <w:br/>
      </w: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80"/>
    <w:bookmarkStart w:id="81" w:name="oq-abil-005-keywordök-mvp-támogatása"/>
    <w:p>
      <w:pPr>
        <w:pStyle w:val="Heading2"/>
      </w:pPr>
      <w:r>
        <w:t xml:space="preserve">OQ-ABIL-005 – Keywordök MVP-támogatása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100"/>
        </w:numPr>
      </w:pPr>
      <w:r>
        <w:t xml:space="preserve">kulcsszavak engine supportja.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101"/>
        </w:numPr>
      </w:pPr>
      <w:r>
        <w:t xml:space="preserve">Mely keywordök legyenek MVP-supported?</w:t>
      </w:r>
    </w:p>
    <w:p>
      <w:pPr>
        <w:pStyle w:val="Compact"/>
        <w:numPr>
          <w:ilvl w:val="0"/>
          <w:numId w:val="1101"/>
        </w:numPr>
      </w:pPr>
      <w:r>
        <w:t xml:space="preserve">Melyek igényelnek külön event window-t?</w:t>
      </w:r>
    </w:p>
    <w:p>
      <w:pPr>
        <w:pStyle w:val="Compact"/>
        <w:numPr>
          <w:ilvl w:val="0"/>
          <w:numId w:val="1101"/>
        </w:numPr>
      </w:pPr>
      <w:r>
        <w:t xml:space="preserve">Melyek csak statikus módosítók?</w:t>
      </w:r>
    </w:p>
    <w:p>
      <w:pPr>
        <w:pStyle w:val="Compact"/>
        <w:numPr>
          <w:ilvl w:val="0"/>
          <w:numId w:val="1101"/>
        </w:numPr>
      </w:pPr>
      <w:r>
        <w:t xml:space="preserve">Kulcsszavak ability module-ként vagy külön keyword registryként működjenek?</w:t>
      </w:r>
    </w:p>
    <w:p>
      <w:pPr>
        <w:pStyle w:val="Compact"/>
        <w:numPr>
          <w:ilvl w:val="0"/>
          <w:numId w:val="1101"/>
        </w:numPr>
      </w:pPr>
      <w:r>
        <w:t xml:space="preserve">A kártyaszövegben ne kelljen kiírni a kulcsszó teljes jelentését, de az engine hol tárolja?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blocked_by_keyword_audit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docs/ABILITY_MODULE_SYSTEM.md</w:t>
      </w:r>
    </w:p>
    <w:p>
      <w:r>
        <w:pict>
          <v:rect style="width:0;height:1.5pt" o:hralign="center" o:hrstd="t" o:hr="t"/>
        </w:pict>
      </w:r>
    </w:p>
    <w:bookmarkEnd w:id="81"/>
    <w:bookmarkStart w:id="82" w:name="Xd84f85e8369379d150e562624a8854ee83c7945"/>
    <w:p>
      <w:pPr>
        <w:pStyle w:val="Heading2"/>
      </w:pPr>
      <w:r>
        <w:t xml:space="preserve">OQ-ABIL-006 – Pecsét / Aeternal ability targetek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102"/>
        </w:numPr>
      </w:pPr>
      <w:r>
        <w:t xml:space="preserve">own_aeternal;</w:t>
      </w:r>
    </w:p>
    <w:p>
      <w:pPr>
        <w:pStyle w:val="Compact"/>
        <w:numPr>
          <w:ilvl w:val="0"/>
          <w:numId w:val="1102"/>
        </w:numPr>
      </w:pPr>
      <w:r>
        <w:t xml:space="preserve">enemy_aeternal;</w:t>
      </w:r>
    </w:p>
    <w:p>
      <w:pPr>
        <w:pStyle w:val="Compact"/>
        <w:numPr>
          <w:ilvl w:val="0"/>
          <w:numId w:val="1102"/>
        </w:numPr>
      </w:pPr>
      <w:r>
        <w:t xml:space="preserve">own_ward;</w:t>
      </w:r>
    </w:p>
    <w:p>
      <w:pPr>
        <w:pStyle w:val="Compact"/>
        <w:numPr>
          <w:ilvl w:val="0"/>
          <w:numId w:val="1102"/>
        </w:numPr>
      </w:pPr>
      <w:r>
        <w:t xml:space="preserve">ward_break event.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103"/>
        </w:numPr>
      </w:pPr>
      <w:r>
        <w:t xml:space="preserve">Aeternal target érték egyáltalán bekerüljön-e MVP-be?</w:t>
      </w:r>
    </w:p>
    <w:p>
      <w:pPr>
        <w:pStyle w:val="Compact"/>
        <w:numPr>
          <w:ilvl w:val="0"/>
          <w:numId w:val="1103"/>
        </w:numPr>
      </w:pPr>
      <w:r>
        <w:t xml:space="preserve">Pecsét targeteknél minden esetben</w:t>
      </w:r>
      <w:r>
        <w:t xml:space="preserve"> </w:t>
      </w:r>
      <w:r>
        <w:rPr>
          <w:rStyle w:val="VerbatimChar"/>
        </w:rPr>
        <w:t xml:space="preserve">linked_current</w:t>
      </w:r>
      <w:r>
        <w:t xml:space="preserve"> </w:t>
      </w:r>
      <w:r>
        <w:t xml:space="preserve">is kell?</w:t>
      </w:r>
    </w:p>
    <w:p>
      <w:pPr>
        <w:pStyle w:val="Compact"/>
        <w:numPr>
          <w:ilvl w:val="0"/>
          <w:numId w:val="11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ward_break</w:t>
      </w:r>
      <w:r>
        <w:t xml:space="preserve"> </w:t>
      </w:r>
      <w:r>
        <w:t xml:space="preserve">eventet combat és effect külön payloadban jelölje?</w:t>
      </w:r>
    </w:p>
    <w:p>
      <w:pPr>
        <w:pStyle w:val="Compact"/>
        <w:numPr>
          <w:ilvl w:val="0"/>
          <w:numId w:val="1103"/>
        </w:numPr>
      </w:pPr>
      <w:r>
        <w:t xml:space="preserve">Aeternal soha ne legyen damage/heal target?</w:t>
      </w:r>
    </w:p>
    <w:p>
      <w:pPr>
        <w:pStyle w:val="Compact"/>
        <w:numPr>
          <w:ilvl w:val="0"/>
          <w:numId w:val="1103"/>
        </w:numPr>
      </w:pPr>
      <w:r>
        <w:t xml:space="preserve">Pecsét soha ne legyen HP target?</w:t>
      </w:r>
    </w:p>
    <w:p>
      <w:pPr>
        <w:pStyle w:val="Compact"/>
        <w:numPr>
          <w:ilvl w:val="0"/>
          <w:numId w:val="1103"/>
        </w:numPr>
      </w:pPr>
      <w:r>
        <w:t xml:space="preserve">Mely effect modulok engedélyezettek Pecsétre?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partly_answered</w:t>
      </w:r>
      <w:r>
        <w:br/>
      </w: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blocked_by_rules_audit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docs/ABILITY_MODULE_SYSTEM.md</w:t>
      </w:r>
      <w:r>
        <w:br/>
      </w: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hatáscímkék-és-card-data-mapping"/>
    <w:p>
      <w:pPr>
        <w:pStyle w:val="Heading1"/>
      </w:pPr>
      <w:r>
        <w:t xml:space="preserve">11. Hatáscímkék és card data mapping</w:t>
      </w:r>
    </w:p>
    <w:bookmarkStart w:id="84" w:name="oq-map-001-hatáscímkék-szerepe"/>
    <w:p>
      <w:pPr>
        <w:pStyle w:val="Heading2"/>
      </w:pPr>
      <w:r>
        <w:t xml:space="preserve">OQ-MAP-001 – Hatáscímkék szerepe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104"/>
        </w:numPr>
      </w:pPr>
      <w:r>
        <w:t xml:space="preserve">Effect_Tag;</w:t>
      </w:r>
    </w:p>
    <w:p>
      <w:pPr>
        <w:pStyle w:val="Compact"/>
        <w:numPr>
          <w:ilvl w:val="0"/>
          <w:numId w:val="1104"/>
        </w:numPr>
      </w:pPr>
      <w:r>
        <w:t xml:space="preserve">audit címke;</w:t>
      </w:r>
    </w:p>
    <w:p>
      <w:pPr>
        <w:pStyle w:val="Compact"/>
        <w:numPr>
          <w:ilvl w:val="0"/>
          <w:numId w:val="1104"/>
        </w:numPr>
      </w:pPr>
      <w:r>
        <w:t xml:space="preserve">végrehajtási modul.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105"/>
        </w:numPr>
      </w:pPr>
      <w:r>
        <w:t xml:space="preserve">A hatáscímke maradjon diagnosztikai / auditcímke?</w:t>
      </w:r>
    </w:p>
    <w:p>
      <w:pPr>
        <w:pStyle w:val="Compact"/>
        <w:numPr>
          <w:ilvl w:val="0"/>
          <w:numId w:val="1105"/>
        </w:numPr>
      </w:pPr>
      <w:r>
        <w:t xml:space="preserve">Vagy később végrehajtási modulokat is indíthat?</w:t>
      </w:r>
    </w:p>
    <w:p>
      <w:pPr>
        <w:pStyle w:val="Compact"/>
        <w:numPr>
          <w:ilvl w:val="0"/>
          <w:numId w:val="1105"/>
        </w:numPr>
      </w:pPr>
      <w:r>
        <w:t xml:space="preserve">Mikor válik egy Effect_Tag engine-supported effect module-lá?</w:t>
      </w:r>
    </w:p>
    <w:p>
      <w:pPr>
        <w:pStyle w:val="Compact"/>
        <w:numPr>
          <w:ilvl w:val="0"/>
          <w:numId w:val="1105"/>
        </w:numPr>
      </w:pPr>
      <w:r>
        <w:t xml:space="preserve">Túl általános hatáscímke esetén audit note kell?</w:t>
      </w:r>
    </w:p>
    <w:p>
      <w:pPr>
        <w:pStyle w:val="Compact"/>
        <w:numPr>
          <w:ilvl w:val="0"/>
          <w:numId w:val="1105"/>
        </w:numPr>
      </w:pPr>
      <w:r>
        <w:t xml:space="preserve">A Hatáscímkék és structured ability mezők hogyan kapcsolódjanak?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blocked_by_structured_audit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docs/ABILITY_MODULE_SYSTEM.md</w:t>
      </w:r>
      <w:r>
        <w:br/>
      </w:r>
      <w:r>
        <w:rPr>
          <w:rStyle w:val="VerbatimChar"/>
        </w:rPr>
        <w:t xml:space="preserve">docs/RUNTIME_PACKAGE_SPECIFICATION.md</w:t>
      </w:r>
    </w:p>
    <w:p>
      <w:r>
        <w:pict>
          <v:rect style="width:0;height:1.5pt" o:hralign="center" o:hrstd="t" o:hr="t"/>
        </w:pict>
      </w:r>
    </w:p>
    <w:bookmarkEnd w:id="84"/>
    <w:bookmarkStart w:id="85" w:name="Xb2c542664d01f4635b96f959e65200026e5f661"/>
    <w:p>
      <w:pPr>
        <w:pStyle w:val="Heading2"/>
      </w:pPr>
      <w:r>
        <w:t xml:space="preserve">OQ-MAP-002 – Structured → programlogika mapping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106"/>
        </w:numPr>
      </w:pPr>
      <w:r>
        <w:t xml:space="preserve">LOOKUPS;</w:t>
      </w:r>
    </w:p>
    <w:p>
      <w:pPr>
        <w:pStyle w:val="Compact"/>
        <w:numPr>
          <w:ilvl w:val="0"/>
          <w:numId w:val="1106"/>
        </w:numPr>
      </w:pPr>
      <w:r>
        <w:t xml:space="preserve">structured mezők;</w:t>
      </w:r>
    </w:p>
    <w:p>
      <w:pPr>
        <w:pStyle w:val="Compact"/>
        <w:numPr>
          <w:ilvl w:val="0"/>
          <w:numId w:val="1106"/>
        </w:numPr>
      </w:pPr>
      <w:r>
        <w:t xml:space="preserve">canonical programértékek.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107"/>
        </w:numPr>
      </w:pPr>
      <w:r>
        <w:t xml:space="preserve">Mely structured mező hordoz tényleges programlogikai jelentést?</w:t>
      </w:r>
    </w:p>
    <w:p>
      <w:pPr>
        <w:pStyle w:val="Compact"/>
        <w:numPr>
          <w:ilvl w:val="0"/>
          <w:numId w:val="1107"/>
        </w:numPr>
      </w:pPr>
      <w:r>
        <w:t xml:space="preserve">Mely structured érték csak diagnosztikai?</w:t>
      </w:r>
    </w:p>
    <w:p>
      <w:pPr>
        <w:pStyle w:val="Compact"/>
        <w:numPr>
          <w:ilvl w:val="0"/>
          <w:numId w:val="1107"/>
        </w:numPr>
      </w:pPr>
      <w:r>
        <w:t xml:space="preserve">Mely structured érték auditjellegű?</w:t>
      </w:r>
    </w:p>
    <w:p>
      <w:pPr>
        <w:pStyle w:val="Compact"/>
        <w:numPr>
          <w:ilvl w:val="0"/>
          <w:numId w:val="1107"/>
        </w:numPr>
      </w:pPr>
      <w:r>
        <w:t xml:space="preserve">Mely értékhez hiányzik engine-támogatás?</w:t>
      </w:r>
    </w:p>
    <w:p>
      <w:pPr>
        <w:pStyle w:val="Compact"/>
        <w:numPr>
          <w:ilvl w:val="0"/>
          <w:numId w:val="1107"/>
        </w:numPr>
      </w:pPr>
      <w:r>
        <w:t xml:space="preserve">A LOOKUPS tartalmazzon engine mapping mezőket?</w:t>
      </w:r>
    </w:p>
    <w:p>
      <w:pPr>
        <w:pStyle w:val="Compact"/>
        <w:numPr>
          <w:ilvl w:val="0"/>
          <w:numId w:val="1107"/>
        </w:numPr>
      </w:pPr>
      <w:r>
        <w:t xml:space="preserve">Runtime-supported és unsupported-but-known értékek különüljenek el?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blocked_by_lookup_audit</w:t>
      </w:r>
      <w:r>
        <w:br/>
      </w:r>
      <w:r>
        <w:rPr>
          <w:rStyle w:val="VerbatimChar"/>
        </w:rPr>
        <w:t xml:space="preserve">blocked_by_runtime_package_design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docs/RUNTIME_PACKAGE_SPECIFICATION.md</w:t>
      </w:r>
      <w:r>
        <w:br/>
      </w:r>
      <w:r>
        <w:rPr>
          <w:rStyle w:val="VerbatimChar"/>
        </w:rPr>
        <w:t xml:space="preserve">docs/ABILITY_MODULE_SYSTEM.md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prototípusok-és-döntési-kapuk"/>
    <w:p>
      <w:pPr>
        <w:pStyle w:val="Heading1"/>
      </w:pPr>
      <w:r>
        <w:t xml:space="preserve">12. Prototípusok és döntési kapuk</w:t>
      </w:r>
    </w:p>
    <w:bookmarkStart w:id="87" w:name="X415ac1a9d641b91799c680a8571a0a9ff79f6cb"/>
    <w:p>
      <w:pPr>
        <w:pStyle w:val="Heading2"/>
      </w:pPr>
      <w:r>
        <w:t xml:space="preserve">OQ-PROT-001 – Godot contract-loader sikerfeltétele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108"/>
        </w:numPr>
      </w:pPr>
      <w:r>
        <w:t xml:space="preserve">Godot/GDScript contract-loader;</w:t>
      </w:r>
    </w:p>
    <w:p>
      <w:pPr>
        <w:pStyle w:val="Compact"/>
        <w:numPr>
          <w:ilvl w:val="0"/>
          <w:numId w:val="1108"/>
        </w:numPr>
      </w:pPr>
      <w:r>
        <w:t xml:space="preserve">runtime package fogyasztás.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109"/>
        </w:numPr>
      </w:pPr>
      <w:r>
        <w:t xml:space="preserve">Godot képes-e stabilan betölteni a manifestet?</w:t>
      </w:r>
    </w:p>
    <w:p>
      <w:pPr>
        <w:pStyle w:val="Compact"/>
        <w:numPr>
          <w:ilvl w:val="0"/>
          <w:numId w:val="1109"/>
        </w:numPr>
      </w:pPr>
      <w:r>
        <w:t xml:space="preserve">Godot képes-e cards.jsonl-t olvasni?</w:t>
      </w:r>
    </w:p>
    <w:p>
      <w:pPr>
        <w:pStyle w:val="Compact"/>
        <w:numPr>
          <w:ilvl w:val="0"/>
          <w:numId w:val="1109"/>
        </w:numPr>
      </w:pPr>
      <w:r>
        <w:t xml:space="preserve">Godot képes-e deckeket, lookupokat, ability_registryt kezelni?</w:t>
      </w:r>
    </w:p>
    <w:p>
      <w:pPr>
        <w:pStyle w:val="Compact"/>
        <w:numPr>
          <w:ilvl w:val="0"/>
          <w:numId w:val="1109"/>
        </w:numPr>
      </w:pPr>
      <w:r>
        <w:t xml:space="preserve">Blocking error esetén leáll-e?</w:t>
      </w:r>
    </w:p>
    <w:p>
      <w:pPr>
        <w:pStyle w:val="Compact"/>
        <w:numPr>
          <w:ilvl w:val="0"/>
          <w:numId w:val="1109"/>
        </w:numPr>
      </w:pPr>
      <w:r>
        <w:t xml:space="preserve">Warning és audit note külön megjelenik-e?</w:t>
      </w:r>
    </w:p>
    <w:p>
      <w:pPr>
        <w:pStyle w:val="Compact"/>
        <w:numPr>
          <w:ilvl w:val="0"/>
          <w:numId w:val="1109"/>
        </w:numPr>
      </w:pPr>
      <w:r>
        <w:t xml:space="preserve">A szabálylogika nem kerül-e UI node-okba?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blocked_by_godot_loader_smoke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docs/PROTOTYPE_PLANS.md</w:t>
      </w:r>
      <w:r>
        <w:br/>
      </w:r>
      <w:r>
        <w:rPr>
          <w:rStyle w:val="VerbatimChar"/>
        </w:rPr>
        <w:t xml:space="preserve">docs/TECHNOLOGY_DECISIONS.md</w:t>
      </w:r>
    </w:p>
    <w:p>
      <w:r>
        <w:pict>
          <v:rect style="width:0;height:1.5pt" o:hralign="center" o:hrstd="t" o:hr="t"/>
        </w:pict>
      </w:r>
    </w:p>
    <w:bookmarkEnd w:id="87"/>
    <w:bookmarkStart w:id="88" w:name="X09802533231a659d64e8e80d4895134b15b4ae6"/>
    <w:p>
      <w:pPr>
        <w:pStyle w:val="Heading2"/>
      </w:pPr>
      <w:r>
        <w:t xml:space="preserve">OQ-PROT-002 – Python sample runtime package generator sikerfeltétele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110"/>
        </w:numPr>
      </w:pPr>
      <w:r>
        <w:t xml:space="preserve">Python generator;</w:t>
      </w:r>
    </w:p>
    <w:p>
      <w:pPr>
        <w:pStyle w:val="Compact"/>
        <w:numPr>
          <w:ilvl w:val="0"/>
          <w:numId w:val="1110"/>
        </w:numPr>
      </w:pPr>
      <w:r>
        <w:t xml:space="preserve">sample package;</w:t>
      </w:r>
    </w:p>
    <w:p>
      <w:pPr>
        <w:pStyle w:val="Compact"/>
        <w:numPr>
          <w:ilvl w:val="0"/>
          <w:numId w:val="1110"/>
        </w:numPr>
      </w:pPr>
      <w:r>
        <w:t xml:space="preserve">Godot input.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111"/>
        </w:numPr>
      </w:pPr>
      <w:r>
        <w:t xml:space="preserve">A generator determinisztikus outputot készít?</w:t>
      </w:r>
    </w:p>
    <w:p>
      <w:pPr>
        <w:pStyle w:val="Compact"/>
        <w:numPr>
          <w:ilvl w:val="0"/>
          <w:numId w:val="1111"/>
        </w:numPr>
      </w:pPr>
      <w:r>
        <w:t xml:space="preserve">A manifest validation_summary egyezik a diagnostics_summary tartalmával?</w:t>
      </w:r>
    </w:p>
    <w:p>
      <w:pPr>
        <w:pStyle w:val="Compact"/>
        <w:numPr>
          <w:ilvl w:val="0"/>
          <w:numId w:val="1111"/>
        </w:numPr>
      </w:pPr>
      <w:r>
        <w:t xml:space="preserve">A cards.jsonl minden sora érvényes JSON?</w:t>
      </w:r>
    </w:p>
    <w:p>
      <w:pPr>
        <w:pStyle w:val="Compact"/>
        <w:numPr>
          <w:ilvl w:val="0"/>
          <w:numId w:val="1111"/>
        </w:numPr>
      </w:pPr>
      <w:r>
        <w:t xml:space="preserve">Nincs duplikált card_id?</w:t>
      </w:r>
    </w:p>
    <w:p>
      <w:pPr>
        <w:pStyle w:val="Compact"/>
        <w:numPr>
          <w:ilvl w:val="0"/>
          <w:numId w:val="1111"/>
        </w:numPr>
      </w:pPr>
      <w:r>
        <w:t xml:space="preserve">Deck hivatkozások létező kártyára mutatnak?</w:t>
      </w:r>
    </w:p>
    <w:p>
      <w:pPr>
        <w:pStyle w:val="Compact"/>
        <w:numPr>
          <w:ilvl w:val="0"/>
          <w:numId w:val="1111"/>
        </w:numPr>
      </w:pPr>
      <w:r>
        <w:t xml:space="preserve">A Godot loader be tudja tölteni a generált csomagot?</w:t>
      </w:r>
    </w:p>
    <w:p>
      <w:pPr>
        <w:pStyle w:val="Compact"/>
        <w:numPr>
          <w:ilvl w:val="0"/>
          <w:numId w:val="1111"/>
        </w:numPr>
      </w:pPr>
      <w:r>
        <w:t xml:space="preserve">A warningok és audit note-ok nem vesznek el?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partly_answered_by_existing_prototype</w:t>
      </w:r>
      <w:r>
        <w:br/>
      </w:r>
      <w:r>
        <w:rPr>
          <w:rStyle w:val="VerbatimChar"/>
        </w:rPr>
        <w:t xml:space="preserve">open_for_checkpoint_confirmation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docs/PROTOTYPE_PLANS.md</w:t>
      </w:r>
      <w:r>
        <w:br/>
      </w:r>
      <w:r>
        <w:rPr>
          <w:rStyle w:val="VerbatimChar"/>
        </w:rPr>
        <w:t xml:space="preserve">docs/checkpoints/CHECKPOINTS.md</w:t>
      </w:r>
    </w:p>
    <w:p>
      <w:r>
        <w:pict>
          <v:rect style="width:0;height:1.5pt" o:hralign="center" o:hrstd="t" o:hr="t"/>
        </w:pict>
      </w:r>
    </w:p>
    <w:bookmarkEnd w:id="88"/>
    <w:bookmarkStart w:id="89" w:name="X5fe02ce8ff4c2a29ed78755fb1e1207e6ec6b00"/>
    <w:p>
      <w:pPr>
        <w:pStyle w:val="Heading2"/>
      </w:pPr>
      <w:r>
        <w:t xml:space="preserve">OQ-PROT-003 – Python ↔ GDScript comparison scenario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112"/>
        </w:numPr>
      </w:pPr>
      <w:r>
        <w:t xml:space="preserve">közös scenario;</w:t>
      </w:r>
    </w:p>
    <w:p>
      <w:pPr>
        <w:pStyle w:val="Compact"/>
        <w:numPr>
          <w:ilvl w:val="0"/>
          <w:numId w:val="1112"/>
        </w:numPr>
      </w:pPr>
      <w:r>
        <w:t xml:space="preserve">event log egyezés.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113"/>
        </w:numPr>
      </w:pPr>
      <w:r>
        <w:t xml:space="preserve">Kell-e comparison test?</w:t>
      </w:r>
    </w:p>
    <w:p>
      <w:pPr>
        <w:pStyle w:val="Compact"/>
        <w:numPr>
          <w:ilvl w:val="0"/>
          <w:numId w:val="1113"/>
        </w:numPr>
      </w:pPr>
      <w:r>
        <w:t xml:space="preserve">Ugyanaz a scenario Pythonban és GDScriptben azonos event logot adjon?</w:t>
      </w:r>
    </w:p>
    <w:p>
      <w:pPr>
        <w:pStyle w:val="Compact"/>
        <w:numPr>
          <w:ilvl w:val="0"/>
          <w:numId w:val="1113"/>
        </w:numPr>
      </w:pPr>
      <w:r>
        <w:t xml:space="preserve">Ha nem azonos, milyen eltérés fogadható el?</w:t>
      </w:r>
    </w:p>
    <w:p>
      <w:pPr>
        <w:pStyle w:val="Compact"/>
        <w:numPr>
          <w:ilvl w:val="0"/>
          <w:numId w:val="1113"/>
        </w:numPr>
      </w:pPr>
      <w:r>
        <w:t xml:space="preserve">Melyik event mezők legyenek determinisztikusan egyezők?</w:t>
      </w:r>
    </w:p>
    <w:p>
      <w:pPr>
        <w:pStyle w:val="Compact"/>
        <w:numPr>
          <w:ilvl w:val="0"/>
          <w:numId w:val="1113"/>
        </w:numPr>
      </w:pPr>
      <w:r>
        <w:t xml:space="preserve">Melyik rendszer legyen referencia?</w:t>
      </w:r>
    </w:p>
    <w:p>
      <w:pPr>
        <w:pStyle w:val="Compact"/>
        <w:numPr>
          <w:ilvl w:val="0"/>
          <w:numId w:val="1113"/>
        </w:numPr>
      </w:pPr>
      <w:r>
        <w:t xml:space="preserve">Comparison report JSON legyen?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deferred_until_gdscript_runtime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docs/TECHNOLOGY_DECISIONS.md</w:t>
      </w:r>
      <w:r>
        <w:br/>
      </w:r>
      <w:r>
        <w:rPr>
          <w:rStyle w:val="VerbatimChar"/>
        </w:rPr>
        <w:t xml:space="preserve">docs/PROTOTYPE_PLANS.md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ai-simulation-és-balansz"/>
    <w:p>
      <w:pPr>
        <w:pStyle w:val="Heading1"/>
      </w:pPr>
      <w:r>
        <w:t xml:space="preserve">13. AI, simulation és balansz</w:t>
      </w:r>
    </w:p>
    <w:bookmarkStart w:id="91" w:name="oq-ai-001-ai-vs-ai-helye"/>
    <w:p>
      <w:pPr>
        <w:pStyle w:val="Heading2"/>
      </w:pPr>
      <w:r>
        <w:t xml:space="preserve">OQ-AI-001 – AI-vs-AI helye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114"/>
        </w:numPr>
      </w:pPr>
      <w:r>
        <w:t xml:space="preserve">Python;</w:t>
      </w:r>
    </w:p>
    <w:p>
      <w:pPr>
        <w:pStyle w:val="Compact"/>
        <w:numPr>
          <w:ilvl w:val="0"/>
          <w:numId w:val="1114"/>
        </w:numPr>
      </w:pPr>
      <w:r>
        <w:t xml:space="preserve">GDScript;</w:t>
      </w:r>
    </w:p>
    <w:p>
      <w:pPr>
        <w:pStyle w:val="Compact"/>
        <w:numPr>
          <w:ilvl w:val="0"/>
          <w:numId w:val="1114"/>
        </w:numPr>
      </w:pPr>
      <w:r>
        <w:t xml:space="preserve">hibrid.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115"/>
        </w:numPr>
      </w:pPr>
      <w:r>
        <w:t xml:space="preserve">AI-vs-AI Pythonban maradjon?</w:t>
      </w:r>
    </w:p>
    <w:p>
      <w:pPr>
        <w:pStyle w:val="Compact"/>
        <w:numPr>
          <w:ilvl w:val="0"/>
          <w:numId w:val="1115"/>
        </w:numPr>
      </w:pPr>
      <w:r>
        <w:t xml:space="preserve">GDScriptben újraépüljön?</w:t>
      </w:r>
    </w:p>
    <w:p>
      <w:pPr>
        <w:pStyle w:val="Compact"/>
        <w:numPr>
          <w:ilvl w:val="0"/>
          <w:numId w:val="1115"/>
        </w:numPr>
      </w:pPr>
      <w:r>
        <w:t xml:space="preserve">Mindkettő legyen?</w:t>
      </w:r>
    </w:p>
    <w:p>
      <w:pPr>
        <w:pStyle w:val="Compact"/>
        <w:numPr>
          <w:ilvl w:val="0"/>
          <w:numId w:val="1115"/>
        </w:numPr>
      </w:pPr>
      <w:r>
        <w:t xml:space="preserve">Python AI vezérelje a GDScript motort?</w:t>
      </w:r>
    </w:p>
    <w:p>
      <w:pPr>
        <w:pStyle w:val="Compact"/>
        <w:numPr>
          <w:ilvl w:val="0"/>
          <w:numId w:val="1115"/>
        </w:numPr>
      </w:pPr>
      <w:r>
        <w:t xml:space="preserve">Balance teszt melyik motorból legyen hiteles?</w:t>
      </w:r>
    </w:p>
    <w:p>
      <w:pPr>
        <w:pStyle w:val="Compact"/>
        <w:numPr>
          <w:ilvl w:val="0"/>
          <w:numId w:val="1115"/>
        </w:numPr>
      </w:pPr>
      <w:r>
        <w:t xml:space="preserve">Fair AI vagy debug AI legyen az alap?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blocked_by_technology_decision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docs/TECHNOLOGY_DECISIONS.md</w:t>
      </w:r>
    </w:p>
    <w:p>
      <w:r>
        <w:pict>
          <v:rect style="width:0;height:1.5pt" o:hralign="center" o:hrstd="t" o:hr="t"/>
        </w:pict>
      </w:r>
    </w:p>
    <w:bookmarkEnd w:id="91"/>
    <w:bookmarkStart w:id="92" w:name="oq-ai-002-balance-suspicion-forrása"/>
    <w:p>
      <w:pPr>
        <w:pStyle w:val="Heading2"/>
      </w:pPr>
      <w:r>
        <w:t xml:space="preserve">OQ-AI-002 – Balance suspicion forrása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116"/>
        </w:numPr>
      </w:pPr>
      <w:r>
        <w:t xml:space="preserve">balanszteszt;</w:t>
      </w:r>
    </w:p>
    <w:p>
      <w:pPr>
        <w:pStyle w:val="Compact"/>
        <w:numPr>
          <w:ilvl w:val="0"/>
          <w:numId w:val="1116"/>
        </w:numPr>
      </w:pPr>
      <w:r>
        <w:t xml:space="preserve">winrate;</w:t>
      </w:r>
    </w:p>
    <w:p>
      <w:pPr>
        <w:pStyle w:val="Compact"/>
        <w:numPr>
          <w:ilvl w:val="0"/>
          <w:numId w:val="1116"/>
        </w:numPr>
      </w:pPr>
      <w:r>
        <w:t xml:space="preserve">card usage;</w:t>
      </w:r>
    </w:p>
    <w:p>
      <w:pPr>
        <w:pStyle w:val="Compact"/>
        <w:numPr>
          <w:ilvl w:val="0"/>
          <w:numId w:val="1116"/>
        </w:numPr>
      </w:pPr>
      <w:r>
        <w:t xml:space="preserve">deck patterns.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117"/>
        </w:numPr>
      </w:pPr>
      <w:r>
        <w:t xml:space="preserve">Balance suspicion milyen adatokból keletkezik?</w:t>
      </w:r>
    </w:p>
    <w:p>
      <w:pPr>
        <w:pStyle w:val="Compact"/>
        <w:numPr>
          <w:ilvl w:val="0"/>
          <w:numId w:val="1117"/>
        </w:numPr>
      </w:pPr>
      <w:r>
        <w:t xml:space="preserve">Hány meccs után értelmezhető?</w:t>
      </w:r>
    </w:p>
    <w:p>
      <w:pPr>
        <w:pStyle w:val="Compact"/>
        <w:numPr>
          <w:ilvl w:val="0"/>
          <w:numId w:val="1117"/>
        </w:numPr>
      </w:pPr>
      <w:r>
        <w:t xml:space="preserve">Kártyára, deckre, klánra vagy matchupra vonatkozzon?</w:t>
      </w:r>
    </w:p>
    <w:p>
      <w:pPr>
        <w:pStyle w:val="Compact"/>
        <w:numPr>
          <w:ilvl w:val="0"/>
          <w:numId w:val="1117"/>
        </w:numPr>
      </w:pPr>
      <w:r>
        <w:t xml:space="preserve">Mi legyen a kezdeti winrate figyelési sáv?</w:t>
      </w:r>
    </w:p>
    <w:p>
      <w:pPr>
        <w:pStyle w:val="Compact"/>
        <w:numPr>
          <w:ilvl w:val="0"/>
          <w:numId w:val="1117"/>
        </w:numPr>
      </w:pPr>
      <w:r>
        <w:t xml:space="preserve">Hogyan ne keverjük össze a balanszhibát engine-hibával?</w:t>
      </w:r>
    </w:p>
    <w:p>
      <w:pPr>
        <w:pStyle w:val="Compact"/>
        <w:numPr>
          <w:ilvl w:val="0"/>
          <w:numId w:val="1117"/>
        </w:numPr>
      </w:pPr>
      <w:r>
        <w:t xml:space="preserve">Hogyan ne büntessük túl a karakteres klánidentitást?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blocked_by_balance_test_design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docs/DECISION_MAP.md</w:t>
      </w:r>
      <w:r>
        <w:br/>
      </w:r>
      <w:r>
        <w:rPr>
          <w:rStyle w:val="VerbatimChar"/>
        </w:rPr>
        <w:t xml:space="preserve">docs/CONTRACT_SPECIFICATION.md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X2382f4351dbbf6d71d2b6e11723e91e24ed135d"/>
    <w:p>
      <w:pPr>
        <w:pStyle w:val="Heading1"/>
      </w:pPr>
      <w:r>
        <w:t xml:space="preserve">14. Főforrás, szabálykönyv és engine-barát szabályspecifikáció</w:t>
      </w:r>
    </w:p>
    <w:bookmarkStart w:id="94" w:name="oq-rules-001-főforrás-audit"/>
    <w:p>
      <w:pPr>
        <w:pStyle w:val="Heading2"/>
      </w:pPr>
      <w:r>
        <w:t xml:space="preserve">OQ-RULES-001 – Főforrás-audit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118"/>
        </w:numPr>
      </w:pPr>
      <w:r>
        <w:t xml:space="preserve">hivatalos 1.4v főforrások;</w:t>
      </w:r>
    </w:p>
    <w:p>
      <w:pPr>
        <w:pStyle w:val="Compact"/>
        <w:numPr>
          <w:ilvl w:val="0"/>
          <w:numId w:val="1118"/>
        </w:numPr>
      </w:pPr>
      <w:r>
        <w:t xml:space="preserve">későbbi audit;</w:t>
      </w:r>
    </w:p>
    <w:p>
      <w:pPr>
        <w:pStyle w:val="Compact"/>
        <w:numPr>
          <w:ilvl w:val="0"/>
          <w:numId w:val="1118"/>
        </w:numPr>
      </w:pPr>
      <w:r>
        <w:t xml:space="preserve">játékosbarát és engine-barát szabályváltozat.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119"/>
        </w:numPr>
      </w:pPr>
      <w:r>
        <w:t xml:space="preserve">Mikor induljon külön főforrás-audit?</w:t>
      </w:r>
    </w:p>
    <w:p>
      <w:pPr>
        <w:pStyle w:val="Compact"/>
        <w:numPr>
          <w:ilvl w:val="0"/>
          <w:numId w:val="1119"/>
        </w:numPr>
      </w:pPr>
      <w:r>
        <w:t xml:space="preserve">Milyen hibákat kell még keresni a két 1.4v főforrásban?</w:t>
      </w:r>
    </w:p>
    <w:p>
      <w:pPr>
        <w:pStyle w:val="Compact"/>
        <w:numPr>
          <w:ilvl w:val="0"/>
          <w:numId w:val="1119"/>
        </w:numPr>
      </w:pPr>
      <w:r>
        <w:t xml:space="preserve">Mikor készülhet játékosbarát szabálykönyv?</w:t>
      </w:r>
    </w:p>
    <w:p>
      <w:pPr>
        <w:pStyle w:val="Compact"/>
        <w:numPr>
          <w:ilvl w:val="0"/>
          <w:numId w:val="1119"/>
        </w:numPr>
      </w:pPr>
      <w:r>
        <w:t xml:space="preserve">Mikor készülhet engine / AI / Codex-barát szabályspecifikáció?</w:t>
      </w:r>
    </w:p>
    <w:p>
      <w:pPr>
        <w:pStyle w:val="Compact"/>
        <w:numPr>
          <w:ilvl w:val="0"/>
          <w:numId w:val="1119"/>
        </w:numPr>
      </w:pPr>
      <w:r>
        <w:t xml:space="preserve">A hivatalos főforrások maradjanak DOCX-ben?</w:t>
      </w:r>
    </w:p>
    <w:p>
      <w:pPr>
        <w:pStyle w:val="Compact"/>
        <w:numPr>
          <w:ilvl w:val="0"/>
          <w:numId w:val="1119"/>
        </w:numPr>
      </w:pPr>
      <w:r>
        <w:t xml:space="preserve">Készüljön-e párhuzamos MD-alapú engine-spec?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deferred_until_data_pipeline_stable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docs/DECISION_MAP.md</w:t>
      </w:r>
    </w:p>
    <w:p>
      <w:r>
        <w:pict>
          <v:rect style="width:0;height:1.5pt" o:hralign="center" o:hrstd="t" o:hr="t"/>
        </w:pict>
      </w:r>
    </w:p>
    <w:bookmarkEnd w:id="94"/>
    <w:bookmarkStart w:id="95" w:name="oq-rules-002-új-kártyaaudit-időzítése"/>
    <w:p>
      <w:pPr>
        <w:pStyle w:val="Heading2"/>
      </w:pPr>
      <w:r>
        <w:t xml:space="preserve">OQ-RULES-002 – Új kártyaaudit időzítése</w:t>
      </w:r>
    </w:p>
    <w:p>
      <w:pPr>
        <w:pStyle w:val="FirstParagraph"/>
      </w:pPr>
      <w:r>
        <w:t xml:space="preserve">Téma:</w:t>
      </w:r>
    </w:p>
    <w:p>
      <w:pPr>
        <w:pStyle w:val="Compact"/>
        <w:numPr>
          <w:ilvl w:val="0"/>
          <w:numId w:val="1120"/>
        </w:numPr>
      </w:pPr>
      <w:r>
        <w:t xml:space="preserve">adatút;</w:t>
      </w:r>
    </w:p>
    <w:p>
      <w:pPr>
        <w:pStyle w:val="Compact"/>
        <w:numPr>
          <w:ilvl w:val="0"/>
          <w:numId w:val="1120"/>
        </w:numPr>
      </w:pPr>
      <w:r>
        <w:t xml:space="preserve">LOOKUPS;</w:t>
      </w:r>
    </w:p>
    <w:p>
      <w:pPr>
        <w:pStyle w:val="Compact"/>
        <w:numPr>
          <w:ilvl w:val="0"/>
          <w:numId w:val="1120"/>
        </w:numPr>
      </w:pPr>
      <w:r>
        <w:t xml:space="preserve">validáció;</w:t>
      </w:r>
    </w:p>
    <w:p>
      <w:pPr>
        <w:pStyle w:val="Compact"/>
        <w:numPr>
          <w:ilvl w:val="0"/>
          <w:numId w:val="1120"/>
        </w:numPr>
      </w:pPr>
      <w:r>
        <w:t xml:space="preserve">tesztelés;</w:t>
      </w:r>
    </w:p>
    <w:p>
      <w:pPr>
        <w:pStyle w:val="Compact"/>
        <w:numPr>
          <w:ilvl w:val="0"/>
          <w:numId w:val="1120"/>
        </w:numPr>
      </w:pPr>
      <w:r>
        <w:t xml:space="preserve">balansz.</w:t>
      </w:r>
    </w:p>
    <w:p>
      <w:pPr>
        <w:pStyle w:val="FirstParagraph"/>
      </w:pPr>
      <w:r>
        <w:t xml:space="preserve">Kérdések:</w:t>
      </w:r>
    </w:p>
    <w:p>
      <w:pPr>
        <w:pStyle w:val="Compact"/>
        <w:numPr>
          <w:ilvl w:val="0"/>
          <w:numId w:val="1121"/>
        </w:numPr>
      </w:pPr>
      <w:r>
        <w:t xml:space="preserve">Mikor indulhat új kártyaaudit?</w:t>
      </w:r>
    </w:p>
    <w:p>
      <w:pPr>
        <w:pStyle w:val="Compact"/>
        <w:numPr>
          <w:ilvl w:val="0"/>
          <w:numId w:val="1121"/>
        </w:numPr>
      </w:pPr>
      <w:r>
        <w:t xml:space="preserve">Előbb stabilizálni kell-e az adatútat?</w:t>
      </w:r>
    </w:p>
    <w:p>
      <w:pPr>
        <w:pStyle w:val="Compact"/>
        <w:numPr>
          <w:ilvl w:val="0"/>
          <w:numId w:val="1121"/>
        </w:numPr>
      </w:pPr>
      <w:r>
        <w:t xml:space="preserve">Előbb kell-e LOOKUPS / structured / validation rendezés?</w:t>
      </w:r>
    </w:p>
    <w:p>
      <w:pPr>
        <w:pStyle w:val="Compact"/>
        <w:numPr>
          <w:ilvl w:val="0"/>
          <w:numId w:val="1121"/>
        </w:numPr>
      </w:pPr>
      <w:r>
        <w:t xml:space="preserve">Kell-e működő AI-vs-AI teszt?</w:t>
      </w:r>
    </w:p>
    <w:p>
      <w:pPr>
        <w:pStyle w:val="Compact"/>
        <w:numPr>
          <w:ilvl w:val="0"/>
          <w:numId w:val="1121"/>
        </w:numPr>
      </w:pPr>
      <w:r>
        <w:t xml:space="preserve">Korábbi kártyajavításokat mikor ellenőrizzük vissza?</w:t>
      </w:r>
    </w:p>
    <w:p>
      <w:pPr>
        <w:pStyle w:val="Compact"/>
        <w:numPr>
          <w:ilvl w:val="0"/>
          <w:numId w:val="1121"/>
        </w:numPr>
      </w:pPr>
      <w:r>
        <w:t xml:space="preserve">Hogyan vizsgáljuk, hogy egy lap nem lett-e túlgyengítve?</w:t>
      </w:r>
    </w:p>
    <w:p>
      <w:pPr>
        <w:pStyle w:val="FirstParagraph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blocked_by_data_pipeline</w:t>
      </w:r>
      <w:r>
        <w:br/>
      </w:r>
      <w:r>
        <w:rPr>
          <w:rStyle w:val="VerbatimChar"/>
        </w:rPr>
        <w:t xml:space="preserve">blocked_by_validation_layer</w:t>
      </w:r>
    </w:p>
    <w:p>
      <w:pPr>
        <w:pStyle w:val="FirstParagraph"/>
      </w:pPr>
      <w:r>
        <w:t xml:space="preserve">Cél dokumentum:</w:t>
      </w:r>
    </w:p>
    <w:p>
      <w:pPr>
        <w:pStyle w:val="SourceCode"/>
      </w:pPr>
      <w:r>
        <w:rPr>
          <w:rStyle w:val="VerbatimChar"/>
        </w:rPr>
        <w:t xml:space="preserve">docs/DECISION_MAP.md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első-prioritási-csoportok"/>
    <w:p>
      <w:pPr>
        <w:pStyle w:val="Heading1"/>
      </w:pPr>
      <w:r>
        <w:t xml:space="preserve">15. Első prioritási csoportok</w:t>
      </w:r>
    </w:p>
    <w:p>
      <w:pPr>
        <w:pStyle w:val="FirstParagraph"/>
      </w:pPr>
      <w:r>
        <w:t xml:space="preserve">Az összes nyitott kérdés nem azonos sürgősségű.</w:t>
      </w:r>
    </w:p>
    <w:bookmarkStart w:id="97" w:name="első-prioritás-merge-előtt-kötelező"/>
    <w:p>
      <w:pPr>
        <w:pStyle w:val="Heading2"/>
      </w:pPr>
      <w:r>
        <w:t xml:space="preserve">15.1 Első prioritás – merge előtt kötelező</w:t>
      </w:r>
    </w:p>
    <w:p>
      <w:pPr>
        <w:pStyle w:val="FirstParagraph"/>
      </w:pPr>
      <w:r>
        <w:t xml:space="preserve">Ezeket nem kell most megválaszolni, de át kell menteni a megfelelő MD-be:</w:t>
      </w:r>
    </w:p>
    <w:p>
      <w:pPr>
        <w:pStyle w:val="Compact"/>
        <w:numPr>
          <w:ilvl w:val="0"/>
          <w:numId w:val="1122"/>
        </w:numPr>
      </w:pPr>
      <w:r>
        <w:t xml:space="preserve">OQ-DOC-002 – DOCX → Markdown migráció</w:t>
      </w:r>
    </w:p>
    <w:p>
      <w:pPr>
        <w:pStyle w:val="Compact"/>
        <w:numPr>
          <w:ilvl w:val="0"/>
          <w:numId w:val="1122"/>
        </w:numPr>
      </w:pPr>
      <w:r>
        <w:t xml:space="preserve">OQ-DOC-003 – Checkpointok összevonása</w:t>
      </w:r>
    </w:p>
    <w:p>
      <w:pPr>
        <w:pStyle w:val="Compact"/>
        <w:numPr>
          <w:ilvl w:val="0"/>
          <w:numId w:val="1122"/>
        </w:numPr>
      </w:pPr>
      <w:r>
        <w:t xml:space="preserve">OQ-DOC-001 – Fájlstátusz-kategóriák</w:t>
      </w:r>
    </w:p>
    <w:p>
      <w:pPr>
        <w:pStyle w:val="Compact"/>
        <w:numPr>
          <w:ilvl w:val="0"/>
          <w:numId w:val="1122"/>
        </w:numPr>
      </w:pPr>
      <w:r>
        <w:t xml:space="preserve">OQ-ARCH-001 – Újraírás / refaktor / átmentés</w:t>
      </w:r>
    </w:p>
    <w:p>
      <w:pPr>
        <w:pStyle w:val="Compact"/>
        <w:numPr>
          <w:ilvl w:val="0"/>
          <w:numId w:val="1122"/>
        </w:numPr>
      </w:pPr>
      <w:r>
        <w:t xml:space="preserve">OQ-DATA-006 – Google Sheets → XLSX → exportáló → package lánc</w:t>
      </w:r>
    </w:p>
    <w:bookmarkEnd w:id="97"/>
    <w:bookmarkStart w:id="98" w:name="X41bd72d2e849692de3c8fec5023274cb6bee0d0"/>
    <w:p>
      <w:pPr>
        <w:pStyle w:val="Heading2"/>
      </w:pPr>
      <w:r>
        <w:t xml:space="preserve">15.2 Második prioritás – runtime package és contract merge előtt</w:t>
      </w:r>
    </w:p>
    <w:p>
      <w:pPr>
        <w:pStyle w:val="Compact"/>
        <w:numPr>
          <w:ilvl w:val="0"/>
          <w:numId w:val="1123"/>
        </w:numPr>
      </w:pPr>
      <w:r>
        <w:t xml:space="preserve">OQ-DATA-001 – Compiled package kötelező legyen-e?</w:t>
      </w:r>
    </w:p>
    <w:p>
      <w:pPr>
        <w:pStyle w:val="Compact"/>
        <w:numPr>
          <w:ilvl w:val="0"/>
          <w:numId w:val="1123"/>
        </w:numPr>
      </w:pPr>
      <w:r>
        <w:t xml:space="preserve">OQ-DATA-002 – Egy fájl vagy több fájl?</w:t>
      </w:r>
    </w:p>
    <w:p>
      <w:pPr>
        <w:pStyle w:val="Compact"/>
        <w:numPr>
          <w:ilvl w:val="0"/>
          <w:numId w:val="1123"/>
        </w:numPr>
      </w:pPr>
      <w:r>
        <w:t xml:space="preserve">OQ-DATA-003 – Engine support</w:t>
      </w:r>
    </w:p>
    <w:p>
      <w:pPr>
        <w:pStyle w:val="Compact"/>
        <w:numPr>
          <w:ilvl w:val="0"/>
          <w:numId w:val="1123"/>
        </w:numPr>
      </w:pPr>
      <w:r>
        <w:t xml:space="preserve">OQ-DIAG-001 – Severity rendszer</w:t>
      </w:r>
    </w:p>
    <w:p>
      <w:pPr>
        <w:pStyle w:val="Compact"/>
        <w:numPr>
          <w:ilvl w:val="0"/>
          <w:numId w:val="1123"/>
        </w:numPr>
      </w:pPr>
      <w:r>
        <w:t xml:space="preserve">OQ-DIAG-002 – Blocking szabályok</w:t>
      </w:r>
    </w:p>
    <w:p>
      <w:pPr>
        <w:pStyle w:val="Compact"/>
        <w:numPr>
          <w:ilvl w:val="0"/>
          <w:numId w:val="1123"/>
        </w:numPr>
      </w:pPr>
      <w:r>
        <w:t xml:space="preserve">OQ-DIAG-003 – Report formátum</w:t>
      </w:r>
    </w:p>
    <w:bookmarkEnd w:id="98"/>
    <w:bookmarkStart w:id="99" w:name="X04884dd7612c315fd6a2cda631da18f890cd2f5"/>
    <w:p>
      <w:pPr>
        <w:pStyle w:val="Heading2"/>
      </w:pPr>
      <w:r>
        <w:t xml:space="preserve">15.3 Harmadik prioritás – Godot / GDScript prototípus után</w:t>
      </w:r>
    </w:p>
    <w:p>
      <w:pPr>
        <w:pStyle w:val="Compact"/>
        <w:numPr>
          <w:ilvl w:val="0"/>
          <w:numId w:val="1124"/>
        </w:numPr>
      </w:pPr>
      <w:r>
        <w:t xml:space="preserve">OQ-ARCH-003 – GDScript / Godot szerepe</w:t>
      </w:r>
    </w:p>
    <w:p>
      <w:pPr>
        <w:pStyle w:val="Compact"/>
        <w:numPr>
          <w:ilvl w:val="0"/>
          <w:numId w:val="1124"/>
        </w:numPr>
      </w:pPr>
      <w:r>
        <w:t xml:space="preserve">OQ-PROT-001 – Godot contract-loader sikerfeltétele</w:t>
      </w:r>
    </w:p>
    <w:p>
      <w:pPr>
        <w:pStyle w:val="Compact"/>
        <w:numPr>
          <w:ilvl w:val="0"/>
          <w:numId w:val="1124"/>
        </w:numPr>
      </w:pPr>
      <w:r>
        <w:t xml:space="preserve">OQ-PROT-003 – Python ↔ GDScript comparison scenario</w:t>
      </w:r>
    </w:p>
    <w:p>
      <w:pPr>
        <w:pStyle w:val="Compact"/>
        <w:numPr>
          <w:ilvl w:val="0"/>
          <w:numId w:val="1124"/>
        </w:numPr>
      </w:pPr>
      <w:r>
        <w:t xml:space="preserve">OQ-SNAP-001 – Snapshot típusok</w:t>
      </w:r>
    </w:p>
    <w:p>
      <w:pPr>
        <w:pStyle w:val="Compact"/>
        <w:numPr>
          <w:ilvl w:val="0"/>
          <w:numId w:val="1124"/>
        </w:numPr>
      </w:pPr>
      <w:r>
        <w:t xml:space="preserve">OQ-LA-001 – Action lista mérete</w:t>
      </w:r>
    </w:p>
    <w:p>
      <w:pPr>
        <w:pStyle w:val="Compact"/>
        <w:numPr>
          <w:ilvl w:val="0"/>
          <w:numId w:val="1124"/>
        </w:numPr>
      </w:pPr>
      <w:r>
        <w:t xml:space="preserve">OQ-EVENT-001 – Event részletesség</w:t>
      </w:r>
    </w:p>
    <w:bookmarkEnd w:id="99"/>
    <w:bookmarkStart w:id="100" w:name="X6dc0f71862961dd5c4365b94dcf6c5c8e21fd79"/>
    <w:p>
      <w:pPr>
        <w:pStyle w:val="Heading2"/>
      </w:pPr>
      <w:r>
        <w:t xml:space="preserve">15.4 Negyedik prioritás – szabálymotor / ability system előtt</w:t>
      </w:r>
    </w:p>
    <w:p>
      <w:pPr>
        <w:pStyle w:val="Compact"/>
        <w:numPr>
          <w:ilvl w:val="0"/>
          <w:numId w:val="1125"/>
        </w:numPr>
      </w:pPr>
      <w:r>
        <w:t xml:space="preserve">OQ-ABIL-001 – Structured mezők</w:t>
      </w:r>
    </w:p>
    <w:p>
      <w:pPr>
        <w:pStyle w:val="Compact"/>
        <w:numPr>
          <w:ilvl w:val="0"/>
          <w:numId w:val="1125"/>
        </w:numPr>
      </w:pPr>
      <w:r>
        <w:t xml:space="preserve">OQ-ABIL-002 – Execution plan</w:t>
      </w:r>
    </w:p>
    <w:p>
      <w:pPr>
        <w:pStyle w:val="Compact"/>
        <w:numPr>
          <w:ilvl w:val="0"/>
          <w:numId w:val="1125"/>
        </w:numPr>
      </w:pPr>
      <w:r>
        <w:t xml:space="preserve">OQ-ABIL-003 – Card-local fallback</w:t>
      </w:r>
    </w:p>
    <w:p>
      <w:pPr>
        <w:pStyle w:val="Compact"/>
        <w:numPr>
          <w:ilvl w:val="0"/>
          <w:numId w:val="1125"/>
        </w:numPr>
      </w:pPr>
      <w:r>
        <w:t xml:space="preserve">OQ-ABIL-004 – Reaction system</w:t>
      </w:r>
    </w:p>
    <w:p>
      <w:pPr>
        <w:pStyle w:val="Compact"/>
        <w:numPr>
          <w:ilvl w:val="0"/>
          <w:numId w:val="1125"/>
        </w:numPr>
      </w:pPr>
      <w:r>
        <w:t xml:space="preserve">OQ-ABIL-005 – Keywordök</w:t>
      </w:r>
    </w:p>
    <w:p>
      <w:pPr>
        <w:pStyle w:val="Compact"/>
        <w:numPr>
          <w:ilvl w:val="0"/>
          <w:numId w:val="1125"/>
        </w:numPr>
      </w:pPr>
      <w:r>
        <w:t xml:space="preserve">OQ-ABIL-006 – Pecsét / Aeternal ability targetek</w:t>
      </w:r>
    </w:p>
    <w:bookmarkEnd w:id="100"/>
    <w:bookmarkStart w:id="101" w:name="X6a9353c51d5f2ab26c7411539c40accbd33c0b9"/>
    <w:p>
      <w:pPr>
        <w:pStyle w:val="Heading2"/>
      </w:pPr>
      <w:r>
        <w:t xml:space="preserve">15.5 Ötödik prioritás – balansz és új kártyaaudit előtt</w:t>
      </w:r>
    </w:p>
    <w:p>
      <w:pPr>
        <w:pStyle w:val="Compact"/>
        <w:numPr>
          <w:ilvl w:val="0"/>
          <w:numId w:val="1126"/>
        </w:numPr>
      </w:pPr>
      <w:r>
        <w:t xml:space="preserve">OQ-AI-001 – AI-vs-AI helye</w:t>
      </w:r>
    </w:p>
    <w:p>
      <w:pPr>
        <w:pStyle w:val="Compact"/>
        <w:numPr>
          <w:ilvl w:val="0"/>
          <w:numId w:val="1126"/>
        </w:numPr>
      </w:pPr>
      <w:r>
        <w:t xml:space="preserve">OQ-AI-002 – Balance suspicion forrása</w:t>
      </w:r>
    </w:p>
    <w:p>
      <w:pPr>
        <w:pStyle w:val="Compact"/>
        <w:numPr>
          <w:ilvl w:val="0"/>
          <w:numId w:val="1126"/>
        </w:numPr>
      </w:pPr>
      <w:r>
        <w:t xml:space="preserve">OQ-RULES-001 – Főforrás-audit</w:t>
      </w:r>
    </w:p>
    <w:p>
      <w:pPr>
        <w:pStyle w:val="Compact"/>
        <w:numPr>
          <w:ilvl w:val="0"/>
          <w:numId w:val="1126"/>
        </w:numPr>
      </w:pPr>
      <w:r>
        <w:t xml:space="preserve">OQ-RULES-002 – Új kártyaaudit időzítése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következő-javasolt-lépés"/>
    <w:p>
      <w:pPr>
        <w:pStyle w:val="Heading1"/>
      </w:pPr>
      <w:r>
        <w:t xml:space="preserve">16. Következő javasolt lépés</w:t>
      </w:r>
    </w:p>
    <w:p>
      <w:pPr>
        <w:pStyle w:val="FirstParagraph"/>
      </w:pPr>
      <w:r>
        <w:t xml:space="preserve">A következő dokumentációs lépés:</w:t>
      </w:r>
    </w:p>
    <w:p>
      <w:pPr>
        <w:pStyle w:val="SourceCode"/>
      </w:pPr>
      <w:r>
        <w:rPr>
          <w:rStyle w:val="VerbatimChar"/>
        </w:rPr>
        <w:t xml:space="preserve">AETERNA Game Engine docs – MD merge terv v0.1</w:t>
      </w:r>
    </w:p>
    <w:p>
      <w:pPr>
        <w:pStyle w:val="FirstParagraph"/>
      </w:pPr>
      <w:r>
        <w:t xml:space="preserve">Ebben már nem a kérdéseket gyűjtjük, hanem megtervezzük:</w:t>
      </w:r>
    </w:p>
    <w:p>
      <w:pPr>
        <w:pStyle w:val="Compact"/>
        <w:numPr>
          <w:ilvl w:val="0"/>
          <w:numId w:val="1127"/>
        </w:numPr>
      </w:pPr>
      <w:r>
        <w:t xml:space="preserve">mely DOCX melyik MD-be olvad;</w:t>
      </w:r>
    </w:p>
    <w:p>
      <w:pPr>
        <w:pStyle w:val="Compact"/>
        <w:numPr>
          <w:ilvl w:val="0"/>
          <w:numId w:val="1127"/>
        </w:numPr>
      </w:pPr>
      <w:r>
        <w:t xml:space="preserve">melyik dokumentum lesz főforrás az adott MD-hez;</w:t>
      </w:r>
    </w:p>
    <w:p>
      <w:pPr>
        <w:pStyle w:val="Compact"/>
        <w:numPr>
          <w:ilvl w:val="0"/>
          <w:numId w:val="1127"/>
        </w:numPr>
      </w:pPr>
      <w:r>
        <w:t xml:space="preserve">melyik tartalom lesz rövidítve;</w:t>
      </w:r>
    </w:p>
    <w:p>
      <w:pPr>
        <w:pStyle w:val="Compact"/>
        <w:numPr>
          <w:ilvl w:val="0"/>
          <w:numId w:val="1127"/>
        </w:numPr>
      </w:pPr>
      <w:r>
        <w:t xml:space="preserve">melyik tartalom kerül át checkpointba;</w:t>
      </w:r>
    </w:p>
    <w:p>
      <w:pPr>
        <w:pStyle w:val="Compact"/>
        <w:numPr>
          <w:ilvl w:val="0"/>
          <w:numId w:val="1127"/>
        </w:numPr>
      </w:pPr>
      <w:r>
        <w:t xml:space="preserve">melyik tartalom kerül át open questions-be;</w:t>
      </w:r>
    </w:p>
    <w:p>
      <w:pPr>
        <w:pStyle w:val="Compact"/>
        <w:numPr>
          <w:ilvl w:val="0"/>
          <w:numId w:val="1127"/>
        </w:numPr>
      </w:pPr>
      <w:r>
        <w:t xml:space="preserve">mely DOCX-ek kapnak később</w:t>
      </w:r>
      <w:r>
        <w:t xml:space="preserve"> </w:t>
      </w:r>
      <w:r>
        <w:rPr>
          <w:rStyle w:val="VerbatimChar"/>
        </w:rPr>
        <w:t xml:space="preserve">MERGED_TO_MD</w:t>
      </w:r>
      <w:r>
        <w:t xml:space="preserve"> </w:t>
      </w:r>
      <w:r>
        <w:t xml:space="preserve">státuszt;</w:t>
      </w:r>
    </w:p>
    <w:p>
      <w:pPr>
        <w:pStyle w:val="Compact"/>
        <w:numPr>
          <w:ilvl w:val="0"/>
          <w:numId w:val="1127"/>
        </w:numPr>
      </w:pPr>
      <w:r>
        <w:t xml:space="preserve">milyen sorrendben készüljön el a tényleges merge.</w:t>
      </w:r>
    </w:p>
    <w:p>
      <w:pPr>
        <w:pStyle w:val="FirstParagraph"/>
      </w:pPr>
      <w:r>
        <w:t xml:space="preserve">Javasolt sorrend a tényleges merge előtt: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OPEN_QUESTIONS.md</w:t>
      </w:r>
      <w:r>
        <w:t xml:space="preserve"> </w:t>
      </w:r>
      <w:r>
        <w:t xml:space="preserve">v0.1 elfogadása / javítása;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MD_MERGE_PLAN.md</w:t>
      </w:r>
      <w:r>
        <w:t xml:space="preserve"> </w:t>
      </w:r>
      <w:r>
        <w:t xml:space="preserve">elkészítése;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CHECKPOINTS.md</w:t>
      </w:r>
      <w:r>
        <w:t xml:space="preserve"> </w:t>
      </w:r>
      <w:r>
        <w:t xml:space="preserve">elkészítése;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CONTRACT_SPECIFICATION.md</w:t>
      </w:r>
      <w:r>
        <w:t xml:space="preserve"> </w:t>
      </w:r>
      <w:r>
        <w:t xml:space="preserve">váz elkészítése;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RUNTIME_PACKAGE_SPECIFICATION.md</w:t>
      </w:r>
      <w:r>
        <w:t xml:space="preserve"> </w:t>
      </w:r>
      <w:r>
        <w:t xml:space="preserve">váz elkészítése;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ARCHITECTURE.md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TECHNOLOGY_DECISIONS.md</w:t>
      </w:r>
      <w:r>
        <w:t xml:space="preserve"> </w:t>
      </w:r>
      <w:r>
        <w:t xml:space="preserve">elkészítése;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frissítése csak ezek után.</w:t>
      </w:r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2026-06-23T22:37:07Z</dcterms:created>
  <dcterms:modified xsi:type="dcterms:W3CDTF">2026-06-23T22:37:07Z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