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69F" w:rsidRDefault="00BC2047">
      <w:r>
        <w:rPr>
          <w:rFonts w:ascii="Segoe UI" w:hAnsi="Segoe UI" w:cs="Segoe UI"/>
          <w:color w:val="000000"/>
          <w:shd w:val="clear" w:color="auto" w:fill="EEFFDE"/>
        </w:rPr>
        <w:t>Нанесение полимерной штукатурки на полы. Работы производили на большой Конюшенной улице д.2. Делали кролик бар.</w:t>
      </w:r>
      <w:bookmarkStart w:id="0" w:name="_GoBack"/>
      <w:bookmarkEnd w:id="0"/>
    </w:p>
    <w:sectPr w:rsidR="007A3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69F"/>
    <w:rsid w:val="007A369F"/>
    <w:rsid w:val="00B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DB22F1-41C4-4865-92CD-717DCE76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2025-06-29T19:59:00Z</dcterms:created>
  <dcterms:modified xsi:type="dcterms:W3CDTF">2025-06-29T19:59:00Z</dcterms:modified>
</cp:coreProperties>
</file>