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9A96" w14:textId="77777777" w:rsidR="00CD4289" w:rsidRPr="00AC6BD8" w:rsidRDefault="00DE364A" w:rsidP="005D644C">
      <w:pPr>
        <w:pStyle w:val="Title"/>
        <w:spacing w:before="0" w:after="0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r w:rsidRPr="00AC6BD8">
        <w:rPr>
          <w:rFonts w:ascii="Times New Roman" w:hAnsi="Times New Roman" w:cs="Times New Roman"/>
          <w:color w:val="auto"/>
          <w:sz w:val="32"/>
          <w:szCs w:val="32"/>
        </w:rPr>
        <w:t xml:space="preserve">Sources of Data for the </w:t>
      </w:r>
      <w:proofErr w:type="spellStart"/>
      <w:r w:rsidRPr="00AC6BD8">
        <w:rPr>
          <w:rFonts w:ascii="Times New Roman" w:hAnsi="Times New Roman" w:cs="Times New Roman"/>
          <w:color w:val="auto"/>
          <w:sz w:val="32"/>
          <w:szCs w:val="32"/>
        </w:rPr>
        <w:t>Togiak</w:t>
      </w:r>
      <w:proofErr w:type="spellEnd"/>
      <w:r w:rsidRPr="00AC6BD8">
        <w:rPr>
          <w:rFonts w:ascii="Times New Roman" w:hAnsi="Times New Roman" w:cs="Times New Roman"/>
          <w:color w:val="auto"/>
          <w:sz w:val="32"/>
          <w:szCs w:val="32"/>
        </w:rPr>
        <w:t xml:space="preserve"> Herring Stock Assessment</w:t>
      </w:r>
    </w:p>
    <w:p w14:paraId="6A4044D8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3506771E" w14:textId="6993E836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AC6BD8">
        <w:rPr>
          <w:rFonts w:ascii="Times New Roman" w:hAnsi="Times New Roman" w:cs="Times New Roman"/>
          <w:b/>
          <w:sz w:val="22"/>
          <w:szCs w:val="22"/>
        </w:rPr>
        <w:t>Data Sources:</w:t>
      </w:r>
    </w:p>
    <w:p w14:paraId="541497EF" w14:textId="6C42BE91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i/>
          <w:sz w:val="22"/>
          <w:szCs w:val="22"/>
        </w:rPr>
        <w:t>refer to excel sheet for source links</w:t>
      </w:r>
    </w:p>
    <w:p w14:paraId="35158417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1.  weight-at-age used for biomass forecast</w:t>
      </w:r>
    </w:p>
    <w:p w14:paraId="15793F26" w14:textId="6F0CF207" w:rsidR="005D644C" w:rsidRPr="00B67F9A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a) </w:t>
      </w:r>
      <w:r w:rsidR="00B67F9A" w:rsidRPr="00B67F9A">
        <w:rPr>
          <w:rFonts w:ascii="Times New Roman" w:hAnsi="Times New Roman"/>
          <w:sz w:val="22"/>
          <w:szCs w:val="22"/>
        </w:rPr>
        <w:t>uses forecast weights at age that were based on the most recent two-year average weights at age from the commercial purse seine fishery</w:t>
      </w:r>
    </w:p>
    <w:p w14:paraId="677851A5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2018 forecast: 2018ASAForecast v10 age12+ INPUT DATA FINAL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gb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12-5-17 (excel)</w:t>
      </w:r>
    </w:p>
    <w:p w14:paraId="0DE113AA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               observed weight at age for purse seine and total run </w:t>
      </w:r>
    </w:p>
    <w:p w14:paraId="0EBC29BE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2017 purse seine gillnet WAA from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greg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10-16-17 or access database</w:t>
      </w:r>
    </w:p>
    <w:p w14:paraId="639A0E5A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25729B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2. total purse seine annual catch   </w:t>
      </w:r>
    </w:p>
    <w:p w14:paraId="55FF7373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    2018 forecast: TogHerrTables20</w:t>
      </w:r>
      <w:bookmarkStart w:id="0" w:name="_GoBack"/>
      <w:bookmarkEnd w:id="0"/>
      <w:r w:rsidRPr="00AC6BD8">
        <w:rPr>
          <w:rFonts w:ascii="Times New Roman" w:hAnsi="Times New Roman" w:cs="Times New Roman"/>
          <w:sz w:val="22"/>
          <w:szCs w:val="22"/>
        </w:rPr>
        <w:t>17 (Table3 sheet)-convert to metric tons</w:t>
      </w:r>
    </w:p>
    <w:p w14:paraId="43FCF62B" w14:textId="11F0AF5A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  <w:r w:rsidRPr="00AC6BD8">
        <w:rPr>
          <w:rFonts w:ascii="Times New Roman" w:hAnsi="Times New Roman" w:cs="Times New Roman"/>
          <w:sz w:val="22"/>
          <w:szCs w:val="22"/>
        </w:rPr>
        <w:t xml:space="preserve">    </w:t>
      </w:r>
      <w:r w:rsidRPr="00AC6BD8">
        <w:rPr>
          <w:rFonts w:ascii="Times New Roman" w:hAnsi="Times New Roman" w:cs="Times New Roman"/>
          <w:sz w:val="22"/>
          <w:szCs w:val="22"/>
        </w:rPr>
        <w:t xml:space="preserve">2019 forecast: TogHerrTables2018 (Table3 sheet)-convert to metric tons) </w:t>
      </w:r>
    </w:p>
    <w:p w14:paraId="5A7C9EF8" w14:textId="162EFC8D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  <w:r w:rsidRPr="00AC6BD8">
        <w:rPr>
          <w:rFonts w:ascii="Times New Roman" w:hAnsi="Times New Roman" w:cs="Times New Roman"/>
          <w:sz w:val="22"/>
          <w:szCs w:val="22"/>
        </w:rPr>
        <w:t xml:space="preserve">    </w:t>
      </w:r>
      <w:r w:rsidRPr="00AC6BD8">
        <w:rPr>
          <w:rFonts w:ascii="Times New Roman" w:hAnsi="Times New Roman" w:cs="Times New Roman"/>
          <w:sz w:val="22"/>
          <w:szCs w:val="22"/>
        </w:rPr>
        <w:t>2019 forecast: 1980_2018_harvest_email to Greg v2</w:t>
      </w:r>
    </w:p>
    <w:p w14:paraId="3FAA6AF7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07D66A96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3. total annual observed aerial survey biomass (metric tons)</w:t>
      </w:r>
    </w:p>
    <w:p w14:paraId="47C3C2B3" w14:textId="4AC017E9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TogHerrTables2018 Table2 (excel) or Herring survey </w:t>
      </w:r>
      <w:r w:rsidRPr="00AC6BD8">
        <w:rPr>
          <w:rFonts w:ascii="Times New Roman" w:hAnsi="Times New Roman" w:cs="Times New Roman"/>
          <w:sz w:val="22"/>
          <w:szCs w:val="22"/>
        </w:rPr>
        <w:t>evaluation</w:t>
      </w:r>
      <w:r w:rsidRPr="00AC6BD8">
        <w:rPr>
          <w:rFonts w:ascii="Times New Roman" w:hAnsi="Times New Roman" w:cs="Times New Roman"/>
          <w:sz w:val="22"/>
          <w:szCs w:val="22"/>
        </w:rPr>
        <w:t xml:space="preserve"> 2019 (rankings sheet-'biomass estimate-model input' converted to metric tons)</w:t>
      </w:r>
    </w:p>
    <w:p w14:paraId="3C112E6F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A2F3741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4. total annual observed aerial survey biomass (metric tons-tuned to model)</w:t>
      </w:r>
    </w:p>
    <w:p w14:paraId="0067BE24" w14:textId="46278D72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Herring survey </w:t>
      </w:r>
      <w:r w:rsidRPr="00AC6BD8">
        <w:rPr>
          <w:rFonts w:ascii="Times New Roman" w:hAnsi="Times New Roman" w:cs="Times New Roman"/>
          <w:sz w:val="22"/>
          <w:szCs w:val="22"/>
        </w:rPr>
        <w:t>evaluation</w:t>
      </w:r>
      <w:r w:rsidRPr="00AC6BD8">
        <w:rPr>
          <w:rFonts w:ascii="Times New Roman" w:hAnsi="Times New Roman" w:cs="Times New Roman"/>
          <w:sz w:val="22"/>
          <w:szCs w:val="22"/>
        </w:rPr>
        <w:t xml:space="preserve"> 2018 (rankings sheet); 'included in assessment' column; if the value is a 1, then the actual biomass estimate is used (metric tons) </w:t>
      </w:r>
    </w:p>
    <w:p w14:paraId="26F61291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3313F3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obs_caa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(millions);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obs_catch_naa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gillnet </w:t>
      </w:r>
    </w:p>
    <w:p w14:paraId="4791403F" w14:textId="06EA6791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2018 forecast: 2017Biomass_</w:t>
      </w:r>
      <w:r w:rsidRPr="00AC6BD8">
        <w:rPr>
          <w:rFonts w:ascii="Times New Roman" w:hAnsi="Times New Roman" w:cs="Times New Roman"/>
          <w:sz w:val="22"/>
          <w:szCs w:val="22"/>
        </w:rPr>
        <w:t>final_USED FOR 2018 FORECAST</w:t>
      </w:r>
      <w:r w:rsidRPr="00AC6BD8">
        <w:rPr>
          <w:rFonts w:ascii="Times New Roman" w:hAnsi="Times New Roman" w:cs="Times New Roman"/>
          <w:sz w:val="22"/>
          <w:szCs w:val="22"/>
        </w:rPr>
        <w:t xml:space="preserve"> sheet 'Gillnet Biomass' column Z</w:t>
      </w:r>
    </w:p>
    <w:p w14:paraId="2A5A8B1A" w14:textId="1BB8C928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2018Biomass_SEM</w:t>
      </w:r>
      <w:r w:rsidR="00AC6BD8">
        <w:rPr>
          <w:rFonts w:ascii="Times New Roman" w:hAnsi="Times New Roman" w:cs="Times New Roman"/>
          <w:sz w:val="22"/>
          <w:szCs w:val="22"/>
        </w:rPr>
        <w:t>_10_23_2018</w:t>
      </w:r>
      <w:r w:rsidRPr="00AC6BD8">
        <w:rPr>
          <w:rFonts w:ascii="Times New Roman" w:hAnsi="Times New Roman" w:cs="Times New Roman"/>
          <w:sz w:val="22"/>
          <w:szCs w:val="22"/>
        </w:rPr>
        <w:t xml:space="preserve"> sheet 'Gillnet Biomass' column Z</w:t>
      </w:r>
    </w:p>
    <w:p w14:paraId="6E973298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97CDC5E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6. commercial catch weight-at-age  (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obs_c_waa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>) matrix (purse seine)</w:t>
      </w:r>
    </w:p>
    <w:p w14:paraId="061ED267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2018 forecast: 2017purse seine gillnet WAA from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greg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10-16-17</w:t>
      </w:r>
    </w:p>
    <w:p w14:paraId="677A5B22" w14:textId="3D4A43EE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</w:t>
      </w:r>
      <w:r w:rsidR="00AC6BD8" w:rsidRPr="00AC6BD8">
        <w:rPr>
          <w:rFonts w:ascii="Times New Roman" w:hAnsi="Times New Roman" w:cs="Times New Roman"/>
          <w:sz w:val="22"/>
          <w:szCs w:val="22"/>
        </w:rPr>
        <w:t>2018Biomass_SEM</w:t>
      </w:r>
      <w:r w:rsidR="00AC6BD8">
        <w:rPr>
          <w:rFonts w:ascii="Times New Roman" w:hAnsi="Times New Roman" w:cs="Times New Roman"/>
          <w:sz w:val="22"/>
          <w:szCs w:val="22"/>
        </w:rPr>
        <w:t>_10_23_2018</w:t>
      </w:r>
      <w:r w:rsidR="00AC6BD8" w:rsidRPr="00AC6BD8">
        <w:rPr>
          <w:rFonts w:ascii="Times New Roman" w:hAnsi="Times New Roman" w:cs="Times New Roman"/>
          <w:sz w:val="22"/>
          <w:szCs w:val="22"/>
        </w:rPr>
        <w:t xml:space="preserve"> </w:t>
      </w:r>
      <w:r w:rsidRPr="00AC6BD8">
        <w:rPr>
          <w:rFonts w:ascii="Times New Roman" w:hAnsi="Times New Roman" w:cs="Times New Roman"/>
          <w:sz w:val="22"/>
          <w:szCs w:val="22"/>
        </w:rPr>
        <w:t>sheet '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PurseSeine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Biomass' column V</w:t>
      </w:r>
    </w:p>
    <w:p w14:paraId="5C071D83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8041597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7. seine composition matrix</w:t>
      </w:r>
    </w:p>
    <w:p w14:paraId="6FBD0404" w14:textId="6EDAEDBB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2018 forecast: 2017Biomass_final_USED FOR 2018 FORECAST sheet '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PurseSeine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Biomass' column AS</w:t>
      </w:r>
    </w:p>
    <w:p w14:paraId="414FF634" w14:textId="1F0D4B09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</w:t>
      </w:r>
      <w:r w:rsidR="00AC6BD8" w:rsidRPr="00AC6BD8">
        <w:rPr>
          <w:rFonts w:ascii="Times New Roman" w:hAnsi="Times New Roman" w:cs="Times New Roman"/>
          <w:sz w:val="22"/>
          <w:szCs w:val="22"/>
        </w:rPr>
        <w:t>2018Biomass_SEM</w:t>
      </w:r>
      <w:r w:rsidR="00AC6BD8">
        <w:rPr>
          <w:rFonts w:ascii="Times New Roman" w:hAnsi="Times New Roman" w:cs="Times New Roman"/>
          <w:sz w:val="22"/>
          <w:szCs w:val="22"/>
        </w:rPr>
        <w:t>_10_23_2018</w:t>
      </w:r>
      <w:r w:rsidR="00AC6BD8" w:rsidRPr="00AC6BD8">
        <w:rPr>
          <w:rFonts w:ascii="Times New Roman" w:hAnsi="Times New Roman" w:cs="Times New Roman"/>
          <w:sz w:val="22"/>
          <w:szCs w:val="22"/>
        </w:rPr>
        <w:t xml:space="preserve"> </w:t>
      </w:r>
      <w:r w:rsidRPr="00AC6BD8">
        <w:rPr>
          <w:rFonts w:ascii="Times New Roman" w:hAnsi="Times New Roman" w:cs="Times New Roman"/>
          <w:sz w:val="22"/>
          <w:szCs w:val="22"/>
        </w:rPr>
        <w:t>sheet '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PurseSeine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Biomass' column AS</w:t>
      </w:r>
    </w:p>
    <w:p w14:paraId="33A50055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C0A95BE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8. mature composition matrix</w:t>
      </w:r>
    </w:p>
    <w:p w14:paraId="1D1F8433" w14:textId="36C631EF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2018 forecast: </w:t>
      </w:r>
      <w:r w:rsidR="00AC6BD8" w:rsidRPr="00AC6BD8">
        <w:rPr>
          <w:rFonts w:ascii="Times New Roman" w:hAnsi="Times New Roman" w:cs="Times New Roman"/>
          <w:sz w:val="22"/>
          <w:szCs w:val="22"/>
        </w:rPr>
        <w:t xml:space="preserve">: 2017Biomass_final_USED FOR 2018 FORECAST </w:t>
      </w:r>
      <w:r w:rsidRPr="00AC6BD8">
        <w:rPr>
          <w:rFonts w:ascii="Times New Roman" w:hAnsi="Times New Roman" w:cs="Times New Roman"/>
          <w:sz w:val="22"/>
          <w:szCs w:val="22"/>
        </w:rPr>
        <w:t>sheet (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totalrunbiomass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>) column Y</w:t>
      </w:r>
    </w:p>
    <w:p w14:paraId="5D1F5AC3" w14:textId="2DA3BB7F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</w:t>
      </w:r>
      <w:r w:rsidR="00AC6BD8" w:rsidRPr="00AC6BD8">
        <w:rPr>
          <w:rFonts w:ascii="Times New Roman" w:hAnsi="Times New Roman" w:cs="Times New Roman"/>
          <w:sz w:val="22"/>
          <w:szCs w:val="22"/>
        </w:rPr>
        <w:t>2018Biomass_SEM</w:t>
      </w:r>
      <w:r w:rsidR="00AC6BD8">
        <w:rPr>
          <w:rFonts w:ascii="Times New Roman" w:hAnsi="Times New Roman" w:cs="Times New Roman"/>
          <w:sz w:val="22"/>
          <w:szCs w:val="22"/>
        </w:rPr>
        <w:t>_10_23_2018</w:t>
      </w:r>
      <w:r w:rsidR="00AC6BD8" w:rsidRPr="00AC6BD8">
        <w:rPr>
          <w:rFonts w:ascii="Times New Roman" w:hAnsi="Times New Roman" w:cs="Times New Roman"/>
          <w:sz w:val="22"/>
          <w:szCs w:val="22"/>
        </w:rPr>
        <w:t xml:space="preserve"> </w:t>
      </w:r>
      <w:r w:rsidRPr="00AC6BD8">
        <w:rPr>
          <w:rFonts w:ascii="Times New Roman" w:hAnsi="Times New Roman" w:cs="Times New Roman"/>
          <w:sz w:val="22"/>
          <w:szCs w:val="22"/>
        </w:rPr>
        <w:t>sheet (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totalrunbiomass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>) column Y</w:t>
      </w:r>
    </w:p>
    <w:p w14:paraId="16E9DA90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              - peak survey on 5/2/2018</w:t>
      </w:r>
    </w:p>
    <w:p w14:paraId="2472731F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              - pre-peak harvest PS through 5/1 used age comps of groups 1-5</w:t>
      </w:r>
    </w:p>
    <w:p w14:paraId="55B73790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              - post season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suvey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used age comp of PS group 6 (on 5/2)</w:t>
      </w:r>
    </w:p>
    <w:p w14:paraId="70DB7E34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              - peak survey used PS age 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cmps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of groups 1-5 (through 5/1)</w:t>
      </w:r>
    </w:p>
    <w:p w14:paraId="2F858A80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11F22D9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9. total gillnet annual catch (metric tons)</w:t>
      </w:r>
    </w:p>
    <w:p w14:paraId="1288AA37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2018 forecast: TogHerrTables2017 (Table3 sheet)-convert to metric tons</w:t>
      </w:r>
    </w:p>
    <w:p w14:paraId="1FF6A91E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TogHerrTables2018 (Table3 sheet)-convert to metric tons) </w:t>
      </w:r>
    </w:p>
    <w:p w14:paraId="54C2B306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2019 forecast: 1980_2018_harvest_email to Greg v2</w:t>
      </w:r>
    </w:p>
    <w:p w14:paraId="4C5ABFD3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507DE8E7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10. Rules for catch</w:t>
      </w:r>
    </w:p>
    <w:p w14:paraId="095CCB4D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-catch on peak and after peak never included in aerial survey biomass estimate</w:t>
      </w:r>
    </w:p>
    <w:p w14:paraId="47EFF33B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 xml:space="preserve">  -it is assumed that the catch was observed in the peak or post survey peak (</w:t>
      </w:r>
      <w:proofErr w:type="spellStart"/>
      <w:r w:rsidRPr="00AC6BD8">
        <w:rPr>
          <w:rFonts w:ascii="Times New Roman" w:hAnsi="Times New Roman" w:cs="Times New Roman"/>
          <w:sz w:val="22"/>
          <w:szCs w:val="22"/>
        </w:rPr>
        <w:t>i.e</w:t>
      </w:r>
      <w:proofErr w:type="spellEnd"/>
      <w:r w:rsidRPr="00AC6BD8">
        <w:rPr>
          <w:rFonts w:ascii="Times New Roman" w:hAnsi="Times New Roman" w:cs="Times New Roman"/>
          <w:sz w:val="22"/>
          <w:szCs w:val="22"/>
        </w:rPr>
        <w:t xml:space="preserve"> the same fish)</w:t>
      </w:r>
    </w:p>
    <w:p w14:paraId="5B53095B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1B9AC99E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AC6BD8">
        <w:rPr>
          <w:rFonts w:ascii="Times New Roman" w:hAnsi="Times New Roman" w:cs="Times New Roman"/>
          <w:sz w:val="22"/>
          <w:szCs w:val="22"/>
        </w:rPr>
        <w:t>Notes:  Survival (linear regression) versus Survival constant; to make survival the same for all ages and years, change (j&lt;=5) to (j&lt;=9)</w:t>
      </w:r>
    </w:p>
    <w:p w14:paraId="1C3578E9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4A6C3333" w14:textId="77777777" w:rsidR="005D644C" w:rsidRPr="00AC6BD8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i/>
          <w:sz w:val="22"/>
          <w:szCs w:val="22"/>
        </w:rPr>
      </w:pPr>
      <w:r w:rsidRPr="00AC6BD8">
        <w:rPr>
          <w:rFonts w:ascii="Times New Roman" w:hAnsi="Times New Roman" w:cs="Times New Roman"/>
          <w:i/>
          <w:sz w:val="22"/>
          <w:szCs w:val="22"/>
        </w:rPr>
        <w:t xml:space="preserve">2009, 2015-2018 Biomass spreadsheets updated (labeled with </w:t>
      </w:r>
      <w:proofErr w:type="spellStart"/>
      <w:r w:rsidRPr="00AC6BD8">
        <w:rPr>
          <w:rFonts w:ascii="Times New Roman" w:hAnsi="Times New Roman" w:cs="Times New Roman"/>
          <w:i/>
          <w:sz w:val="22"/>
          <w:szCs w:val="22"/>
        </w:rPr>
        <w:t>sem</w:t>
      </w:r>
      <w:proofErr w:type="spellEnd"/>
      <w:r w:rsidRPr="00AC6BD8">
        <w:rPr>
          <w:rFonts w:ascii="Times New Roman" w:hAnsi="Times New Roman" w:cs="Times New Roman"/>
          <w:i/>
          <w:sz w:val="22"/>
          <w:szCs w:val="22"/>
        </w:rPr>
        <w:t xml:space="preserve"> and date) so percent by no. was calculated based on weighting by biomass and not by sample size for gillnet, purse seine, and total run biomass; only really needed to update total run percent by no for these years</w:t>
      </w:r>
    </w:p>
    <w:p w14:paraId="33F4F9FA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5826CC7A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 xml:space="preserve">Recommendations: </w:t>
      </w:r>
    </w:p>
    <w:p w14:paraId="637F4A4C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>1. collect at least 500 samples from each sample group (i.e. gillnet only had x number of samples which is only a confidence of y)</w:t>
      </w:r>
    </w:p>
    <w:p w14:paraId="2552279E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5BC6A25A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 xml:space="preserve">2. cross-validation study to determine when can't run model anymore with lack of aerial survey </w:t>
      </w:r>
      <w:proofErr w:type="spellStart"/>
      <w:r w:rsidRPr="005D644C">
        <w:rPr>
          <w:rFonts w:ascii="Times New Roman" w:hAnsi="Times New Roman" w:cs="Times New Roman"/>
          <w:sz w:val="22"/>
          <w:szCs w:val="22"/>
        </w:rPr>
        <w:t>esitmates</w:t>
      </w:r>
      <w:proofErr w:type="spellEnd"/>
      <w:r w:rsidRPr="005D644C">
        <w:rPr>
          <w:rFonts w:ascii="Times New Roman" w:hAnsi="Times New Roman" w:cs="Times New Roman"/>
          <w:sz w:val="22"/>
          <w:szCs w:val="22"/>
        </w:rPr>
        <w:t xml:space="preserve"> (jackknife)</w:t>
      </w:r>
    </w:p>
    <w:p w14:paraId="6E4F3B3F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70A0D6F2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>3. control rule based on function of error bars on biomass estimate</w:t>
      </w:r>
    </w:p>
    <w:p w14:paraId="6562F3E1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2032E338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 xml:space="preserve">4. not a market for gillnet catch so quota is not being fully harvested; therefore realized exploitation rate less than exploitation rate given (20%) every year; reallocation request from gillnet to PS in </w:t>
      </w:r>
      <w:proofErr w:type="spellStart"/>
      <w:r w:rsidRPr="005D644C">
        <w:rPr>
          <w:rFonts w:ascii="Times New Roman" w:hAnsi="Times New Roman" w:cs="Times New Roman"/>
          <w:sz w:val="22"/>
          <w:szCs w:val="22"/>
        </w:rPr>
        <w:t>Togiak</w:t>
      </w:r>
      <w:proofErr w:type="spellEnd"/>
      <w:r w:rsidRPr="005D644C">
        <w:rPr>
          <w:rFonts w:ascii="Times New Roman" w:hAnsi="Times New Roman" w:cs="Times New Roman"/>
          <w:sz w:val="22"/>
          <w:szCs w:val="22"/>
        </w:rPr>
        <w:t xml:space="preserve"> and then in Dutch Harbor from PS to gillnet; reallocation would increase realized exploitation rate</w:t>
      </w:r>
    </w:p>
    <w:p w14:paraId="5B43A512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4D20998D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>5. Nov. 28-Dec. 3 BOF</w:t>
      </w:r>
    </w:p>
    <w:p w14:paraId="76AF9348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</w:p>
    <w:p w14:paraId="48B221EC" w14:textId="77777777" w:rsidR="005D644C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>2020 forecast tasks:</w:t>
      </w:r>
    </w:p>
    <w:p w14:paraId="1E7501E7" w14:textId="74CC42CF" w:rsidR="00CD4289" w:rsidRPr="005D644C" w:rsidRDefault="005D644C" w:rsidP="005D644C">
      <w:pPr>
        <w:pStyle w:val="Date"/>
        <w:spacing w:after="0"/>
        <w:jc w:val="left"/>
        <w:rPr>
          <w:rFonts w:ascii="Times New Roman" w:hAnsi="Times New Roman" w:cs="Times New Roman"/>
          <w:sz w:val="22"/>
          <w:szCs w:val="22"/>
        </w:rPr>
      </w:pPr>
      <w:r w:rsidRPr="005D644C">
        <w:rPr>
          <w:rFonts w:ascii="Times New Roman" w:hAnsi="Times New Roman" w:cs="Times New Roman"/>
          <w:sz w:val="22"/>
          <w:szCs w:val="22"/>
        </w:rPr>
        <w:t xml:space="preserve">1. include forecasted weight at age, </w:t>
      </w:r>
      <w:proofErr w:type="spellStart"/>
      <w:r w:rsidRPr="005D644C">
        <w:rPr>
          <w:rFonts w:ascii="Times New Roman" w:hAnsi="Times New Roman" w:cs="Times New Roman"/>
          <w:sz w:val="22"/>
          <w:szCs w:val="22"/>
        </w:rPr>
        <w:t>for_mat_weighted</w:t>
      </w:r>
      <w:proofErr w:type="spellEnd"/>
      <w:r w:rsidRPr="005D64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D644C">
        <w:rPr>
          <w:rFonts w:ascii="Times New Roman" w:hAnsi="Times New Roman" w:cs="Times New Roman"/>
          <w:sz w:val="22"/>
          <w:szCs w:val="22"/>
        </w:rPr>
        <w:t>for_seine_weighted</w:t>
      </w:r>
      <w:proofErr w:type="spellEnd"/>
      <w:r w:rsidRPr="005D644C">
        <w:rPr>
          <w:rFonts w:ascii="Times New Roman" w:hAnsi="Times New Roman" w:cs="Times New Roman"/>
          <w:sz w:val="22"/>
          <w:szCs w:val="22"/>
        </w:rPr>
        <w:t xml:space="preserve"> at the top of the report file.</w:t>
      </w:r>
    </w:p>
    <w:sectPr w:rsidR="00CD4289" w:rsidRPr="005D64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22307" w14:textId="77777777" w:rsidR="00DE364A" w:rsidRDefault="00DE364A">
      <w:pPr>
        <w:spacing w:after="0"/>
      </w:pPr>
      <w:r>
        <w:separator/>
      </w:r>
    </w:p>
  </w:endnote>
  <w:endnote w:type="continuationSeparator" w:id="0">
    <w:p w14:paraId="22C22085" w14:textId="77777777" w:rsidR="00DE364A" w:rsidRDefault="00DE36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CDA4" w14:textId="77777777" w:rsidR="00DE364A" w:rsidRDefault="00DE364A">
      <w:r>
        <w:separator/>
      </w:r>
    </w:p>
  </w:footnote>
  <w:footnote w:type="continuationSeparator" w:id="0">
    <w:p w14:paraId="45318795" w14:textId="77777777" w:rsidR="00DE364A" w:rsidRDefault="00DE3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819DBF"/>
    <w:multiLevelType w:val="multilevel"/>
    <w:tmpl w:val="29448A4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F86FAC"/>
    <w:multiLevelType w:val="multilevel"/>
    <w:tmpl w:val="370061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76180FF"/>
    <w:multiLevelType w:val="multilevel"/>
    <w:tmpl w:val="888CE87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BF388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F1644A6"/>
    <w:multiLevelType w:val="multilevel"/>
    <w:tmpl w:val="6414C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1535"/>
    <w:rsid w:val="00387795"/>
    <w:rsid w:val="004E29B3"/>
    <w:rsid w:val="00590D07"/>
    <w:rsid w:val="005D644C"/>
    <w:rsid w:val="00784D58"/>
    <w:rsid w:val="008D6863"/>
    <w:rsid w:val="00AC6BD8"/>
    <w:rsid w:val="00B67F9A"/>
    <w:rsid w:val="00B86B75"/>
    <w:rsid w:val="00BC48D5"/>
    <w:rsid w:val="00C36279"/>
    <w:rsid w:val="00CD4289"/>
    <w:rsid w:val="00DE36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ACD3"/>
  <w15:docId w15:val="{175A87A1-6D43-42D1-91D1-AD4C50B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Sources of Data for the Togiak Herring Stock Assessment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Sources of Data for the Togiak Herring Stock Assessment</dc:title>
  <dc:creator>Sara Miller</dc:creator>
  <cp:lastModifiedBy>Miller, Sara E (DFG)</cp:lastModifiedBy>
  <cp:revision>5</cp:revision>
  <dcterms:created xsi:type="dcterms:W3CDTF">2018-10-18T23:22:00Z</dcterms:created>
  <dcterms:modified xsi:type="dcterms:W3CDTF">2019-05-29T22:43:00Z</dcterms:modified>
</cp:coreProperties>
</file>