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The following symbols and abbreviations, and others approved for the Système International d'Unités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deciliter </w:t>
      </w:r>
      <w:r w:rsidRPr="004636D3">
        <w:rPr>
          <w:sz w:val="16"/>
          <w:lang w:val="es-MX"/>
        </w:rPr>
        <w:tab/>
        <w:t>dL</w:t>
      </w:r>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gram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hectare</w:t>
      </w:r>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t>nmi</w:t>
      </w:r>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t>lb</w:t>
      </w:r>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t>cal</w:t>
      </w:r>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t>lat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t>cov</w:t>
      </w:r>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t>df</w:t>
      </w:r>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(natural)</w:t>
      </w:r>
      <w:r w:rsidRPr="004636D3">
        <w:rPr>
          <w:sz w:val="16"/>
          <w:lang w:val="es-MX"/>
        </w:rPr>
        <w:tab/>
        <w:t>ln</w:t>
      </w:r>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r w:rsidRPr="00841B30">
        <w:rPr>
          <w:i/>
        </w:rPr>
        <w:t xml:space="preserve">Anoplopoma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r w:rsidR="00071A76" w:rsidRPr="00841B30">
        <w:t xml:space="preserve">lb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r w:rsidR="007546A3" w:rsidRPr="00841B30">
        <w:t xml:space="preserve">lb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r w:rsidRPr="00841B30">
        <w:rPr>
          <w:i/>
        </w:rPr>
        <w:t>Anoplopoma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r w:rsidR="00D2075F" w:rsidRPr="00841B30">
        <w:rPr>
          <w:i/>
          <w:iCs/>
        </w:rPr>
        <w:t xml:space="preserve">Anoplopoma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11194786" w:rsidR="00EA4192"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r w:rsidR="002629DE" w:rsidRPr="00841B30">
        <w:t xml:space="preserve">lb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BD6C31">
        <w:rPr>
          <w:highlight w:val="yellow"/>
        </w:rPr>
        <w:t>15</w:t>
      </w:r>
      <w:r w:rsidRPr="00BD6C31">
        <w:rPr>
          <w:highlight w:val="yellow"/>
        </w:rPr>
        <w:t>%</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w:t>
      </w:r>
      <w:r w:rsidR="00BD6C31">
        <w:t>6</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r w:rsidR="002629DE" w:rsidRPr="00841B30">
        <w:t>lb </w:t>
      </w:r>
      <w:r w:rsidRPr="00841B30">
        <w:t>(</w:t>
      </w:r>
      <w:r w:rsidRPr="00BD6C31">
        <w:rPr>
          <w:highlight w:val="yellow"/>
        </w:rPr>
        <w:t>Table</w:t>
      </w:r>
      <w:r w:rsidR="00BE15EF" w:rsidRPr="00BD6C31">
        <w:rPr>
          <w:highlight w:val="yellow"/>
        </w:rPr>
        <w:t>s</w:t>
      </w:r>
      <w:r w:rsidRPr="00BD6C31">
        <w:rPr>
          <w:highlight w:val="yellow"/>
        </w:rPr>
        <w:t> </w:t>
      </w:r>
      <w:hyperlink r:id="rId26" w:anchor="tab:catchtab" w:history="1">
        <w:r w:rsidR="00FE4C76" w:rsidRPr="00BD6C31">
          <w:rPr>
            <w:highlight w:val="yellow"/>
          </w:rPr>
          <w:t>2</w:t>
        </w:r>
      </w:hyperlink>
      <w:r w:rsidR="00FE4C76" w:rsidRPr="00BD6C31">
        <w:rPr>
          <w:highlight w:val="yellow"/>
        </w:rPr>
        <w:t> </w:t>
      </w:r>
      <w:r w:rsidRPr="00BD6C31">
        <w:rPr>
          <w:highlight w:val="yellow"/>
        </w:rPr>
        <w:t>and </w:t>
      </w:r>
      <w:hyperlink r:id="rId27" w:anchor="tab:decrements" w:history="1">
        <w:r w:rsidRPr="00BD6C31">
          <w:rPr>
            <w:highlight w:val="yellow"/>
          </w:rPr>
          <w:t>3</w:t>
        </w:r>
      </w:hyperlink>
      <w:r w:rsidRPr="00841B30">
        <w:t>). There are</w:t>
      </w:r>
      <w:r w:rsidR="003A1624" w:rsidRPr="00841B30">
        <w:t xml:space="preserve"> </w:t>
      </w:r>
      <w:r w:rsidR="003A1624" w:rsidRPr="00BD6C31">
        <w:rPr>
          <w:highlight w:val="yellow"/>
        </w:rPr>
        <w:t xml:space="preserve">73 </w:t>
      </w:r>
      <w:r w:rsidRPr="00BD6C31">
        <w:rPr>
          <w:highlight w:val="yellow"/>
        </w:rPr>
        <w:t>valid</w:t>
      </w:r>
      <w:r w:rsidRPr="00841B30">
        <w:t xml:space="preserve"> Commercial Fisheries Entry Commission (CFEC) permits for </w:t>
      </w:r>
      <w:r w:rsidR="009B24E1" w:rsidRPr="00841B30">
        <w:t>202</w:t>
      </w:r>
      <w:r w:rsidR="00D64713">
        <w:t>6</w:t>
      </w:r>
      <w:r w:rsidRPr="00841B30">
        <w:t xml:space="preserve">, which </w:t>
      </w:r>
      <w:r w:rsidRPr="00BD6C31">
        <w:rPr>
          <w:highlight w:val="yellow"/>
        </w:rPr>
        <w:t xml:space="preserve">is the same number as </w:t>
      </w:r>
      <w:r w:rsidR="009B24E1" w:rsidRPr="00BD6C31">
        <w:rPr>
          <w:highlight w:val="yellow"/>
        </w:rPr>
        <w:t>202</w:t>
      </w:r>
      <w:r w:rsidR="00D64713" w:rsidRPr="00BD6C31">
        <w:rPr>
          <w:highlight w:val="yellow"/>
        </w:rPr>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r w:rsidR="002679A6" w:rsidRPr="00841B30">
        <w:t>lb</w:t>
      </w:r>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r w:rsidR="002679A6" w:rsidRPr="00841B30">
        <w:t xml:space="preserve">lb </w:t>
      </w:r>
      <w:r w:rsidRPr="00841B30">
        <w:t>(Table </w:t>
      </w:r>
      <w:hyperlink r:id="rId28" w:anchor="tab:catchtab" w:history="1">
        <w:r w:rsidR="003A6C8B" w:rsidRPr="00841B30">
          <w:t>2</w:t>
        </w:r>
      </w:hyperlink>
      <w:r w:rsidRPr="00841B30">
        <w:t>).</w:t>
      </w:r>
    </w:p>
    <w:p w14:paraId="0A9693DB" w14:textId="77777777" w:rsidR="00AC781E" w:rsidRDefault="008F045A" w:rsidP="008F2A7B">
      <w:r>
        <w:t>The 2026 assessment was conducted using a modified version of model v23 (used in the 2022 – 2025 assessments). During initial model exploration</w:t>
      </w:r>
      <w:r w:rsidR="00AC781E">
        <w:t>, two related mathematical errors were</w:t>
      </w:r>
      <w:r>
        <w:t xml:space="preserve"> discovered </w:t>
      </w:r>
      <w:r w:rsidR="00AC781E">
        <w:t>in how retention and discard mortality were implemented in the model code</w:t>
      </w:r>
      <w:r>
        <w:t xml:space="preserve">. </w:t>
      </w:r>
    </w:p>
    <w:p w14:paraId="7957EF04" w14:textId="07FAAEDE" w:rsidR="008F045A" w:rsidRDefault="008F045A" w:rsidP="008F2A7B">
      <w:r>
        <w:t xml:space="preserve">In </w:t>
      </w:r>
      <w:r w:rsidR="00AC781E">
        <w:t>previous</w:t>
      </w:r>
      <w:r>
        <w:t xml:space="preserve"> versions, the total</w:t>
      </w:r>
      <w:r w:rsidR="00AC781E">
        <w:t xml:space="preserve"> instantaneous</w:t>
      </w:r>
      <w:r>
        <w:t xml:space="preserve"> fishing mortality </w:t>
      </w:r>
      <w:r w:rsidR="00AC781E">
        <w:t>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AC781E">
        <w:t>; see equation 9 in the 2025 NSEI stock assessment)</w:t>
      </w:r>
      <w:r>
        <w:t xml:space="preserve">. </w:t>
      </w:r>
      <w:r w:rsidR="005A5454">
        <w:t xml:space="preserve">However, when calculating </w:t>
      </w:r>
      <w:r w:rsidR="00F83123">
        <w:t>the predicted landed catch</w:t>
      </w:r>
      <w:r w:rsidR="005A5454">
        <w:t>, the retention function was applied again to this already adjusted fishing mortality, effectively applying retention twice.</w:t>
      </w:r>
      <w:r w:rsidR="00F83123">
        <w:t xml:space="preserve"> </w:t>
      </w:r>
      <w:r w:rsidR="005A5454">
        <w:t>This double application caused</w:t>
      </w:r>
      <w:r w:rsidR="00F83123">
        <w:t xml:space="preserve"> the model </w:t>
      </w:r>
      <w:r w:rsidR="005A5454">
        <w:t xml:space="preserve">to underestimate the predicted </w:t>
      </w:r>
      <w:r w:rsidR="00F83123">
        <w:t>landed catch</w:t>
      </w:r>
      <w:r w:rsidR="005A5454">
        <w:t xml:space="preserve"> per fish. T</w:t>
      </w:r>
      <w:r w:rsidR="00F83123">
        <w:t>o match the observed catch</w:t>
      </w:r>
      <w:r w:rsidR="005A5454">
        <w:t xml:space="preserve"> data during likelihood evaluation,</w:t>
      </w:r>
      <w:r w:rsidR="00F83123">
        <w:t xml:space="preserve"> the model</w:t>
      </w:r>
      <w:r w:rsidR="005A5454">
        <w:t xml:space="preserve"> compensated by</w:t>
      </w:r>
      <w:r w:rsidR="00F83123">
        <w:t xml:space="preserve"> inflat</w:t>
      </w:r>
      <w:r w:rsidR="005A5454">
        <w:t>ing</w:t>
      </w:r>
      <w:r w:rsidR="00F83123">
        <w:t xml:space="preserve"> the total abundance </w:t>
      </w:r>
      <w:r w:rsidR="005A5454">
        <w:t>estimates.</w:t>
      </w:r>
      <w:r w:rsidR="00F83123">
        <w:t xml:space="preserve"> Th</w:t>
      </w:r>
      <w:r w:rsidR="005A5454">
        <w:t>e same</w:t>
      </w:r>
      <w:r w:rsidR="00F83123">
        <w:t xml:space="preserve"> error was also present in the calculation of</w:t>
      </w:r>
      <w:r w:rsidR="005A5454">
        <w:t xml:space="preserve"> dead discards (wastage; equation 19) and</w:t>
      </w:r>
      <w:r w:rsidR="00F83123">
        <w:t xml:space="preserve"> ABC </w:t>
      </w:r>
      <w:r w:rsidR="005A5454">
        <w:t xml:space="preserve">projections </w:t>
      </w:r>
      <w:r w:rsidR="00F83123">
        <w:t xml:space="preserve">under </w:t>
      </w:r>
      <w:r w:rsidR="004116B9">
        <w:t>F</w:t>
      </w:r>
      <w:r w:rsidR="004116B9">
        <w:rPr>
          <w:vertAlign w:val="subscript"/>
        </w:rPr>
        <w:t>50</w:t>
      </w:r>
      <w:r w:rsidR="00F83123">
        <w:t xml:space="preserve">. </w:t>
      </w:r>
    </w:p>
    <w:p w14:paraId="2F60D7EF" w14:textId="3F4270DF" w:rsidR="005A5454" w:rsidRDefault="005A5454" w:rsidP="008F2A7B">
      <w:r>
        <w:t>To correct these errors, F was redefined as the base fishing mortality multiplied by selectivity, with retention and discard mortality applied once in the total mortality rate (</w:t>
      </w:r>
      <m:oMath>
        <m:r>
          <w:rPr>
            <w:rFonts w:ascii="Cambria Math" w:hAnsi="Cambria Math"/>
          </w:rPr>
          <m:t>Z</m:t>
        </m:r>
      </m:oMath>
      <w:r w:rsidR="00BD6C31">
        <w:t>; Eq. 8)</w:t>
      </w:r>
      <w:r>
        <w:t xml:space="preserve">. Predicted landed catch and discard mortality are now calculated using the Baranov catch equation with retention applied </w:t>
      </w:r>
      <w:r w:rsidR="00D25E1A">
        <w:t>appropriately once</w:t>
      </w:r>
      <w:r w:rsidR="00BD6C31">
        <w:t xml:space="preserve"> (Eq. 18)</w:t>
      </w:r>
      <w:r w:rsidR="00D25E1A">
        <w:t>.</w:t>
      </w:r>
    </w:p>
    <w:p w14:paraId="5256004F" w14:textId="18F47FF9" w:rsidR="00F83123" w:rsidRDefault="00F83123" w:rsidP="008F2A7B">
      <w:r>
        <w:t xml:space="preserve">Additionally, </w:t>
      </w:r>
      <w:r w:rsidR="00D25E1A">
        <w:t xml:space="preserve">the </w:t>
      </w:r>
      <w:r>
        <w:t>spawner-per-recruit</w:t>
      </w:r>
      <w:r w:rsidR="00D25E1A">
        <w:t xml:space="preserve"> (SPR)</w:t>
      </w:r>
      <w:r>
        <w:t xml:space="preserve"> </w:t>
      </w:r>
      <w:r w:rsidR="00D25E1A">
        <w:t xml:space="preserve">calculation </w:t>
      </w:r>
      <w:r>
        <w:t>(</w:t>
      </w:r>
      <w:r w:rsidR="00BD6C31">
        <w:t>Eq.</w:t>
      </w:r>
      <w:r w:rsidR="004116B9">
        <w:t xml:space="preserve"> 23 and 24</w:t>
      </w:r>
      <w:r>
        <w:t>)</w:t>
      </w:r>
      <w:r w:rsidR="00D25E1A">
        <w:t xml:space="preserve"> used only base fishing mortality (</w:t>
      </w:r>
      <m:oMath>
        <m:r>
          <w:rPr>
            <w:rFonts w:ascii="Cambria Math" w:hAnsi="Cambria Math"/>
          </w:rPr>
          <m:t>F=F(Selectivity)</m:t>
        </m:r>
      </m:oMath>
      <w:r w:rsidR="00D25E1A">
        <w:t>) without accounting for age-specific retention or discard mortality</w:t>
      </w:r>
      <w:r w:rsidR="004116B9">
        <w:t xml:space="preserve">. This </w:t>
      </w:r>
      <w:r w:rsidR="00D25E1A">
        <w:t>caused</w:t>
      </w:r>
      <w:r w:rsidR="004116B9">
        <w:t xml:space="preserve"> the model to</w:t>
      </w:r>
      <w:r w:rsidR="00D25E1A">
        <w:t xml:space="preserve"> overestimate fishing mortality on young fish (which are mostly released with low mortality) and to underestimate</w:t>
      </w:r>
      <w:r w:rsidR="004116B9">
        <w:t xml:space="preserve"> F</w:t>
      </w:r>
      <w:r w:rsidR="004116B9">
        <w:rPr>
          <w:vertAlign w:val="subscript"/>
        </w:rPr>
        <w:t>50</w:t>
      </w:r>
      <w:r w:rsidR="00D25E1A">
        <w:t>. The corrected model recognizes that young fish experience lower total fishing mortality due to high discarding rates and 84% survival (discard mortality is fixed at 16%).</w:t>
      </w:r>
      <w:r w:rsidR="004116B9">
        <w:t xml:space="preserve"> </w:t>
      </w:r>
      <w:r w:rsidR="00D25E1A">
        <w:t>This error was corrected by adding the retention function</w:t>
      </w:r>
      <w:r w:rsidR="00BB58F5">
        <w:t xml:space="preserve"> and discard </w:t>
      </w:r>
      <w:r w:rsidR="00BB58F5">
        <w:lastRenderedPageBreak/>
        <w:t>mortality to the SPR calculations as described for the landed catch, correctly accounting for the survival of young fish to the following year.</w:t>
      </w:r>
    </w:p>
    <w:p w14:paraId="2CA85D57" w14:textId="44406838" w:rsidR="004116B9" w:rsidRPr="004116B9" w:rsidRDefault="004116B9" w:rsidP="008F2A7B">
      <w:r>
        <w:t xml:space="preserve">Given these corrections to the model, </w:t>
      </w:r>
      <w:r w:rsidR="00BB58F5">
        <w:t>abundance estimates, F</w:t>
      </w:r>
      <w:r w:rsidR="00BB58F5">
        <w:rPr>
          <w:vertAlign w:val="subscript"/>
        </w:rPr>
        <w:t>50</w:t>
      </w:r>
      <w:r w:rsidR="00BB58F5">
        <w:t>, and ABC values from previous assessments (2021 – 2025)</w:t>
      </w:r>
      <w:r>
        <w:t xml:space="preserve"> are not directly comparable to the values </w:t>
      </w:r>
      <w:r w:rsidR="00BB58F5">
        <w:t>in this</w:t>
      </w:r>
      <w:r>
        <w:t xml:space="preserve"> assessment.</w:t>
      </w:r>
      <w:r w:rsidR="00BB58F5">
        <w:t xml:space="preserve"> Historical F estimates and biomass trends show similar </w:t>
      </w:r>
      <w:r w:rsidR="00BD6C31">
        <w:t>patterns but</w:t>
      </w:r>
      <w:r w:rsidR="00BB58F5">
        <w:t xml:space="preserve"> differ in absolute scale.</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2016 year class), which is the highest recruitment since 1979. The dominant 2016 year class is now over 50% mature and will comprise over 32% of the biomass. The data indicate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fishery were lower than in 2023, while CPUE estimates from the 2024 longline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r w:rsidRPr="00D64713">
        <w:rPr>
          <w:highlight w:val="yellow"/>
        </w:rPr>
        <w:t>2018 year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5C94A5A7" w:rsidR="00C506F1" w:rsidRPr="00710C0D" w:rsidRDefault="00445FB3" w:rsidP="005B6B8B">
      <w:pPr>
        <w:pStyle w:val="Heading1"/>
        <w:spacing w:before="240"/>
      </w:pPr>
      <w:bookmarkStart w:id="19" w:name="_Toc204677357"/>
      <w:r w:rsidRPr="00710C0D">
        <w:rPr>
          <w:caps w:val="0"/>
        </w:rPr>
        <w:lastRenderedPageBreak/>
        <w:t>202</w:t>
      </w:r>
      <w:r w:rsidR="00BB482D">
        <w:rPr>
          <w:caps w:val="0"/>
        </w:rPr>
        <w:t>6</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2050A41" w:rsidR="00C64739" w:rsidRPr="00710C0D" w:rsidRDefault="00C64739" w:rsidP="008F2A7B">
      <w:r w:rsidRPr="00710C0D">
        <w:t xml:space="preserve">The </w:t>
      </w:r>
      <w:r w:rsidR="00445FB3" w:rsidRPr="00710C0D">
        <w:t>202</w:t>
      </w:r>
      <w:r w:rsidR="00BB482D">
        <w:t>6</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r w:rsidR="004636D3" w:rsidRPr="00710C0D">
        <w:t>lb</w:t>
      </w:r>
      <w:r w:rsidRPr="00710C0D">
        <w:t>s</w:t>
      </w:r>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r w:rsidR="006469C8" w:rsidRPr="00710C0D">
        <w:rPr>
          <w:i/>
          <w:iCs/>
        </w:rPr>
        <w:t>Hippoglossus stenolepis</w:t>
      </w:r>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deadloss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B45CBAD" w:rsidR="00C64739" w:rsidRPr="00710C0D" w:rsidRDefault="009D5AD0" w:rsidP="008F2A7B">
      <w:r w:rsidRPr="00BB482D">
        <w:rPr>
          <w:highlight w:val="yellow"/>
        </w:rPr>
        <w:t>P</w:t>
      </w:r>
      <w:r w:rsidR="00C64739" w:rsidRPr="00BB482D">
        <w:rPr>
          <w:highlight w:val="yellow"/>
        </w:rPr>
        <w:t>ermit holders will</w:t>
      </w:r>
      <w:r w:rsidRPr="00BB482D">
        <w:rPr>
          <w:highlight w:val="yellow"/>
        </w:rPr>
        <w:t xml:space="preserve"> </w:t>
      </w:r>
      <w:r w:rsidR="00445FB3" w:rsidRPr="00BB482D">
        <w:rPr>
          <w:highlight w:val="yellow"/>
        </w:rPr>
        <w:t xml:space="preserve">likely </w:t>
      </w:r>
      <w:r w:rsidR="00710C0D" w:rsidRPr="00BB482D">
        <w:rPr>
          <w:highlight w:val="yellow"/>
        </w:rPr>
        <w:t xml:space="preserve">not </w:t>
      </w:r>
      <w:r w:rsidR="00C64739" w:rsidRPr="00BB482D">
        <w:rPr>
          <w:highlight w:val="yellow"/>
        </w:rPr>
        <w:t xml:space="preserve">participate in the NSEI longline </w:t>
      </w:r>
      <w:r w:rsidR="007D1064" w:rsidRPr="00BB482D">
        <w:rPr>
          <w:highlight w:val="yellow"/>
        </w:rPr>
        <w:t xml:space="preserve">and pot </w:t>
      </w:r>
      <w:r w:rsidR="00C64739" w:rsidRPr="00BB482D">
        <w:rPr>
          <w:highlight w:val="yellow"/>
        </w:rPr>
        <w:t>survey</w:t>
      </w:r>
      <w:r w:rsidR="003C44D8" w:rsidRPr="00BB482D">
        <w:rPr>
          <w:highlight w:val="yellow"/>
        </w:rPr>
        <w:t xml:space="preserve"> </w:t>
      </w:r>
      <w:r w:rsidR="0072177D" w:rsidRPr="00BB482D">
        <w:rPr>
          <w:highlight w:val="yellow"/>
        </w:rPr>
        <w:t xml:space="preserve">in </w:t>
      </w:r>
      <w:r w:rsidR="00445FB3" w:rsidRPr="00BB482D">
        <w:rPr>
          <w:highlight w:val="yellow"/>
        </w:rPr>
        <w:t>202</w:t>
      </w:r>
      <w:r w:rsidR="00BB482D" w:rsidRPr="00BB482D">
        <w:rPr>
          <w:highlight w:val="yellow"/>
        </w:rPr>
        <w:t>6</w:t>
      </w:r>
      <w:r w:rsidR="0072177D" w:rsidRPr="00BB482D">
        <w:rPr>
          <w:highlight w:val="yellow"/>
        </w:rPr>
        <w:t xml:space="preserve"> due to low sablefish prices and the need to stabilize survey revenue as the project is experiencing </w:t>
      </w:r>
      <w:r w:rsidR="00445FB3" w:rsidRPr="00BB482D">
        <w:rPr>
          <w:highlight w:val="yellow"/>
        </w:rPr>
        <w:t>ongoing</w:t>
      </w:r>
      <w:r w:rsidR="0072177D" w:rsidRPr="00BB482D">
        <w:rPr>
          <w:highlight w:val="yellow"/>
        </w:rPr>
        <w:t xml:space="preserve"> budgetary deficit</w:t>
      </w:r>
      <w:r w:rsidR="00445FB3" w:rsidRPr="00BB482D">
        <w:rPr>
          <w:highlight w:val="yellow"/>
        </w:rPr>
        <w:t>s</w:t>
      </w:r>
      <w:r w:rsidR="00C64739" w:rsidRPr="00BB482D">
        <w:rPr>
          <w:highlight w:val="yellow"/>
        </w:rPr>
        <w:t xml:space="preserve"> (</w:t>
      </w:r>
      <w:r w:rsidR="00C71F0F" w:rsidRPr="00BB482D">
        <w:rPr>
          <w:highlight w:val="yellow"/>
        </w:rPr>
        <w:t xml:space="preserve">Table </w:t>
      </w:r>
      <w:r w:rsidR="001D45B8" w:rsidRPr="00BB482D">
        <w:rPr>
          <w:highlight w:val="yellow"/>
        </w:rPr>
        <w:t>3</w:t>
      </w:r>
      <w:r w:rsidR="00290253" w:rsidRPr="00BB482D">
        <w:rPr>
          <w:highlight w:val="yellow"/>
        </w:rPr>
        <w:t xml:space="preserve">, </w:t>
      </w:r>
      <w:r w:rsidR="00952ED5" w:rsidRPr="00BB482D">
        <w:rPr>
          <w:highlight w:val="yellow"/>
        </w:rPr>
        <w:t>Figure 2</w:t>
      </w:r>
      <w:r w:rsidR="00C64739" w:rsidRPr="00BB482D">
        <w:rPr>
          <w:highlight w:val="yellow"/>
        </w:rPr>
        <w:t xml:space="preserve">). The survey removal decrement was determined by </w:t>
      </w:r>
      <w:r w:rsidR="008E4A1F" w:rsidRPr="00BB482D">
        <w:rPr>
          <w:highlight w:val="yellow"/>
        </w:rPr>
        <w:t xml:space="preserve">calculating </w:t>
      </w:r>
      <w:r w:rsidR="00C64739" w:rsidRPr="00BB482D">
        <w:rPr>
          <w:highlight w:val="yellow"/>
        </w:rPr>
        <w:t xml:space="preserve">the </w:t>
      </w:r>
      <w:r w:rsidR="004E30D7" w:rsidRPr="00BB482D">
        <w:rPr>
          <w:highlight w:val="yellow"/>
        </w:rPr>
        <w:t xml:space="preserve">average </w:t>
      </w:r>
      <w:r w:rsidR="00C64739" w:rsidRPr="00BB482D">
        <w:rPr>
          <w:highlight w:val="yellow"/>
        </w:rPr>
        <w:t xml:space="preserve">survey total harvest from the previous </w:t>
      </w:r>
      <w:r w:rsidR="00290253" w:rsidRPr="00BB482D">
        <w:rPr>
          <w:highlight w:val="yellow"/>
        </w:rPr>
        <w:t>3</w:t>
      </w:r>
      <w:r w:rsidR="002E5F1F" w:rsidRPr="00BB482D">
        <w:rPr>
          <w:highlight w:val="yellow"/>
        </w:rPr>
        <w:t xml:space="preserve"> </w:t>
      </w:r>
      <w:r w:rsidR="00C64739" w:rsidRPr="00BB482D">
        <w:rPr>
          <w:highlight w:val="yellow"/>
        </w:rPr>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Mortality from fishery deadloss</w:t>
      </w:r>
      <w:bookmarkEnd w:id="37"/>
      <w:bookmarkEnd w:id="38"/>
      <w:bookmarkEnd w:id="39"/>
      <w:bookmarkEnd w:id="40"/>
    </w:p>
    <w:p w14:paraId="38B7C530" w14:textId="17FC4E97" w:rsidR="00C64739" w:rsidRPr="00DE1E9D" w:rsidRDefault="00C64739" w:rsidP="008F2A7B">
      <w:r w:rsidRPr="00BB482D">
        <w:rPr>
          <w:highlight w:val="yellow"/>
        </w:rPr>
        <w:t>Deadloss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BB482D">
        <w:rPr>
          <w:highlight w:val="yellow"/>
        </w:rPr>
        <w:t>36</w:t>
      </w:r>
      <w:r w:rsidRPr="00BB482D">
        <w:rPr>
          <w:highlight w:val="yellow"/>
        </w:rPr>
        <w:t>% (20</w:t>
      </w:r>
      <w:r w:rsidR="008A1C78" w:rsidRPr="00BB482D">
        <w:rPr>
          <w:highlight w:val="yellow"/>
        </w:rPr>
        <w:t>2</w:t>
      </w:r>
      <w:r w:rsidR="00445FB3" w:rsidRPr="00BB482D">
        <w:rPr>
          <w:highlight w:val="yellow"/>
        </w:rPr>
        <w:t>2</w:t>
      </w:r>
      <w:r w:rsidRPr="00BB482D">
        <w:rPr>
          <w:highlight w:val="yellow"/>
        </w:rPr>
        <w:t>–202</w:t>
      </w:r>
      <w:r w:rsidR="00445FB3" w:rsidRPr="00BB482D">
        <w:rPr>
          <w:highlight w:val="yellow"/>
        </w:rPr>
        <w:t>4</w:t>
      </w:r>
      <w:r w:rsidRPr="00BB482D">
        <w:rPr>
          <w:highlight w:val="yellow"/>
        </w:rPr>
        <w:t>), to the NSEI sablefish commercial AHO</w:t>
      </w:r>
      <w:r w:rsidRPr="00DE1E9D">
        <w:t xml:space="preserve">.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lastRenderedPageBreak/>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w:t>
      </w:r>
      <w:r w:rsidRPr="00BB482D">
        <w:rPr>
          <w:highlight w:val="yellow"/>
        </w:rPr>
        <w:t xml:space="preserve">The </w:t>
      </w:r>
      <w:r w:rsidR="003C7D3F" w:rsidRPr="00BB482D">
        <w:rPr>
          <w:highlight w:val="yellow"/>
        </w:rPr>
        <w:t>2024</w:t>
      </w:r>
      <w:r w:rsidR="00A01271" w:rsidRPr="00BB482D">
        <w:rPr>
          <w:highlight w:val="yellow"/>
        </w:rPr>
        <w:t xml:space="preserve"> </w:t>
      </w:r>
      <w:r w:rsidRPr="00BB482D">
        <w:rPr>
          <w:highlight w:val="yellow"/>
        </w:rPr>
        <w:t>longline survey average weight (5.</w:t>
      </w:r>
      <w:r w:rsidR="003C7D3F" w:rsidRPr="00BB482D">
        <w:rPr>
          <w:highlight w:val="yellow"/>
        </w:rPr>
        <w:t>7</w:t>
      </w:r>
      <w:r w:rsidR="008C03BC" w:rsidRPr="00BB482D">
        <w:rPr>
          <w:highlight w:val="yellow"/>
        </w:rPr>
        <w:t xml:space="preserve"> </w:t>
      </w:r>
      <w:r w:rsidRPr="00BB482D">
        <w:rPr>
          <w:highlight w:val="yellow"/>
        </w:rPr>
        <w:t xml:space="preserve">lb) was applied to </w:t>
      </w:r>
      <w:r w:rsidR="001D45B8" w:rsidRPr="00BB482D">
        <w:rPr>
          <w:highlight w:val="yellow"/>
        </w:rPr>
        <w:t>the</w:t>
      </w:r>
      <w:r w:rsidRPr="00BB482D">
        <w:rPr>
          <w:highlight w:val="yellow"/>
        </w:rPr>
        <w:t xml:space="preserve"> harvest</w:t>
      </w:r>
      <w:r w:rsidR="001D45B8" w:rsidRPr="00BB482D">
        <w:rPr>
          <w:highlight w:val="yellow"/>
        </w:rPr>
        <w:t xml:space="preserve"> and release numbers</w:t>
      </w:r>
      <w:r w:rsidRPr="00BB482D">
        <w:rPr>
          <w:highlight w:val="yellow"/>
        </w:rPr>
        <w:t xml:space="preserve"> to obtain a decrement total.</w:t>
      </w:r>
      <w:r w:rsidRPr="00DE1E9D">
        <w:t xml:space="preserve">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For each set, the logbook must include</w:t>
      </w:r>
      <w:r w:rsidR="004E7304">
        <w:t>:the</w:t>
      </w:r>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w:t>
      </w:r>
      <w:r w:rsidR="004E7304">
        <w:lastRenderedPageBreak/>
        <w:t xml:space="preserve">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reason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including thornyhead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All rockfish, including thornyheads: 15% in aggregate, of which 1% may be demersal shelf rockfish (DSR), which includes yelloweye, quillback, canary, tiger, copper, China, and rosethorn rockfish</w:t>
      </w:r>
    </w:p>
    <w:p w14:paraId="73E31CFC" w14:textId="77777777" w:rsidR="00C64739" w:rsidRPr="0041171C" w:rsidRDefault="00C64739" w:rsidP="008F2A7B">
      <w:pPr>
        <w:pStyle w:val="ListParagraph"/>
        <w:numPr>
          <w:ilvl w:val="0"/>
          <w:numId w:val="3"/>
        </w:numPr>
      </w:pPr>
      <w:r w:rsidRPr="0041171C">
        <w:lastRenderedPageBreak/>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lastRenderedPageBreak/>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r w:rsidRPr="0041171C">
        <w:t>2020 year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management procedure has been shown to increase fishery stability, maximize catch, and successfully achieve biological goals 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similar to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CA3AB6">
        <w:rPr>
          <w:highlight w:val="yellow"/>
        </w:rPr>
        <w:lastRenderedPageBreak/>
        <w:t xml:space="preserve">The SCAA model results in a maximum permissible ABC of 2,099,895 round lb at a target fully selected fishing morality of </w:t>
      </w:r>
      <m:oMath>
        <m:sSub>
          <m:sSubPr>
            <m:ctrlPr>
              <w:rPr>
                <w:rFonts w:ascii="Cambria Math" w:hAnsi="Cambria Math"/>
                <w:highlight w:val="yellow"/>
              </w:rPr>
            </m:ctrlPr>
          </m:sSubPr>
          <m:e>
            <m:r>
              <w:rPr>
                <w:rFonts w:ascii="Cambria Math" w:hAnsi="Cambria Math"/>
                <w:highlight w:val="yellow"/>
              </w:rPr>
              <m:t>F</m:t>
            </m:r>
          </m:e>
          <m:sub>
            <m:r>
              <w:rPr>
                <w:rFonts w:ascii="Cambria Math" w:hAnsi="Cambria Math"/>
                <w:highlight w:val="yellow"/>
              </w:rPr>
              <m:t>50</m:t>
            </m:r>
          </m:sub>
        </m:sSub>
      </m:oMath>
      <w:r w:rsidRPr="00CA3AB6">
        <w:rPr>
          <w:highlight w:val="yellow"/>
        </w:rPr>
        <w:t xml:space="preserve"> (Table 1). This is a 266,120 lb increase (14.5%) from the 2024 ABC of 1,833,775 round lb. Under the max 15% change management procedure</w:t>
      </w:r>
      <w:r w:rsidR="0062400A" w:rsidRPr="00CA3AB6">
        <w:rPr>
          <w:highlight w:val="yellow"/>
        </w:rPr>
        <w:t>—</w:t>
      </w:r>
      <w:r w:rsidRPr="00CA3AB6">
        <w:rPr>
          <w:highlight w:val="yellow"/>
        </w:rPr>
        <w:t>given the 2024 recommended ABC of 1,809,075 round lb</w:t>
      </w:r>
      <w:r w:rsidR="00BB266E" w:rsidRPr="00CA3AB6">
        <w:rPr>
          <w:highlight w:val="yellow"/>
        </w:rPr>
        <w:t>—</w:t>
      </w:r>
      <w:r w:rsidRPr="00CA3AB6">
        <w:rPr>
          <w:highlight w:val="yellow"/>
        </w:rPr>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highlight w:val="yellow"/>
              </w:rPr>
            </m:ctrlPr>
          </m:sSubPr>
          <m:e>
            <m:r>
              <w:rPr>
                <w:rFonts w:ascii="Cambria Math" w:hAnsi="Cambria Math"/>
                <w:highlight w:val="yellow"/>
              </w:rPr>
              <m:t>F</m:t>
            </m:r>
          </m:e>
          <m:sub>
            <m:r>
              <w:rPr>
                <w:rFonts w:ascii="Cambria Math" w:hAnsi="Cambria Math"/>
                <w:highlight w:val="yellow"/>
              </w:rPr>
              <m:t>50</m:t>
            </m:r>
          </m:sub>
        </m:sSub>
      </m:oMath>
      <w:r w:rsidRPr="00CA3AB6">
        <w:rPr>
          <w:highlight w:val="yellow"/>
        </w:rPr>
        <w:t xml:space="preserve"> is estimated to be 81,270 lb and is incorporated directly into the max ABC calculation (see section titled </w:t>
      </w:r>
      <w:r w:rsidRPr="00CA3AB6">
        <w:rPr>
          <w:i/>
          <w:iCs/>
          <w:highlight w:val="yellow"/>
        </w:rPr>
        <w:t>ABC Recommendations</w:t>
      </w:r>
      <w:r w:rsidRPr="00CA3AB6">
        <w:rPr>
          <w:highlight w:val="yellow"/>
        </w:rPr>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4EEB725B" w:rsidR="0041171C" w:rsidRDefault="0041171C" w:rsidP="00804582">
      <w:pPr>
        <w:numPr>
          <w:ilvl w:val="0"/>
          <w:numId w:val="8"/>
        </w:numPr>
        <w:spacing w:after="200"/>
      </w:pPr>
      <w:r>
        <w:t>202</w:t>
      </w:r>
      <w:r w:rsidR="004234C5">
        <w:t>5</w:t>
      </w:r>
      <w:r>
        <w:t xml:space="preserve"> was the </w:t>
      </w:r>
      <w:r w:rsidR="006244A0">
        <w:t>4th</w:t>
      </w:r>
      <w:r>
        <w:t xml:space="preserve"> full season </w:t>
      </w:r>
      <w:r w:rsidR="004E0404">
        <w:t xml:space="preserve">in which </w:t>
      </w:r>
      <w:r>
        <w:t xml:space="preserve">pot gear was permitted, and participation in the pot fishery </w:t>
      </w:r>
      <w:r w:rsidR="00CA3AB6">
        <w:t>increased</w:t>
      </w:r>
      <w:r w:rsidR="006244A0">
        <w:t xml:space="preserve"> from 18.1% (2022) to 37.6%</w:t>
      </w:r>
      <w:r>
        <w:t xml:space="preserve"> </w:t>
      </w:r>
      <w:r w:rsidR="006244A0">
        <w:t>of the landed catch</w:t>
      </w:r>
      <w:r w:rsidR="00CA3AB6">
        <w:t xml:space="preserve"> in 2025; a 6.5% increase from 2024</w:t>
      </w:r>
      <w:r w:rsidR="006244A0">
        <w:t xml:space="preserve"> </w:t>
      </w:r>
      <w:r>
        <w:t>(Figure 2</w:t>
      </w:r>
      <w:r w:rsidR="00CA3AB6">
        <w:t>)</w:t>
      </w:r>
      <w:r>
        <w:t>. As in the 202</w:t>
      </w:r>
      <w:r w:rsidR="00CA3AB6">
        <w:t>4 and 2025</w:t>
      </w:r>
      <w:r>
        <w:t xml:space="preserve"> </w:t>
      </w:r>
      <w:r w:rsidR="00CA3AB6">
        <w:t>assessments</w:t>
      </w:r>
      <w:r>
        <w:t xml:space="preserve">,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provided adequate sample sizes for tracking CPUE trends in the longline fleet. If the pot fishery overtakes the longline fishery and participation in the longline fishery becomes limited, it may be necessary to develop a new CPUE index using methods similar to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 stock is clear, managers should be aware of the uncertainty inherent in the current operating model. The max 15% 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7AE1ABEB"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appear to underestimate abundance</w:t>
      </w:r>
      <w:r w:rsidR="00945D2F">
        <w:t xml:space="preserve"> prior to 2017</w:t>
      </w:r>
      <w:r>
        <w:t xml:space="preserve"> relative to the model estimates</w:t>
      </w:r>
      <w:r w:rsidR="00945D2F">
        <w:t xml:space="preserve"> (</w:t>
      </w:r>
      <w:r w:rsidR="00945D2F" w:rsidRPr="00945D2F">
        <w:rPr>
          <w:highlight w:val="yellow"/>
        </w:rPr>
        <w:t>FIGUERE XX</w:t>
      </w:r>
      <w:r w:rsidR="00945D2F">
        <w:t>)</w:t>
      </w:r>
      <w:r>
        <w:t>.</w:t>
      </w:r>
      <w:r w:rsidR="00945D2F">
        <w:t xml:space="preserve"> Though the 2026 model (v23A) estimates a smaller total population that aligns more closely with mark-recapture estimates from 2018 onward,</w:t>
      </w:r>
      <w:r w:rsidR="00945D2F">
        <w:t xml:space="preserve"> </w:t>
      </w:r>
      <w:r w:rsidR="00945D2F">
        <w:t>t</w:t>
      </w:r>
      <w:r>
        <w:t>here is</w:t>
      </w:r>
      <w:r w:rsidR="00945D2F">
        <w:t xml:space="preserve"> still</w:t>
      </w:r>
      <w:r>
        <w:t xml:space="preserve"> tension </w:t>
      </w:r>
      <w:r>
        <w:lastRenderedPageBreak/>
        <w:t xml:space="preserve">between the other data sources (age and length compositions) that force the aforementioned data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100E5BFB" w:rsidR="0041171C" w:rsidRPr="00AA1B0E" w:rsidRDefault="0041171C" w:rsidP="00804582">
      <w:pPr>
        <w:numPr>
          <w:ilvl w:val="0"/>
          <w:numId w:val="8"/>
        </w:numPr>
        <w:spacing w:after="200"/>
      </w:pPr>
      <w:r>
        <w:t>Fixing fishery selectivity to values estimated in the federal assessment</w:t>
      </w:r>
      <w:r w:rsidR="00945D2F">
        <w:t xml:space="preserve"> continues to</w:t>
      </w:r>
      <w:r>
        <w:t xml:space="preserve"> </w:t>
      </w:r>
      <w:r w:rsidR="00945D2F">
        <w:t>be</w:t>
      </w:r>
      <w:r>
        <w:t xml:space="preserve">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Pr="00945D2F" w:rsidRDefault="0041171C" w:rsidP="00804582">
      <w:pPr>
        <w:numPr>
          <w:ilvl w:val="0"/>
          <w:numId w:val="8"/>
        </w:numPr>
        <w:spacing w:after="200"/>
        <w:rPr>
          <w:highlight w:val="yellow"/>
        </w:rPr>
      </w:pPr>
      <w:r w:rsidRPr="00945D2F">
        <w:rPr>
          <w:highlight w:val="yellow"/>
        </w:rPr>
        <w:t>Similarly, while the fit</w:t>
      </w:r>
      <w:r w:rsidR="00080A61" w:rsidRPr="00945D2F">
        <w:rPr>
          <w:highlight w:val="yellow"/>
        </w:rPr>
        <w:t xml:space="preserve"> </w:t>
      </w:r>
      <w:r w:rsidRPr="00945D2F">
        <w:rPr>
          <w:highlight w:val="yellow"/>
        </w:rPr>
        <w:t xml:space="preserve">to length data </w:t>
      </w:r>
      <w:r w:rsidR="00080A61" w:rsidRPr="00945D2F">
        <w:rPr>
          <w:highlight w:val="yellow"/>
        </w:rPr>
        <w:t>has</w:t>
      </w:r>
      <w:r w:rsidRPr="00945D2F">
        <w:rPr>
          <w:highlight w:val="yellow"/>
        </w:rPr>
        <w:t xml:space="preserve"> also improved relative to 2023 and earlier, it is far from desirable; there is a consistent pattern in the residuals whereby mid-size fish are underestimated and larger fish are overestimated in the model. In </w:t>
      </w:r>
      <w:commentRangeStart w:id="81"/>
      <w:r w:rsidRPr="00945D2F">
        <w:rPr>
          <w:highlight w:val="yellow"/>
        </w:rPr>
        <w:t>conjunction</w:t>
      </w:r>
      <w:commentRangeEnd w:id="81"/>
      <w:r w:rsidR="00945D2F" w:rsidRPr="00945D2F">
        <w:rPr>
          <w:rStyle w:val="CommentReference"/>
          <w:sz w:val="24"/>
          <w:szCs w:val="24"/>
          <w:highlight w:val="yellow"/>
        </w:rPr>
        <w:commentReference w:id="81"/>
      </w:r>
      <w:r w:rsidRPr="00945D2F">
        <w:rPr>
          <w:highlight w:val="yellow"/>
        </w:rPr>
        <w:t xml:space="preserve"> with the retrospective results, this </w:t>
      </w:r>
      <w:r w:rsidR="00080A61" w:rsidRPr="00945D2F">
        <w:rPr>
          <w:highlight w:val="yellow"/>
        </w:rPr>
        <w:t xml:space="preserve">pattern </w:t>
      </w:r>
      <w:r w:rsidRPr="00945D2F">
        <w:rPr>
          <w:highlight w:val="yellow"/>
        </w:rPr>
        <w:t xml:space="preserve">suggests that the model may be underestimating large recruitment events. Better estimation of selectivity in both the fishery and the survey will be necessary to improve the fit </w:t>
      </w:r>
      <w:r w:rsidR="009E3863" w:rsidRPr="00945D2F">
        <w:rPr>
          <w:highlight w:val="yellow"/>
        </w:rPr>
        <w:t>to</w:t>
      </w:r>
      <w:r w:rsidRPr="00945D2F">
        <w:rPr>
          <w:highlight w:val="yellow"/>
        </w:rPr>
        <w:t xml:space="preserve"> length data.</w:t>
      </w:r>
    </w:p>
    <w:p w14:paraId="65667C4D" w14:textId="359DEF1E" w:rsidR="0041171C" w:rsidRPr="00945D2F" w:rsidRDefault="0041171C" w:rsidP="00804582">
      <w:pPr>
        <w:numPr>
          <w:ilvl w:val="0"/>
          <w:numId w:val="8"/>
        </w:numPr>
        <w:spacing w:after="200"/>
        <w:rPr>
          <w:highlight w:val="yellow"/>
        </w:rPr>
      </w:pPr>
      <w:r w:rsidRPr="00945D2F">
        <w:rPr>
          <w:highlight w:val="yellow"/>
        </w:rPr>
        <w:t>Recruitment of the 2013</w:t>
      </w:r>
      <w:r w:rsidR="00080A61" w:rsidRPr="00945D2F">
        <w:rPr>
          <w:highlight w:val="yellow"/>
        </w:rPr>
        <w:t>–</w:t>
      </w:r>
      <w:r w:rsidRPr="00945D2F">
        <w:rPr>
          <w:highlight w:val="yellow"/>
        </w:rPr>
        <w:t xml:space="preserve">2020 year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rsidRPr="00945D2F">
        <w:rPr>
          <w:highlight w:val="yellow"/>
        </w:rPr>
        <w:t>may</w:t>
      </w:r>
      <w:r w:rsidRPr="00945D2F">
        <w:rPr>
          <w:highlight w:val="yellow"/>
        </w:rPr>
        <w:t xml:space="preserve"> continue increasing over the next several years as these fish grow and mature in the population. However, they are likely still less than optimal size from a price standpoint and may still be subject to high release rates.</w:t>
      </w:r>
    </w:p>
    <w:p w14:paraId="27BB9008" w14:textId="05F4237A" w:rsidR="0041171C" w:rsidRPr="00945D2F" w:rsidRDefault="0041171C" w:rsidP="00804582">
      <w:pPr>
        <w:numPr>
          <w:ilvl w:val="0"/>
          <w:numId w:val="8"/>
        </w:numPr>
        <w:spacing w:after="200"/>
        <w:rPr>
          <w:highlight w:val="yellow"/>
        </w:rPr>
      </w:pPr>
      <w:r w:rsidRPr="00945D2F">
        <w:rPr>
          <w:highlight w:val="yellow"/>
        </w:rPr>
        <w:t xml:space="preserve">Retrospective patterns in the model are satisfactory. The model demonstrates a slightly positive </w:t>
      </w:r>
      <w:r w:rsidR="007D56F6" w:rsidRPr="00945D2F">
        <w:rPr>
          <w:highlight w:val="yellow"/>
        </w:rPr>
        <w:t xml:space="preserve">retrospective pattern </w:t>
      </w:r>
      <w:r w:rsidRPr="00945D2F">
        <w:rPr>
          <w:highlight w:val="yellow"/>
        </w:rPr>
        <w:t>in spawning biomass of 3%</w:t>
      </w:r>
      <w:r w:rsidR="00083C24" w:rsidRPr="00945D2F">
        <w:rPr>
          <w:highlight w:val="yellow"/>
        </w:rPr>
        <w:t xml:space="preserve"> (Figure 4)</w:t>
      </w:r>
      <w:r w:rsidRPr="00945D2F">
        <w:rPr>
          <w:highlight w:val="yellow"/>
        </w:rPr>
        <w:t xml:space="preserve">, indicating that the model tends to overestimate spawning biomass. In general, the model overestimates </w:t>
      </w:r>
      <w:r w:rsidRPr="00945D2F">
        <w:rPr>
          <w:highlight w:val="yellow"/>
        </w:rPr>
        <w:lastRenderedPageBreak/>
        <w:t>recruitment during low recruitment periods and underestimates recruitment during periods of high recruitment. Given strong evidence that the population has experienced a recruitment boom over the last several years, it is likely that the size of those year classes is somewhat underestimated, and the population will see continued growth for several more years.</w:t>
      </w:r>
    </w:p>
    <w:p w14:paraId="50AD7D5D" w14:textId="537036C4" w:rsidR="00C64739" w:rsidRPr="004636D3" w:rsidRDefault="00304219" w:rsidP="008F2A7B">
      <w:pPr>
        <w:pStyle w:val="Heading2"/>
        <w:jc w:val="both"/>
        <w:rPr>
          <w:sz w:val="28"/>
          <w:szCs w:val="28"/>
        </w:rPr>
      </w:pPr>
      <w:bookmarkStart w:id="82" w:name="_Toc204677374"/>
      <w:r w:rsidRPr="004636D3">
        <w:rPr>
          <w:sz w:val="28"/>
          <w:szCs w:val="28"/>
        </w:rPr>
        <w:t>CHANGES TO THE 202</w:t>
      </w:r>
      <w:r w:rsidR="00BB482D">
        <w:rPr>
          <w:sz w:val="28"/>
          <w:szCs w:val="28"/>
        </w:rPr>
        <w:t>6</w:t>
      </w:r>
      <w:r w:rsidRPr="004636D3">
        <w:rPr>
          <w:sz w:val="28"/>
          <w:szCs w:val="28"/>
        </w:rPr>
        <w:t xml:space="preserve"> NSEI ASSESSMENT RELATIVE TO </w:t>
      </w:r>
      <w:bookmarkEnd w:id="79"/>
      <w:r w:rsidRPr="004636D3">
        <w:rPr>
          <w:sz w:val="28"/>
          <w:szCs w:val="28"/>
        </w:rPr>
        <w:t>202</w:t>
      </w:r>
      <w:bookmarkEnd w:id="82"/>
      <w:r w:rsidR="00BB482D">
        <w:rPr>
          <w:sz w:val="28"/>
          <w:szCs w:val="28"/>
        </w:rPr>
        <w:t>5</w:t>
      </w:r>
    </w:p>
    <w:p w14:paraId="38BFCED1" w14:textId="77777777" w:rsidR="0041171C" w:rsidRPr="0041171C" w:rsidRDefault="0041171C" w:rsidP="008F2A7B">
      <w:r w:rsidRPr="0041171C">
        <w:t>Updates to the stock assessment are listed here:</w:t>
      </w:r>
    </w:p>
    <w:p w14:paraId="66677C29" w14:textId="0C9B8C6C" w:rsidR="00594FDE" w:rsidRDefault="00594FDE" w:rsidP="00594FDE">
      <w:pPr>
        <w:pStyle w:val="ListParagraph"/>
        <w:numPr>
          <w:ilvl w:val="0"/>
          <w:numId w:val="9"/>
        </w:numPr>
      </w:pPr>
      <w:r>
        <w:t>The 2026 assessment was conducted using a modified version of model v23 (used in the 202</w:t>
      </w:r>
      <w:r>
        <w:t>2</w:t>
      </w:r>
      <w:r>
        <w:t xml:space="preserve"> – 2025 assessments). During initial model exploration, two related mathematical errors were discovered in how retention and discard mortality were implemented in the model code. </w:t>
      </w:r>
    </w:p>
    <w:p w14:paraId="16EE24AF" w14:textId="365E1BD9" w:rsidR="00594FDE" w:rsidRDefault="00C91EA8" w:rsidP="00594FDE">
      <w:pPr>
        <w:pStyle w:val="ListParagraph"/>
        <w:numPr>
          <w:ilvl w:val="1"/>
          <w:numId w:val="9"/>
        </w:numPr>
      </w:pPr>
      <w:r>
        <w:t>Previously</w:t>
      </w:r>
      <w:r w:rsidR="00594FDE">
        <w:t>, the total instantaneous fishing mortality 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594FDE">
        <w:t>; see equation 9 in the 2025 NSEI stock assessment). However, when calculating the predicted landed catch, the retention function was applied again to this already adjusted fishing mortality, effectively applying retention twice. This double application caused the model to underestimate the predicted landed catch per fish. To match the observed catch data during likelihood evaluation, the model compensated by inflating the total abundance estimates. The same error was also present in the calculation of dead discards (wastage; equation 19) and ABC projections under F</w:t>
      </w:r>
      <w:r w:rsidR="00594FDE" w:rsidRPr="00594FDE">
        <w:rPr>
          <w:vertAlign w:val="subscript"/>
        </w:rPr>
        <w:t>50</w:t>
      </w:r>
      <w:r w:rsidR="00594FDE">
        <w:t>. To correct these errors, F was redefined as the base fishing mortality multiplied by selectivity, with retention and discard mortality applied once in the total mortality rate (</w:t>
      </w:r>
      <m:oMath>
        <m:r>
          <w:rPr>
            <w:rFonts w:ascii="Cambria Math" w:hAnsi="Cambria Math"/>
          </w:rPr>
          <m:t>Z</m:t>
        </m:r>
      </m:oMath>
      <w:r w:rsidR="00594FDE">
        <w:t>; Eq. 8). Predicted landed catch and discard mortality are now calculated using the Baranov catch equation with retention applied appropriately once (Eq. 18).</w:t>
      </w:r>
    </w:p>
    <w:p w14:paraId="49020D6A" w14:textId="77777777" w:rsidR="00594FDE" w:rsidRDefault="00594FDE" w:rsidP="00594FDE">
      <w:pPr>
        <w:pStyle w:val="ListParagraph"/>
        <w:numPr>
          <w:ilvl w:val="1"/>
          <w:numId w:val="9"/>
        </w:numPr>
      </w:pPr>
      <w:r>
        <w:t>Additionally, the spawner-per-recruit (SPR) calculation (Eq. 23 and 24) used only base fishing mortality (</w:t>
      </w:r>
      <m:oMath>
        <m:r>
          <w:rPr>
            <w:rFonts w:ascii="Cambria Math" w:hAnsi="Cambria Math"/>
          </w:rPr>
          <m:t>F=F(Selectivity)</m:t>
        </m:r>
      </m:oMath>
      <w:r>
        <w:t>) without accounting for age-specific retention or discard mortality. This caused the model to overestimate fishing mortality on young fish (which are mostly released with low mortality) and to underestimate F</w:t>
      </w:r>
      <w:r w:rsidRPr="00594FDE">
        <w:rPr>
          <w:vertAlign w:val="subscript"/>
        </w:rPr>
        <w:t>50</w:t>
      </w:r>
      <w:r>
        <w:t>. The corrected model recognizes that young fish experience lower total fishing mortality due to high discarding rates and 84% survival (discard mortality is fixed at 16%). This error was corrected by adding the retention function and discard mortality to the SPR calculations as described for the landed catch, correctly accounting for the survival of young fish to the following year.</w:t>
      </w:r>
    </w:p>
    <w:p w14:paraId="6C3B597E" w14:textId="036F3EFC" w:rsidR="00594FDE" w:rsidRDefault="00594FDE" w:rsidP="00594FDE">
      <w:pPr>
        <w:pStyle w:val="ListParagraph"/>
        <w:numPr>
          <w:ilvl w:val="1"/>
          <w:numId w:val="9"/>
        </w:numPr>
      </w:pPr>
      <w:r>
        <w:t>Given these corrections to the model, abundance estimates, F</w:t>
      </w:r>
      <w:r w:rsidRPr="00594FDE">
        <w:rPr>
          <w:vertAlign w:val="subscript"/>
        </w:rPr>
        <w:t>50</w:t>
      </w:r>
      <w:r>
        <w:t>, and ABC values from previous assessments (2021 – 2025) are not directly comparable to the values in this assessment. Historical F estimates and biomass trends show similar patterns but differ in absolute scale.</w:t>
      </w:r>
    </w:p>
    <w:p w14:paraId="639FD560" w14:textId="0EC221F6" w:rsidR="0041171C" w:rsidRPr="0041171C" w:rsidRDefault="0041171C" w:rsidP="00804582">
      <w:pPr>
        <w:numPr>
          <w:ilvl w:val="0"/>
          <w:numId w:val="9"/>
        </w:numPr>
      </w:pPr>
      <w:r w:rsidRPr="0041171C">
        <w:t xml:space="preserve">As in the </w:t>
      </w:r>
      <w:r w:rsidR="00594FDE">
        <w:t xml:space="preserve">2024 and </w:t>
      </w:r>
      <w:r w:rsidRPr="0041171C">
        <w:t>202</w:t>
      </w:r>
      <w:r w:rsidR="00BB482D">
        <w:t>5</w:t>
      </w:r>
      <w:r w:rsidRPr="0041171C">
        <w:t xml:space="preserve">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w:t>
      </w:r>
      <w:r w:rsidRPr="0041171C">
        <w:lastRenderedPageBreak/>
        <w:t>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23F638AB" w14:textId="098DBBAB" w:rsidR="0041171C" w:rsidRDefault="0041171C" w:rsidP="00804582">
      <w:pPr>
        <w:numPr>
          <w:ilvl w:val="0"/>
          <w:numId w:val="9"/>
        </w:numPr>
      </w:pPr>
      <w:r w:rsidRPr="0041171C">
        <w:t xml:space="preserve">In the </w:t>
      </w:r>
      <w:r w:rsidR="00594FDE">
        <w:t>2026</w:t>
      </w:r>
      <w:r w:rsidRPr="0041171C">
        <w:t xml:space="preserve"> assessment, survey selectivity was </w:t>
      </w:r>
      <w:r w:rsidR="00594FDE">
        <w:t>estimated</w:t>
      </w:r>
      <w:r w:rsidRPr="0041171C">
        <w:t xml:space="preserve"> for the </w:t>
      </w:r>
      <w:r w:rsidR="00080A61">
        <w:t>2nd</w:t>
      </w:r>
      <w:r w:rsidRPr="0041171C">
        <w:t xml:space="preserve"> and </w:t>
      </w:r>
      <w:r w:rsidR="00080A61">
        <w:t>3rd</w:t>
      </w:r>
      <w:r w:rsidRPr="0041171C">
        <w:t xml:space="preserve"> time blocks. This is a notable change from the 202</w:t>
      </w:r>
      <w:r w:rsidR="00594FDE">
        <w:t>5</w:t>
      </w:r>
      <w:r w:rsidRPr="0041171C">
        <w:t xml:space="preserve"> assessment, where survey selectivity for the </w:t>
      </w:r>
      <w:r w:rsidR="00C63F52">
        <w:t>2nd</w:t>
      </w:r>
      <w:r w:rsidRPr="0041171C">
        <w:t xml:space="preserve"> and </w:t>
      </w:r>
      <w:r w:rsidR="00C63F52">
        <w:t>3rd</w:t>
      </w:r>
      <w:r w:rsidRPr="0041171C">
        <w:t xml:space="preserve"> time blocks </w:t>
      </w:r>
      <w:r w:rsidR="00594FDE" w:rsidRPr="0041171C">
        <w:t>w</w:t>
      </w:r>
      <w:r w:rsidR="00594FDE">
        <w:t>as</w:t>
      </w:r>
      <w:r w:rsidRPr="0041171C">
        <w:t xml:space="preserve"> </w:t>
      </w:r>
      <w:r w:rsidR="00594FDE">
        <w:t>fixed in the model due to model convergence issues</w:t>
      </w:r>
      <w:r w:rsidRPr="0041171C">
        <w:t>.</w:t>
      </w:r>
    </w:p>
    <w:p w14:paraId="2CFEE295" w14:textId="7D8CCE35" w:rsidR="00C91EA8" w:rsidRDefault="003E37BF" w:rsidP="00C91EA8">
      <w:pPr>
        <w:pStyle w:val="font-claude-response-body"/>
        <w:numPr>
          <w:ilvl w:val="0"/>
          <w:numId w:val="9"/>
        </w:numPr>
        <w:jc w:val="both"/>
      </w:pPr>
      <w:r>
        <w:t>Beginning in 2023, model v23 was configured to use a random effects likelihood formula for recruitment deviations</w:t>
      </w:r>
      <w:r>
        <w:t xml:space="preserve">. </w:t>
      </w:r>
      <w:r>
        <w:t xml:space="preserve">However, during 2026 model exploration it was discovered that the corresponding TMB random effects specification was not enabled in the </w:t>
      </w:r>
      <w:r w:rsidR="00C91EA8">
        <w:t>R</w:t>
      </w:r>
      <w:r>
        <w:t xml:space="preserve"> fitting procedure. This resulted in the model using a hybrid approach</w:t>
      </w:r>
      <w:r w:rsidR="00C91EA8">
        <w:t>, whereby</w:t>
      </w:r>
      <w:r>
        <w:t xml:space="preserve"> recruitment deviations were estimated as fixed effect parameters (one parameter per year) but penalized using the random effects likelihood formula rather than the standard penalized likelihood formula.</w:t>
      </w:r>
      <w:r w:rsidR="00C91EA8">
        <w:t xml:space="preserve"> </w:t>
      </w:r>
      <w:r>
        <w:t xml:space="preserve">When the TMB random effects integration was properly configured (using </w:t>
      </w:r>
      <w:r w:rsidRPr="00C91EA8">
        <w:rPr>
          <w:rStyle w:val="HTMLCode"/>
          <w:rFonts w:ascii="Times New Roman" w:hAnsi="Times New Roman" w:cs="Times New Roman"/>
          <w:sz w:val="24"/>
          <w:szCs w:val="24"/>
        </w:rPr>
        <w:t>random = "log_rec_devs"</w:t>
      </w:r>
      <w:r w:rsidRPr="00C91EA8">
        <w:t xml:space="preserve"> in </w:t>
      </w:r>
      <w:r w:rsidRPr="00C91EA8">
        <w:rPr>
          <w:rStyle w:val="HTMLCode"/>
          <w:rFonts w:ascii="Times New Roman" w:hAnsi="Times New Roman" w:cs="Times New Roman"/>
          <w:sz w:val="24"/>
          <w:szCs w:val="24"/>
        </w:rPr>
        <w:t>MakeADFun</w:t>
      </w:r>
      <w:r w:rsidRPr="00C91EA8">
        <w:t>),</w:t>
      </w:r>
      <w:r>
        <w:t xml:space="preserve"> the model failed to converge with numerical errors (NaN values in the objective function). Due to these convergence issues and the added complexity of random effects without clear benefits, the 2026 assessment returns to the standard penalized likelihood approach used prior to 2023.</w:t>
      </w:r>
    </w:p>
    <w:p w14:paraId="22E9A355" w14:textId="4C33E2B3" w:rsidR="00C91EA8" w:rsidRDefault="00C91EA8" w:rsidP="00C91EA8">
      <w:pPr>
        <w:pStyle w:val="font-claude-response-body"/>
        <w:numPr>
          <w:ilvl w:val="1"/>
          <w:numId w:val="9"/>
        </w:numPr>
        <w:jc w:val="both"/>
      </w:pPr>
      <w:r>
        <w:t>For the 2026 assessment, recruitment deviations are estimated as fixed effects with a penalized likelihood that assumes deviations are distributed lognormally with a standard deviation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t>) that is fixed at 1.2 (based on the federal assessment value). This approach is computationally stable, well-documented in stock assessment literature (CITE), and appropriate for the available data.</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4" w:name="_Toc204677375"/>
      <w:r w:rsidRPr="004636D3">
        <w:rPr>
          <w:sz w:val="28"/>
          <w:szCs w:val="28"/>
        </w:rPr>
        <w:t>M</w:t>
      </w:r>
      <w:r w:rsidR="00DA3401" w:rsidRPr="004636D3">
        <w:rPr>
          <w:sz w:val="28"/>
          <w:szCs w:val="28"/>
        </w:rPr>
        <w:t>ODEL STRUCTURE</w:t>
      </w:r>
      <w:bookmarkEnd w:id="84"/>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(Mueter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5" w:name="_Toc204677376"/>
      <w:r w:rsidRPr="004636D3">
        <w:rPr>
          <w:sz w:val="28"/>
          <w:szCs w:val="28"/>
        </w:rPr>
        <w:lastRenderedPageBreak/>
        <w:t>D</w:t>
      </w:r>
      <w:r w:rsidRPr="004636D3">
        <w:t xml:space="preserve">ATA </w:t>
      </w:r>
      <w:r w:rsidRPr="004636D3">
        <w:rPr>
          <w:sz w:val="28"/>
          <w:szCs w:val="28"/>
        </w:rPr>
        <w:t>I</w:t>
      </w:r>
      <w:r w:rsidRPr="004636D3">
        <w:t>NPUTS</w:t>
      </w:r>
      <w:bookmarkEnd w:id="85"/>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2024 ADF&amp;G longline survey were used to obtain fishery and survey weight-at-age used in the SCAA model. A weight-based von Bertalanffy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r>
              <w:fldChar w:fldCharType="begin"/>
            </w:r>
            <w:r>
              <w:instrText xml:space="preserve"> SEQ ( \* ARABIC </w:instrText>
            </w:r>
            <w:r>
              <w:fldChar w:fldCharType="separate"/>
            </w:r>
            <w:r w:rsidRPr="004636D3">
              <w:rPr>
                <w:noProof/>
              </w:rPr>
              <w:t>1</w:t>
            </w:r>
            <w:r>
              <w:rPr>
                <w:noProof/>
              </w:rPr>
              <w:fldChar w:fldCharType="end"/>
            </w:r>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2024 ADF&amp;G longline surveys was used to fit a maturity ogive for female sablefish using logistic regression and the glm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Bertalanffy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w:t>
      </w:r>
      <w:r>
        <w:lastRenderedPageBreak/>
        <w:t xml:space="preserve">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deadloss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Fishery CPUE, defined as retained lb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mgcv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lastRenderedPageBreak/>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3C5ABA2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15BAE43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w:t>
      </w:r>
      <w:r w:rsidRPr="008B641B">
        <w:lastRenderedPageBreak/>
        <w:t xml:space="preserve">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5C069366" w:rsidR="008B641B" w:rsidRPr="008B641B" w:rsidRDefault="008B641B" w:rsidP="008F2A7B">
      <w:pPr>
        <w:pStyle w:val="BodyText"/>
        <w:rPr>
          <w:sz w:val="24"/>
        </w:rPr>
      </w:pPr>
      <w:r w:rsidRPr="008B641B">
        <w:rPr>
          <w:sz w:val="24"/>
        </w:rPr>
        <w:t xml:space="preserve">The probability that a sablefish caught in a given time period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time period,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xml:space="preserve">) were omitted from the analysis, and fish greater than 99 cm </w:t>
      </w:r>
      <w:r w:rsidRPr="000C44FB">
        <w:lastRenderedPageBreak/>
        <w:t>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lb) was assigned a 10% retention probability, the lower bound of the Grade 3/4 (4.</w:t>
      </w:r>
      <w:r w:rsidR="00592DAA">
        <w:t>8</w:t>
      </w:r>
      <w:r>
        <w:t xml:space="preserve"> round lb) was assigned a 50% retention probability, and everything greater than 8 round lb was assigned a 100% retention 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Bertalanffy growth curves (Figure 6A).</w:t>
      </w:r>
    </w:p>
    <w:p w14:paraId="517A4A99" w14:textId="77777777" w:rsidR="00252646" w:rsidRPr="004636D3" w:rsidRDefault="00252646" w:rsidP="008F2A7B">
      <w:pPr>
        <w:pStyle w:val="Heading3"/>
        <w:jc w:val="both"/>
      </w:pPr>
      <w:bookmarkStart w:id="86" w:name="_Toc204677377"/>
      <w:r w:rsidRPr="004636D3">
        <w:rPr>
          <w:sz w:val="28"/>
          <w:szCs w:val="28"/>
        </w:rPr>
        <w:t>M</w:t>
      </w:r>
      <w:r w:rsidRPr="004636D3">
        <w:t xml:space="preserve">ODEL </w:t>
      </w:r>
      <w:r w:rsidRPr="004636D3">
        <w:rPr>
          <w:sz w:val="28"/>
          <w:szCs w:val="28"/>
        </w:rPr>
        <w:t>P</w:t>
      </w:r>
      <w:r w:rsidRPr="004636D3">
        <w:t>ARAMETERS</w:t>
      </w:r>
      <w:bookmarkEnd w:id="86"/>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constant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lastRenderedPageBreak/>
        <w:t>Selectivity</w:t>
      </w:r>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r>
        <w:rPr>
          <w:i/>
          <w:iCs/>
        </w:rPr>
        <w:t>s</w:t>
      </w:r>
      <w:r w:rsidRPr="0074437B">
        <w:rPr>
          <w:i/>
          <w:iCs/>
          <w:vertAlign w:val="subscript"/>
        </w:rPr>
        <w:t>a</w:t>
      </w:r>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r w:rsidRPr="006F06DD">
        <w:rPr>
          <w:i/>
          <w:iCs/>
          <w:sz w:val="24"/>
          <w:szCs w:val="28"/>
        </w:rPr>
        <w:t>fsh</w:t>
      </w:r>
      <w:r w:rsidRPr="006F06DD">
        <w:rPr>
          <w:sz w:val="24"/>
          <w:szCs w:val="28"/>
        </w:rPr>
        <w:t>) and survey (</w:t>
      </w:r>
      <w:r w:rsidRPr="006F06DD">
        <w:rPr>
          <w:i/>
          <w:iCs/>
          <w:sz w:val="24"/>
          <w:szCs w:val="28"/>
        </w:rPr>
        <w:t>srv</w:t>
      </w:r>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r w:rsidR="00C45C3B">
        <w:rPr>
          <w:sz w:val="24"/>
        </w:rPr>
        <w:t>3</w:t>
      </w:r>
      <w:r w:rsidR="00C45C3B" w:rsidRPr="005D66AA">
        <w:rPr>
          <w:sz w:val="24"/>
        </w:rPr>
        <w:t xml:space="preserve"> </w:t>
      </w:r>
      <w:r w:rsidRPr="005D66AA">
        <w:rPr>
          <w:sz w:val="24"/>
        </w:rPr>
        <w:t>time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were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87" w:name="_Toc204677378"/>
      <w:r w:rsidRPr="004636D3">
        <w:rPr>
          <w:sz w:val="28"/>
          <w:szCs w:val="28"/>
        </w:rPr>
        <w:t>P</w:t>
      </w:r>
      <w:r w:rsidRPr="004636D3">
        <w:t xml:space="preserve">OPULATION </w:t>
      </w:r>
      <w:r w:rsidRPr="004636D3">
        <w:rPr>
          <w:sz w:val="28"/>
          <w:szCs w:val="28"/>
        </w:rPr>
        <w:t>D</w:t>
      </w:r>
      <w:r w:rsidRPr="004636D3">
        <w:t>YNAMICS</w:t>
      </w:r>
      <w:bookmarkEnd w:id="87"/>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54C69FB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5A14A2D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sup>
                        </m:sSup>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up>
                        </m:sSup>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sup>
                        </m:s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sup>
                        </m:sSup>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4EFDF0E5" w:rsidR="001E22AA"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rsidR="001E22AA">
        <w:t>,</w:t>
      </w:r>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rsidR="001E22AA">
        <w:rPr>
          <w:rFonts w:eastAsiaTheme="minorEastAsia"/>
        </w:rPr>
        <w:t xml:space="preserve">, retention probability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a,k</m:t>
            </m:r>
          </m:sub>
        </m:sSub>
      </m:oMath>
      <w:r w:rsidR="001E22AA">
        <w:rPr>
          <w:rFonts w:eastAsiaTheme="minorEastAsia"/>
        </w:rPr>
        <w:t xml:space="preserve"> (the age specific probability of being landed given being caught), and discard mortality </w:t>
      </w:r>
      <m:oMath>
        <m:r>
          <w:rPr>
            <w:rFonts w:ascii="Cambria Math" w:eastAsiaTheme="minorEastAsia" w:hAnsi="Cambria Math"/>
          </w:rPr>
          <m:t>D</m:t>
        </m:r>
      </m:oMath>
      <w:r w:rsidR="001E22AA">
        <w:rPr>
          <w:rFonts w:eastAsiaTheme="minorEastAsia"/>
        </w:rPr>
        <w:t>(see section XX)</w:t>
      </w:r>
      <w:r w:rsidR="001E22AA">
        <w:t xml:space="preserve">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BD6C31" w:rsidRPr="004636D3" w14:paraId="3623FC07" w14:textId="77777777" w:rsidTr="00D34A24">
        <w:tc>
          <w:tcPr>
            <w:tcW w:w="715" w:type="dxa"/>
          </w:tcPr>
          <w:p w14:paraId="09089E6B" w14:textId="77777777" w:rsidR="00BD6C31" w:rsidRPr="004636D3" w:rsidRDefault="00BD6C31" w:rsidP="00D34A24">
            <w:pPr>
              <w:pStyle w:val="Caption"/>
              <w:ind w:firstLine="0"/>
            </w:pPr>
          </w:p>
        </w:tc>
        <w:tc>
          <w:tcPr>
            <w:tcW w:w="7740" w:type="dxa"/>
          </w:tcPr>
          <w:p w14:paraId="2AB2329C" w14:textId="210053D9" w:rsidR="00BD6C31" w:rsidRPr="004636D3" w:rsidRDefault="00BD6C31" w:rsidP="00BD6C31">
            <w:pPr>
              <w:pStyle w:val="FirstParagraph"/>
              <w:jc w:val="both"/>
            </w:pPr>
            <m:oMathPara>
              <m:oMath>
                <m:sSub>
                  <m:sSubPr>
                    <m:ctrlPr>
                      <w:rPr>
                        <w:rFonts w:ascii="Cambria Math" w:hAnsi="Cambria Math"/>
                        <w:i/>
                      </w:rPr>
                    </m:ctrlPr>
                  </m:sSubPr>
                  <m:e>
                    <m:r>
                      <w:rPr>
                        <w:rFonts w:ascii="Cambria Math" w:hAnsi="Cambria Math"/>
                      </w:rPr>
                      <m:t>Z</m:t>
                    </m:r>
                  </m:e>
                  <m:sub>
                    <m:r>
                      <w:rPr>
                        <w:rFonts w:ascii="Cambria Math" w:hAnsi="Cambria Math"/>
                      </w:rPr>
                      <m:t>t,a,k</m:t>
                    </m:r>
                  </m:sub>
                </m:sSub>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t,a,k</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a,k</m:t>
                        </m:r>
                      </m:sub>
                    </m:sSub>
                    <m:r>
                      <w:rPr>
                        <w:rFonts w:ascii="Cambria Math" w:hAnsi="Cambria Math"/>
                      </w:rPr>
                      <m:t>+D</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a,k</m:t>
                            </m:r>
                          </m:sub>
                        </m:sSub>
                      </m:e>
                    </m:d>
                  </m:e>
                </m:d>
                <m:r>
                  <w:rPr>
                    <w:rFonts w:ascii="Cambria Math" w:hAnsi="Cambria Math"/>
                  </w:rPr>
                  <m:t>.</m:t>
                </m:r>
              </m:oMath>
            </m:oMathPara>
          </w:p>
        </w:tc>
        <w:tc>
          <w:tcPr>
            <w:tcW w:w="895" w:type="dxa"/>
            <w:vAlign w:val="bottom"/>
          </w:tcPr>
          <w:p w14:paraId="114C45F1" w14:textId="77777777" w:rsidR="00BD6C31" w:rsidRPr="004636D3" w:rsidRDefault="00BD6C31" w:rsidP="00D34A24">
            <w:pPr>
              <w:pStyle w:val="Caption"/>
            </w:pPr>
            <w:r w:rsidRPr="004636D3">
              <w:t>(8)</w:t>
            </w:r>
          </w:p>
        </w:tc>
      </w:tr>
    </w:tbl>
    <w:p w14:paraId="62C5E7DA" w14:textId="05ABD41A" w:rsidR="006F06DD" w:rsidRDefault="006F06DD" w:rsidP="008F2A7B">
      <w:pPr>
        <w:pStyle w:val="FirstParagraph"/>
        <w:jc w:val="both"/>
      </w:pPr>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462456F0" w:rsidR="00F24A63" w:rsidRPr="004636D3" w:rsidRDefault="00F24A63" w:rsidP="008F2A7B">
            <w:pPr>
              <w:pStyle w:val="Caption"/>
            </w:pPr>
            <w:r w:rsidRPr="004636D3">
              <w:t>(</w:t>
            </w:r>
            <w:r w:rsidR="00BD6C31">
              <w:t>9</w:t>
            </w:r>
            <w:r w:rsidRPr="004636D3">
              <w:t>)</w:t>
            </w:r>
          </w:p>
        </w:tc>
      </w:tr>
    </w:tbl>
    <w:p w14:paraId="645BFD34" w14:textId="4DCBC5C9"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66CCD3A5" w:rsidR="00F24A63" w:rsidRPr="004636D3" w:rsidRDefault="00F24A63" w:rsidP="008F2A7B">
            <w:pPr>
              <w:pStyle w:val="Caption"/>
            </w:pPr>
            <w:r w:rsidRPr="004636D3">
              <w:t>(</w:t>
            </w:r>
            <w:r w:rsidR="00BD6C31">
              <w:t>10</w:t>
            </w:r>
            <w:r w:rsidRPr="004636D3">
              <w:t>)</w:t>
            </w:r>
          </w:p>
        </w:tc>
      </w:tr>
    </w:tbl>
    <w:p w14:paraId="538EB770" w14:textId="72EDD929" w:rsidR="00BD7C0C" w:rsidRDefault="00BD7C0C">
      <w:pPr>
        <w:rPr>
          <w:ins w:id="88" w:author="Lambert, Aaron W (DFG)" w:date="2026-03-04T09:50:00Z" w16du:dateUtc="2026-03-04T18:50:00Z"/>
        </w:rPr>
        <w:pPrChange w:id="89" w:author="Lambert, Aaron W (DFG)" w:date="2026-03-04T09:50:00Z" w16du:dateUtc="2026-03-04T18:50:00Z">
          <w:pPr>
            <w:pStyle w:val="Heading3"/>
            <w:jc w:val="both"/>
          </w:pPr>
        </w:pPrChange>
      </w:pPr>
      <w:bookmarkStart w:id="90" w:name="_Toc204677379"/>
    </w:p>
    <w:p w14:paraId="2B7331A4" w14:textId="1F81D9D6" w:rsidR="00EB31C7" w:rsidRPr="004636D3" w:rsidRDefault="00EB31C7" w:rsidP="008F2A7B">
      <w:pPr>
        <w:pStyle w:val="Heading3"/>
        <w:jc w:val="both"/>
      </w:pPr>
      <w:r w:rsidRPr="004636D3">
        <w:rPr>
          <w:sz w:val="28"/>
          <w:szCs w:val="28"/>
        </w:rPr>
        <w:t>P</w:t>
      </w:r>
      <w:r w:rsidRPr="004636D3">
        <w:t xml:space="preserve">REDICTED </w:t>
      </w:r>
      <w:r w:rsidRPr="004636D3">
        <w:rPr>
          <w:sz w:val="28"/>
          <w:szCs w:val="28"/>
        </w:rPr>
        <w:t>V</w:t>
      </w:r>
      <w:r w:rsidRPr="004636D3">
        <w:t>ALUES</w:t>
      </w:r>
      <w:bookmarkEnd w:id="90"/>
    </w:p>
    <w:p w14:paraId="3BC7A31E" w14:textId="1577367F" w:rsidR="006F06DD" w:rsidRDefault="006F06DD" w:rsidP="008F2A7B">
      <w:pPr>
        <w:pStyle w:val="FirstParagraph"/>
        <w:jc w:val="both"/>
      </w:pPr>
      <w:r>
        <w:t>Predicted fishery CPUE (lb</w:t>
      </w:r>
      <w:ins w:id="91" w:author="Lambert, Aaron W (DFG)" w:date="2026-03-04T12:08:00Z" w16du:dateUtc="2026-03-04T21:08:00Z">
        <w:r w:rsidR="00B2191B">
          <w:t>s</w:t>
        </w:r>
      </w:ins>
      <w:ins w:id="92" w:author="Lambert, Aaron W (DFG)" w:date="2026-03-04T12:09:00Z" w16du:dateUtc="2026-03-04T21:09:00Z">
        <w:r w:rsidR="00B2191B">
          <w:t>.</w:t>
        </w:r>
      </w:ins>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15487B01"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s</m:t>
                            </m:r>
                          </m:e>
                          <m:sub>
                            <m:r>
                              <w:rPr>
                                <w:rFonts w:ascii="Cambria Math" w:hAnsi="Cambria Math"/>
                              </w:rPr>
                              <m:t>t,a,k</m:t>
                            </m:r>
                          </m:sub>
                          <m:sup>
                            <m:r>
                              <w:rPr>
                                <w:rFonts w:ascii="Cambria Math" w:hAnsi="Cambria Math"/>
                              </w:rPr>
                              <m:t>fsh</m:t>
                            </m:r>
                          </m:sup>
                        </m:sSubSup>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807F325" w:rsidR="00F24A63" w:rsidRPr="004636D3" w:rsidRDefault="00F24A63" w:rsidP="008F2A7B">
            <w:pPr>
              <w:pStyle w:val="Caption"/>
            </w:pPr>
            <w:r w:rsidRPr="004636D3">
              <w:t>(1</w:t>
            </w:r>
            <w:r w:rsidR="00BD6C31">
              <w:t>1</w:t>
            </w:r>
            <w:r w:rsidRPr="004636D3">
              <w:t>)</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7A484625"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077CDFE8" w:rsidR="00F24A63" w:rsidRPr="004636D3" w:rsidRDefault="00F24A63" w:rsidP="008F2A7B">
            <w:pPr>
              <w:pStyle w:val="Caption"/>
            </w:pPr>
            <w:r w:rsidRPr="004636D3">
              <w:t>(1</w:t>
            </w:r>
            <w:r w:rsidR="00BD6C31">
              <w:t>2</w:t>
            </w:r>
            <w:r w:rsidRPr="004636D3">
              <w:t>)</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lastRenderedPageBreak/>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7A69CE84" w:rsidR="00F24A63" w:rsidRPr="004636D3" w:rsidRDefault="00F24A63" w:rsidP="008F2A7B">
            <w:pPr>
              <w:pStyle w:val="Caption"/>
            </w:pPr>
            <w:r w:rsidRPr="004636D3">
              <w:t>(1</w:t>
            </w:r>
            <w:r w:rsidR="00BD6C31">
              <w:t>3</w:t>
            </w:r>
            <w:r w:rsidRPr="004636D3">
              <w:t>)</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3DD1AD5A" w:rsidR="00F24A63" w:rsidRPr="004636D3" w:rsidRDefault="00F24A63" w:rsidP="008F2A7B">
            <w:pPr>
              <w:pStyle w:val="Caption"/>
            </w:pPr>
            <w:r w:rsidRPr="004636D3">
              <w:t>(1</w:t>
            </w:r>
            <w:r w:rsidR="00BD6C31">
              <w:t>4</w:t>
            </w:r>
            <w:r w:rsidRPr="004636D3">
              <w:t>)</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5D34781A"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470F7E16" w:rsidR="00F24A63" w:rsidRPr="004636D3" w:rsidRDefault="00F24A63" w:rsidP="008F2A7B">
            <w:pPr>
              <w:pStyle w:val="Caption"/>
            </w:pPr>
            <w:r w:rsidRPr="004636D3">
              <w:t>(1</w:t>
            </w:r>
            <w:r w:rsidR="00BD6C31">
              <w:t>5</w:t>
            </w:r>
            <w:r w:rsidRPr="004636D3">
              <w:t>)</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5F0572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1316F7C9" w:rsidR="00F24A63" w:rsidRPr="004636D3" w:rsidRDefault="00F24A63" w:rsidP="008F2A7B">
            <w:pPr>
              <w:pStyle w:val="Caption"/>
            </w:pPr>
            <w:r w:rsidRPr="004636D3">
              <w:t>(1</w:t>
            </w:r>
            <w:r w:rsidR="00BD6C31">
              <w:t>6</w:t>
            </w:r>
            <w:r w:rsidRPr="004636D3">
              <w:t>)</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11C99574" w:rsidR="00F24A63" w:rsidRPr="004636D3" w:rsidRDefault="00F24A63" w:rsidP="008F2A7B">
            <w:pPr>
              <w:pStyle w:val="Caption"/>
            </w:pPr>
            <w:r w:rsidRPr="004636D3">
              <w:t>(1</w:t>
            </w:r>
            <w:r w:rsidR="00BD6C31">
              <w:t>7</w:t>
            </w:r>
            <w:r w:rsidRPr="004636D3">
              <w:t>)</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48EB279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r>
                  <w:rPr>
                    <w:rFonts w:ascii="Cambria Math" w:hAnsi="Cambria Math"/>
                    <w:sz w:val="24"/>
                    <w:szCs w:val="24"/>
                  </w:rPr>
                  <m:t>,</m:t>
                </m:r>
              </m:oMath>
            </m:oMathPara>
          </w:p>
        </w:tc>
        <w:tc>
          <w:tcPr>
            <w:tcW w:w="895" w:type="dxa"/>
            <w:vAlign w:val="center"/>
          </w:tcPr>
          <w:p w14:paraId="1689C6DA" w14:textId="64F234FA" w:rsidR="00F24A63" w:rsidRPr="004636D3" w:rsidRDefault="00F24A63" w:rsidP="008F2A7B">
            <w:pPr>
              <w:pStyle w:val="Caption"/>
            </w:pPr>
            <w:r w:rsidRPr="004636D3">
              <w:t>(1</w:t>
            </w:r>
            <w:r w:rsidR="00BD6C31">
              <w:t>8</w:t>
            </w:r>
            <w:r w:rsidRPr="004636D3">
              <w:t>)</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56CFDB8B" w:rsidR="00F24A63" w:rsidRPr="004636D3" w:rsidRDefault="00F24A63" w:rsidP="008F2A7B">
            <w:pPr>
              <w:pStyle w:val="Caption"/>
            </w:pPr>
            <w:r w:rsidRPr="004636D3">
              <w:t>(1</w:t>
            </w:r>
            <w:r w:rsidR="00BD6C31">
              <w:t>9</w:t>
            </w:r>
            <w:r w:rsidRPr="004636D3">
              <w:t>)</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5D0A5FEA"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e>
                    </m:nary>
                  </m:e>
                </m:nary>
                <m:r>
                  <w:rPr>
                    <w:rFonts w:ascii="Cambria Math" w:hAnsi="Cambria Math"/>
                    <w:sz w:val="24"/>
                    <w:szCs w:val="24"/>
                  </w:rPr>
                  <m:t xml:space="preserve"> .</m:t>
                </m:r>
              </m:oMath>
            </m:oMathPara>
          </w:p>
        </w:tc>
        <w:tc>
          <w:tcPr>
            <w:tcW w:w="895" w:type="dxa"/>
            <w:vAlign w:val="center"/>
          </w:tcPr>
          <w:p w14:paraId="02001181" w14:textId="708DD09A" w:rsidR="00F24A63" w:rsidRPr="004636D3" w:rsidRDefault="00F24A63" w:rsidP="008F2A7B">
            <w:pPr>
              <w:pStyle w:val="Caption"/>
            </w:pPr>
            <w:r w:rsidRPr="004636D3">
              <w:t>(</w:t>
            </w:r>
            <w:r w:rsidR="00BD6C31">
              <w:t>20</w:t>
            </w:r>
            <w:r w:rsidRPr="004636D3">
              <w:t>)</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117BD53F" w:rsidR="00F24A63" w:rsidRPr="004636D3" w:rsidRDefault="00F24A63" w:rsidP="008F2A7B">
            <w:pPr>
              <w:pStyle w:val="Caption"/>
            </w:pPr>
            <w:r w:rsidRPr="004636D3">
              <w:t>(2</w:t>
            </w:r>
            <w:r w:rsidR="00BD6C31">
              <w:t>1</w:t>
            </w:r>
            <w:r w:rsidRPr="004636D3">
              <w:t>)</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CB135B1" w:rsidR="00F24A63" w:rsidRPr="004636D3" w:rsidRDefault="00F24A63" w:rsidP="008F2A7B">
            <w:pPr>
              <w:pStyle w:val="Caption"/>
            </w:pPr>
            <w:r w:rsidRPr="004636D3">
              <w:t>(2</w:t>
            </w:r>
            <w:r w:rsidR="00BD6C31">
              <w:t>2</w:t>
            </w:r>
            <w:r w:rsidRPr="004636D3">
              <w:t>)</w:t>
            </w:r>
          </w:p>
        </w:tc>
      </w:tr>
    </w:tbl>
    <w:p w14:paraId="7EEFDB28" w14:textId="77777777" w:rsidR="00EB31C7" w:rsidRPr="004636D3" w:rsidRDefault="00EB31C7" w:rsidP="008F2A7B">
      <w:pPr>
        <w:pStyle w:val="Heading3"/>
        <w:jc w:val="both"/>
      </w:pPr>
      <w:bookmarkStart w:id="93"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93"/>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064588F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6503A958" w:rsidR="00430C74" w:rsidRPr="004636D3" w:rsidRDefault="00430C74" w:rsidP="008362EE">
            <w:pPr>
              <w:pStyle w:val="Caption"/>
              <w:ind w:firstLine="0"/>
            </w:pPr>
            <w:r w:rsidRPr="004636D3">
              <w:t>(2</w:t>
            </w:r>
            <w:r w:rsidR="00BD6C31">
              <w:t>3</w:t>
            </w:r>
            <w:r w:rsidRPr="004636D3">
              <w:t>)</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5261AAE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 xml:space="preserve">           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70F12F70" w:rsidR="00430C74" w:rsidRPr="004636D3" w:rsidRDefault="00430C74" w:rsidP="008F2A7B">
            <w:pPr>
              <w:pStyle w:val="Caption"/>
            </w:pPr>
            <w:r w:rsidRPr="004636D3">
              <w:t>(2</w:t>
            </w:r>
            <w:r w:rsidR="00BD6C31">
              <w:t>4</w:t>
            </w:r>
            <w:r w:rsidRPr="004636D3">
              <w:t>)</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F9FD1B5"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N</m:t>
                        </m:r>
                      </m:e>
                      <m:sub>
                        <m:r>
                          <w:rPr>
                            <w:rFonts w:ascii="Cambria Math" w:hAnsi="Cambria Math"/>
                          </w:rPr>
                          <m:t>a</m:t>
                        </m:r>
                      </m:sub>
                      <m:sup>
                        <m:r>
                          <w:rPr>
                            <w:rFonts w:ascii="Cambria Math" w:hAnsi="Cambria Math"/>
                          </w:rPr>
                          <m:t>spr</m:t>
                        </m:r>
                      </m:sup>
                    </m:sSubSup>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E8AEDF5" w:rsidR="00430C74" w:rsidRPr="004636D3" w:rsidRDefault="00430C74" w:rsidP="008F2A7B">
            <w:pPr>
              <w:pStyle w:val="Caption"/>
            </w:pPr>
            <w:r w:rsidRPr="004636D3">
              <w:t>(2</w:t>
            </w:r>
            <w:r w:rsidR="00BD6C31">
              <w:t>5</w:t>
            </w:r>
            <w:r w:rsidRPr="004636D3">
              <w:t>)</w:t>
            </w:r>
          </w:p>
        </w:tc>
      </w:tr>
    </w:tbl>
    <w:p w14:paraId="0047B50F" w14:textId="63E172F6" w:rsidR="00EB31C7" w:rsidRPr="004636D3" w:rsidRDefault="00EB31C7" w:rsidP="008F2A7B">
      <w:pPr>
        <w:autoSpaceDE w:val="0"/>
        <w:autoSpaceDN w:val="0"/>
        <w:adjustRightInd w:val="0"/>
      </w:pPr>
      <w:r w:rsidRPr="004636D3">
        <w:lastRenderedPageBreak/>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77931273"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sup>
                            </m:sSup>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46C99312" w:rsidR="00430C74" w:rsidRPr="004636D3" w:rsidRDefault="00430C74" w:rsidP="008F2A7B">
            <w:pPr>
              <w:pStyle w:val="Caption"/>
            </w:pPr>
            <w:r w:rsidRPr="004636D3">
              <w:t>(2</w:t>
            </w:r>
            <w:r w:rsidR="00BD6C31">
              <w:t>6</w:t>
            </w:r>
            <w:r w:rsidRPr="004636D3">
              <w:t>)</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2E3F9A1"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sz w:val="24"/>
                        <w:szCs w:val="24"/>
                      </w:rPr>
                    </m:ctrlPr>
                  </m:accPr>
                  <m:e>
                    <m:r>
                      <w:rPr>
                        <w:rFonts w:ascii="Cambria Math" w:hAnsi="Cambria Math"/>
                      </w:rPr>
                      <m:t>R</m:t>
                    </m:r>
                  </m:e>
                </m:acc>
                <m:d>
                  <m:dPr>
                    <m:ctrlPr>
                      <w:rPr>
                        <w:rFonts w:ascii="Cambria Math" w:hAnsi="Cambria Math"/>
                        <w:i/>
                        <w:szCs w:val="24"/>
                      </w:rPr>
                    </m:ctrlPr>
                  </m:dPr>
                  <m:e>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ctrlPr>
                      <w:rPr>
                        <w:rFonts w:ascii="Cambria Math" w:hAnsi="Cambria Math"/>
                        <w:i/>
                        <w:sz w:val="24"/>
                        <w:szCs w:val="24"/>
                      </w:rPr>
                    </m:ctrlPr>
                  </m:e>
                </m:d>
                <m:r>
                  <w:rPr>
                    <w:rFonts w:ascii="Cambria Math" w:hAnsi="Cambria Math"/>
                  </w:rPr>
                  <m:t>.</m:t>
                </m:r>
              </m:oMath>
            </m:oMathPara>
          </w:p>
        </w:tc>
        <w:tc>
          <w:tcPr>
            <w:tcW w:w="895" w:type="dxa"/>
            <w:vAlign w:val="center"/>
          </w:tcPr>
          <w:p w14:paraId="56681B1F" w14:textId="52E15010" w:rsidR="00430C74" w:rsidRPr="004636D3" w:rsidRDefault="00430C74" w:rsidP="008F2A7B">
            <w:pPr>
              <w:pStyle w:val="Caption"/>
            </w:pPr>
            <w:r w:rsidRPr="004636D3">
              <w:t>(2</w:t>
            </w:r>
            <w:r w:rsidR="00BD6C31">
              <w:t>7</w:t>
            </w:r>
            <w:r w:rsidRPr="004636D3">
              <w:t>)</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458E47A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oMath>
            </m:oMathPara>
          </w:p>
        </w:tc>
        <w:tc>
          <w:tcPr>
            <w:tcW w:w="895" w:type="dxa"/>
            <w:vAlign w:val="center"/>
          </w:tcPr>
          <w:p w14:paraId="66042DD5" w14:textId="4EF3007A" w:rsidR="00430C74" w:rsidRPr="004636D3" w:rsidRDefault="00430C74" w:rsidP="008F2A7B">
            <w:pPr>
              <w:pStyle w:val="Caption"/>
            </w:pPr>
            <w:r w:rsidRPr="004636D3">
              <w:t>(2</w:t>
            </w:r>
            <w:r w:rsidR="00BD6C31">
              <w:t>8</w:t>
            </w:r>
            <w:r w:rsidRPr="004636D3">
              <w:t>)</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94" w:name="_Toc204677381"/>
      <w:r w:rsidRPr="004636D3">
        <w:rPr>
          <w:sz w:val="28"/>
          <w:szCs w:val="28"/>
        </w:rPr>
        <w:t>L</w:t>
      </w:r>
      <w:r w:rsidRPr="004636D3">
        <w:t xml:space="preserve">IKELIHOOD </w:t>
      </w:r>
      <w:r w:rsidRPr="004636D3">
        <w:rPr>
          <w:sz w:val="28"/>
          <w:szCs w:val="28"/>
        </w:rPr>
        <w:t>C</w:t>
      </w:r>
      <w:r w:rsidRPr="004636D3">
        <w:t>OMPONENTS</w:t>
      </w:r>
      <w:bookmarkEnd w:id="94"/>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780592E4" w:rsidR="00430C74" w:rsidRPr="004636D3" w:rsidRDefault="00430C74" w:rsidP="008F2A7B">
            <w:pPr>
              <w:pStyle w:val="Caption"/>
            </w:pPr>
            <w:r w:rsidRPr="004636D3">
              <w:t>(2</w:t>
            </w:r>
            <w:r w:rsidR="00BD6C31">
              <w:t>9</w:t>
            </w:r>
            <w:r w:rsidRPr="004636D3">
              <w:t>)</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3F36689" w:rsidR="00430C74" w:rsidRPr="004636D3" w:rsidRDefault="00430C74" w:rsidP="008F2A7B">
            <w:pPr>
              <w:pStyle w:val="Caption"/>
            </w:pPr>
            <w:r w:rsidRPr="004636D3">
              <w:t>(</w:t>
            </w:r>
            <w:r w:rsidR="00BD6C31">
              <w:t>30</w:t>
            </w:r>
            <w:r w:rsidRPr="004636D3">
              <w:t>)</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64B9C79A"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42E25086" w:rsidR="00430C74" w:rsidRPr="004636D3" w:rsidRDefault="00430C74" w:rsidP="008F2A7B">
            <w:pPr>
              <w:pStyle w:val="Caption"/>
            </w:pPr>
            <w:r w:rsidRPr="004636D3">
              <w:t>(3</w:t>
            </w:r>
            <w:r w:rsidR="00BD6C31">
              <w:t>1</w:t>
            </w:r>
            <w:r w:rsidRPr="004636D3">
              <w:t>)</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2068BA4B" w:rsidR="00430C74" w:rsidRPr="004636D3" w:rsidRDefault="00430C74" w:rsidP="008F2A7B">
            <w:pPr>
              <w:pStyle w:val="Caption"/>
            </w:pPr>
            <w:r w:rsidRPr="004636D3">
              <w:t>(3</w:t>
            </w:r>
            <w:r w:rsidR="00BD6C31">
              <w:t>2</w:t>
            </w:r>
            <w:r w:rsidRPr="004636D3">
              <w:t>)</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0EF1CC3D" w:rsidR="00430C74" w:rsidRPr="004636D3" w:rsidRDefault="00430C74" w:rsidP="008F2A7B">
            <w:pPr>
              <w:pStyle w:val="Caption"/>
            </w:pPr>
            <w:r w:rsidRPr="004636D3">
              <w:t>(3</w:t>
            </w:r>
            <w:r w:rsidR="00BD6C31">
              <w:t>3</w:t>
            </w:r>
            <w:r w:rsidRPr="004636D3">
              <w:t>)</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2F16E13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23178A07" w:rsidR="00430C74" w:rsidRPr="004636D3" w:rsidRDefault="00430C74" w:rsidP="008F2A7B">
            <w:pPr>
              <w:pStyle w:val="Caption"/>
            </w:pPr>
            <w:r w:rsidRPr="004636D3">
              <w:t>(3</w:t>
            </w:r>
            <w:r w:rsidR="00BD6C31">
              <w:t>4</w:t>
            </w:r>
            <w:r w:rsidRPr="004636D3">
              <w:t>)</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60620F09" w:rsidR="00430C74" w:rsidRPr="004636D3" w:rsidRDefault="00430C74" w:rsidP="008F2A7B">
            <w:pPr>
              <w:pStyle w:val="Caption"/>
            </w:pPr>
            <w:r w:rsidRPr="004636D3">
              <w:t>(3</w:t>
            </w:r>
            <w:r w:rsidR="00BD6C31">
              <w:t>5</w:t>
            </w:r>
            <w:r w:rsidRPr="004636D3">
              <w:t>)</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3F3F163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4FE77A4E" w:rsidR="00430C74" w:rsidRPr="004636D3" w:rsidRDefault="00430C74" w:rsidP="008F2A7B">
            <w:pPr>
              <w:pStyle w:val="Caption"/>
            </w:pPr>
            <w:r w:rsidRPr="004636D3">
              <w:t>(3</w:t>
            </w:r>
            <w:r w:rsidR="00BD6C31">
              <w:t>6</w:t>
            </w:r>
            <w:r w:rsidRPr="004636D3">
              <w:t>)</w:t>
            </w:r>
          </w:p>
        </w:tc>
      </w:tr>
    </w:tbl>
    <w:p w14:paraId="30C4416A" w14:textId="4A61AACD" w:rsidR="008F2A7B" w:rsidRDefault="008F2A7B" w:rsidP="008F2A7B">
      <w:pPr>
        <w:pStyle w:val="FirstParagraph"/>
        <w:ind w:left="720"/>
        <w:jc w:val="both"/>
      </w:pPr>
      <w:r>
        <w:lastRenderedPageBreak/>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95" w:name="_Toc204677382"/>
      <w:r w:rsidRPr="00B40ED9">
        <w:t>MODEL RESULTS</w:t>
      </w:r>
      <w:bookmarkEnd w:id="95"/>
    </w:p>
    <w:p w14:paraId="0B5AD045" w14:textId="363F4D5A" w:rsidR="008F2A7B" w:rsidRPr="008362EE" w:rsidRDefault="008F2A7B" w:rsidP="008F2A7B">
      <w:pPr>
        <w:pStyle w:val="FirstParagraph"/>
        <w:jc w:val="both"/>
        <w:rPr>
          <w:highlight w:val="yellow"/>
        </w:rPr>
      </w:pPr>
      <w:r w:rsidRPr="008362EE">
        <w:rPr>
          <w:highlight w:val="yellow"/>
        </w:rPr>
        <w:t>A total of 144 parameters were estimated in the SCAA model, which converged with a maximum gradient component less than 0.001 (Table 9). The objective function value (negative log likelihood) was 1,969 (Table 10). The model fits catch, survey CPUE, and pre-EQS fishery CPUE reasonably well in most years (Figure 14). Contemporary fishery CPUE (EQS) does not fit well</w:t>
      </w:r>
      <w:r w:rsidR="008473C6" w:rsidRPr="008362EE">
        <w:rPr>
          <w:highlight w:val="yellow"/>
        </w:rPr>
        <w:t xml:space="preserve"> (Figure 14B)</w:t>
      </w:r>
      <w:r w:rsidRPr="008362EE">
        <w:rPr>
          <w:highlight w:val="yellow"/>
        </w:rPr>
        <w:t>, with long runs of positive or negative residuals</w:t>
      </w:r>
      <w:r w:rsidR="002E5F1F" w:rsidRPr="008362EE">
        <w:rPr>
          <w:highlight w:val="yellow"/>
        </w:rPr>
        <w:t xml:space="preserve"> </w:t>
      </w:r>
      <w:r w:rsidR="008473C6" w:rsidRPr="008362EE">
        <w:rPr>
          <w:highlight w:val="yellow"/>
        </w:rPr>
        <w:t>(not shown)</w:t>
      </w:r>
      <w:r w:rsidRPr="008362EE">
        <w:rPr>
          <w:highlight w:val="yellow"/>
        </w:rP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362EE">
        <w:rPr>
          <w:sz w:val="24"/>
          <w:szCs w:val="28"/>
          <w:highlight w:val="yellow"/>
        </w:rPr>
        <w:t xml:space="preserve">Further consideration should be given to which abundance indices should be used in the model. For example, because releasing fish is legal in NSEI and past logbook data have not required released fish to be recorded, fishery CPUE may not be a </w:t>
      </w:r>
      <w:r w:rsidR="007252C2" w:rsidRPr="008362EE">
        <w:rPr>
          <w:sz w:val="24"/>
          <w:szCs w:val="28"/>
          <w:highlight w:val="yellow"/>
        </w:rPr>
        <w:t>reliable</w:t>
      </w:r>
      <w:r w:rsidRPr="008362EE">
        <w:rPr>
          <w:sz w:val="24"/>
          <w:szCs w:val="28"/>
          <w:highlight w:val="yellow"/>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362EE" w:rsidRDefault="008F2A7B" w:rsidP="008F2A7B">
      <w:pPr>
        <w:pStyle w:val="BodyText"/>
        <w:rPr>
          <w:sz w:val="24"/>
          <w:szCs w:val="28"/>
          <w:highlight w:val="yellow"/>
        </w:rPr>
      </w:pPr>
      <w:r w:rsidRPr="008362EE">
        <w:rPr>
          <w:sz w:val="24"/>
          <w:szCs w:val="28"/>
          <w:highlight w:val="yellow"/>
        </w:rPr>
        <w:t xml:space="preserve">The </w:t>
      </w:r>
      <w:r w:rsidR="00290253" w:rsidRPr="008362EE">
        <w:rPr>
          <w:sz w:val="24"/>
          <w:szCs w:val="28"/>
          <w:highlight w:val="yellow"/>
        </w:rPr>
        <w:t>mark–recapture</w:t>
      </w:r>
      <w:r w:rsidRPr="008362EE">
        <w:rPr>
          <w:sz w:val="24"/>
          <w:szCs w:val="28"/>
          <w:highlight w:val="yellow"/>
        </w:rPr>
        <w:t xml:space="preserve"> estimate of abundance is also likely biased to some degree. The project relies on tag returns from the fishery and tag accounting rarely matches the count of fin clips performed at processor plants by ADF&amp;G staff. Under</w:t>
      </w:r>
      <w:r w:rsidR="00283BF4" w:rsidRPr="008362EE">
        <w:rPr>
          <w:sz w:val="24"/>
          <w:szCs w:val="28"/>
          <w:highlight w:val="yellow"/>
        </w:rPr>
        <w:t>-</w:t>
      </w:r>
      <w:r w:rsidRPr="008362EE">
        <w:rPr>
          <w:sz w:val="24"/>
          <w:szCs w:val="28"/>
          <w:highlight w:val="yellow"/>
        </w:rPr>
        <w:t xml:space="preserve"> and over</w:t>
      </w:r>
      <w:r w:rsidR="00283BF4" w:rsidRPr="008362EE">
        <w:rPr>
          <w:sz w:val="24"/>
          <w:szCs w:val="28"/>
          <w:highlight w:val="yellow"/>
        </w:rPr>
        <w:t>-</w:t>
      </w:r>
      <w:r w:rsidRPr="008362EE">
        <w:rPr>
          <w:sz w:val="24"/>
          <w:szCs w:val="28"/>
          <w:highlight w:val="yellow"/>
        </w:rPr>
        <w:t xml:space="preserve">reporting of tag recoveries likely biases the results to some degree and the bias may be different from year to year depending on retention incentives. Furthermore, the removal of tags by fishers prior to examination by ADF&amp;G staff prevents the ability to identify and correct for tag loss. Lastly, the current </w:t>
      </w:r>
      <w:r w:rsidR="00290253" w:rsidRPr="008362EE">
        <w:rPr>
          <w:sz w:val="24"/>
          <w:szCs w:val="28"/>
          <w:highlight w:val="yellow"/>
        </w:rPr>
        <w:t>mark–recapture</w:t>
      </w:r>
      <w:r w:rsidRPr="008362EE">
        <w:rPr>
          <w:sz w:val="24"/>
          <w:szCs w:val="28"/>
          <w:highlight w:val="yellow"/>
        </w:rPr>
        <w:t xml:space="preserve"> analysis does not correct for size or geographic differences in capture probabilities, which will bias results to some degree. Examining these sources of bias remains a priority.</w:t>
      </w:r>
    </w:p>
    <w:p w14:paraId="22A0C68A" w14:textId="18FD1710" w:rsidR="008F2A7B" w:rsidRPr="008362EE" w:rsidRDefault="008F2A7B" w:rsidP="008F2A7B">
      <w:pPr>
        <w:pStyle w:val="BodyText"/>
        <w:rPr>
          <w:sz w:val="24"/>
          <w:szCs w:val="28"/>
          <w:highlight w:val="yellow"/>
        </w:rPr>
      </w:pPr>
      <w:r w:rsidRPr="008362EE">
        <w:rPr>
          <w:sz w:val="24"/>
          <w:szCs w:val="28"/>
          <w:highlight w:val="yellow"/>
        </w:rPr>
        <w:t xml:space="preserve">Finally, variability in catch, survey and fishery CPUE indices, and the </w:t>
      </w:r>
      <w:r w:rsidR="00290253" w:rsidRPr="008362EE">
        <w:rPr>
          <w:sz w:val="24"/>
          <w:szCs w:val="28"/>
          <w:highlight w:val="yellow"/>
        </w:rPr>
        <w:t>mark–</w:t>
      </w:r>
      <w:r w:rsidR="00A92604" w:rsidRPr="008362EE">
        <w:rPr>
          <w:sz w:val="24"/>
          <w:szCs w:val="28"/>
          <w:highlight w:val="yellow"/>
        </w:rPr>
        <w:t>recapture abundance</w:t>
      </w:r>
      <w:r w:rsidRPr="008362EE">
        <w:rPr>
          <w:sz w:val="24"/>
          <w:szCs w:val="28"/>
          <w:highlight w:val="yellow"/>
        </w:rPr>
        <w:t xml:space="preserve"> estimate, was assumed. Future enhancements could include estimating this variability using available data and allowing the SCAA model to estimate extra variance based on the fit to the entire data set.</w:t>
      </w:r>
    </w:p>
    <w:p w14:paraId="0CED5B87" w14:textId="5E3268D6" w:rsidR="008F2A7B" w:rsidRPr="008362EE" w:rsidRDefault="008F2A7B" w:rsidP="008F2A7B">
      <w:pPr>
        <w:pStyle w:val="BodyText"/>
        <w:rPr>
          <w:sz w:val="24"/>
          <w:szCs w:val="28"/>
          <w:highlight w:val="yellow"/>
        </w:rPr>
      </w:pPr>
      <w:r w:rsidRPr="008362EE">
        <w:rPr>
          <w:sz w:val="24"/>
          <w:szCs w:val="28"/>
          <w:highlight w:val="yellow"/>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r w:rsidR="00A92604" w:rsidRPr="008362EE">
        <w:rPr>
          <w:sz w:val="24"/>
          <w:szCs w:val="28"/>
          <w:highlight w:val="yellow"/>
        </w:rPr>
        <w:t>2016-year</w:t>
      </w:r>
      <w:r w:rsidRPr="008362EE">
        <w:rPr>
          <w:sz w:val="24"/>
          <w:szCs w:val="28"/>
          <w:highlight w:val="yellow"/>
        </w:rPr>
        <w:t xml:space="preserve"> class (Figure 15). Recruitment trends are comparable with federal values, as are estimates of spawning stock biomass, exploitable biomass, and exploitable </w:t>
      </w:r>
      <w:r w:rsidRPr="008362EE">
        <w:rPr>
          <w:sz w:val="24"/>
          <w:szCs w:val="28"/>
          <w:highlight w:val="yellow"/>
        </w:rPr>
        <w:lastRenderedPageBreak/>
        <w:t>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362EE" w:rsidRDefault="008F2A7B" w:rsidP="008F2A7B">
      <w:pPr>
        <w:pStyle w:val="BodyText"/>
        <w:rPr>
          <w:sz w:val="24"/>
          <w:szCs w:val="28"/>
          <w:highlight w:val="yellow"/>
        </w:rPr>
      </w:pPr>
      <w:r w:rsidRPr="008362EE">
        <w:rPr>
          <w:sz w:val="24"/>
          <w:szCs w:val="28"/>
          <w:highlight w:val="yellow"/>
        </w:rPr>
        <w:t>As in the 2024 assessment, the model fit to the age composition data in the 2025 assessment is improved from previous years (prior to 2024</w:t>
      </w:r>
      <w:r w:rsidR="0074437B" w:rsidRPr="008362EE">
        <w:rPr>
          <w:sz w:val="24"/>
          <w:szCs w:val="28"/>
          <w:highlight w:val="yellow"/>
        </w:rPr>
        <w:t xml:space="preserve">; </w:t>
      </w:r>
      <w:r w:rsidRPr="008362EE">
        <w:rPr>
          <w:sz w:val="24"/>
          <w:szCs w:val="28"/>
          <w:highlight w:val="yellow"/>
        </w:rPr>
        <w:t xml:space="preserve">Figure 16; Figure 17). Although the model fits the general shape of the age compositions in most years, there are poor residual patterns (Figure 18). Additionally, the model appears to underestimate </w:t>
      </w:r>
      <w:r w:rsidR="002A4BF6" w:rsidRPr="008362EE">
        <w:rPr>
          <w:sz w:val="24"/>
          <w:szCs w:val="28"/>
          <w:highlight w:val="yellow"/>
        </w:rPr>
        <w:t>abundance of</w:t>
      </w:r>
      <w:r w:rsidRPr="008362EE">
        <w:rPr>
          <w:sz w:val="24"/>
          <w:szCs w:val="28"/>
          <w:highlight w:val="yellow"/>
        </w:rPr>
        <w:t xml:space="preserve"> the plus group ages, which should be explored in future assessments.</w:t>
      </w:r>
    </w:p>
    <w:p w14:paraId="22807746" w14:textId="0028A7E6" w:rsidR="008F2A7B" w:rsidRPr="008362EE" w:rsidRDefault="008F2A7B" w:rsidP="008F2A7B">
      <w:pPr>
        <w:pStyle w:val="BodyText"/>
        <w:rPr>
          <w:sz w:val="24"/>
          <w:szCs w:val="28"/>
          <w:highlight w:val="yellow"/>
        </w:rPr>
      </w:pPr>
      <w:r w:rsidRPr="008362EE">
        <w:rPr>
          <w:sz w:val="24"/>
          <w:szCs w:val="28"/>
          <w:highlight w:val="yellow"/>
        </w:rPr>
        <w:t xml:space="preserve">Fits to the length composition data </w:t>
      </w:r>
      <w:r w:rsidR="006303E0" w:rsidRPr="008362EE">
        <w:rPr>
          <w:sz w:val="24"/>
          <w:szCs w:val="28"/>
          <w:highlight w:val="yellow"/>
        </w:rPr>
        <w:t>are</w:t>
      </w:r>
      <w:r w:rsidRPr="008362EE">
        <w:rPr>
          <w:sz w:val="24"/>
          <w:szCs w:val="28"/>
          <w:highlight w:val="yellow"/>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362EE" w:rsidRDefault="008F2A7B" w:rsidP="008F2A7B">
      <w:pPr>
        <w:pStyle w:val="BodyText"/>
        <w:rPr>
          <w:sz w:val="24"/>
          <w:szCs w:val="28"/>
          <w:highlight w:val="yellow"/>
        </w:rPr>
      </w:pPr>
      <w:r w:rsidRPr="008362EE">
        <w:rPr>
          <w:sz w:val="24"/>
          <w:szCs w:val="28"/>
          <w:highlight w:val="yellow"/>
        </w:rPr>
        <w:t xml:space="preserve">The lack of fit to the age and length composition data likely results from restrictions </w:t>
      </w:r>
      <w:r w:rsidR="00881159" w:rsidRPr="008362EE">
        <w:rPr>
          <w:sz w:val="24"/>
          <w:szCs w:val="28"/>
          <w:highlight w:val="yellow"/>
        </w:rPr>
        <w:t>imposed on</w:t>
      </w:r>
      <w:r w:rsidRPr="008362EE">
        <w:rPr>
          <w:sz w:val="24"/>
          <w:szCs w:val="28"/>
          <w:highlight w:val="yellow"/>
        </w:rPr>
        <w:t xml:space="preserve"> fishery and survey selectivity in the model. In the model used in the 2025 assessment, survey selectivity was fixed. Survey selectivity is currently modeled in </w:t>
      </w:r>
      <w:r w:rsidR="008C29B5" w:rsidRPr="008362EE">
        <w:rPr>
          <w:sz w:val="24"/>
          <w:szCs w:val="28"/>
          <w:highlight w:val="yellow"/>
        </w:rPr>
        <w:t>3</w:t>
      </w:r>
      <w:r w:rsidRPr="008362EE">
        <w:rPr>
          <w:sz w:val="24"/>
          <w:szCs w:val="28"/>
          <w:highlight w:val="yellow"/>
        </w:rPr>
        <w:t xml:space="preserve"> time blocks, and allowing </w:t>
      </w:r>
      <w:r w:rsidR="00044353" w:rsidRPr="008362EE">
        <w:rPr>
          <w:sz w:val="24"/>
          <w:szCs w:val="28"/>
          <w:highlight w:val="yellow"/>
        </w:rPr>
        <w:t xml:space="preserve">the model to estimate </w:t>
      </w:r>
      <w:r w:rsidRPr="008362EE">
        <w:rPr>
          <w:sz w:val="24"/>
          <w:szCs w:val="28"/>
          <w:highlight w:val="yellow"/>
        </w:rPr>
        <w:t>time-varying survey selectivity may improve fit</w:t>
      </w:r>
      <w:r w:rsidR="00680DC2" w:rsidRPr="008362EE">
        <w:rPr>
          <w:sz w:val="24"/>
          <w:szCs w:val="28"/>
          <w:highlight w:val="yellow"/>
        </w:rPr>
        <w:t>s</w:t>
      </w:r>
      <w:r w:rsidRPr="008362EE">
        <w:rPr>
          <w:sz w:val="24"/>
          <w:szCs w:val="28"/>
          <w:highlight w:val="yellow"/>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Siddeek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362EE" w:rsidRDefault="008F2A7B" w:rsidP="008F2A7B">
      <w:pPr>
        <w:pStyle w:val="BodyText"/>
        <w:rPr>
          <w:sz w:val="24"/>
          <w:szCs w:val="28"/>
          <w:highlight w:val="yellow"/>
        </w:rPr>
      </w:pPr>
      <w:r w:rsidRPr="008362EE">
        <w:rPr>
          <w:sz w:val="24"/>
          <w:szCs w:val="28"/>
          <w:highlight w:val="yellow"/>
        </w:rPr>
        <w:t>Changes made to the operating model in the 2024 assessment</w:t>
      </w:r>
      <w:r w:rsidR="008C29B5" w:rsidRPr="008362EE">
        <w:rPr>
          <w:sz w:val="24"/>
          <w:szCs w:val="28"/>
          <w:highlight w:val="yellow"/>
        </w:rPr>
        <w:t>—</w:t>
      </w:r>
      <w:r w:rsidRPr="008362EE">
        <w:rPr>
          <w:sz w:val="24"/>
          <w:szCs w:val="28"/>
          <w:highlight w:val="yellow"/>
        </w:rPr>
        <w:t>which were carried into the 2025 assessment</w:t>
      </w:r>
      <w:r w:rsidR="008C29B5" w:rsidRPr="008362EE">
        <w:rPr>
          <w:sz w:val="24"/>
          <w:szCs w:val="28"/>
          <w:highlight w:val="yellow"/>
        </w:rPr>
        <w:t>—</w:t>
      </w:r>
      <w:r w:rsidRPr="008362EE">
        <w:rPr>
          <w:sz w:val="24"/>
          <w:szCs w:val="28"/>
          <w:highlight w:val="yellow"/>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sidRPr="008362EE">
        <w:rPr>
          <w:sz w:val="24"/>
          <w:szCs w:val="28"/>
          <w:highlight w:val="yellow"/>
        </w:rPr>
        <w:t>;</w:t>
      </w:r>
      <w:r w:rsidRPr="008362EE">
        <w:rPr>
          <w:sz w:val="24"/>
          <w:szCs w:val="28"/>
          <w:highlight w:val="yellow"/>
        </w:rPr>
        <w:t xml:space="preserve"> the true size of a recruitment event is not clear until the cohort has been observed over multiple years as they become fully recruited to the fishing gear. Furthermore, the model used in this assessment assumes a 50</w:t>
      </w:r>
      <w:r w:rsidR="00A46818" w:rsidRPr="008362EE">
        <w:rPr>
          <w:sz w:val="24"/>
          <w:szCs w:val="28"/>
          <w:highlight w:val="yellow"/>
        </w:rPr>
        <w:t>/</w:t>
      </w:r>
      <w:r w:rsidRPr="008362EE">
        <w:rPr>
          <w:sz w:val="24"/>
          <w:szCs w:val="28"/>
          <w:highlight w:val="yellow"/>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362EE">
        <w:rPr>
          <w:sz w:val="24"/>
          <w:szCs w:val="28"/>
          <w:highlight w:val="yellow"/>
        </w:rPr>
        <w:t xml:space="preserve">Estimation of recruitment deviations using random effects produced much lower values of </w:t>
      </w:r>
      <m:oMath>
        <m:sSub>
          <m:sSubPr>
            <m:ctrlPr>
              <w:rPr>
                <w:rFonts w:ascii="Cambria Math" w:hAnsi="Cambria Math"/>
                <w:sz w:val="24"/>
                <w:szCs w:val="28"/>
                <w:highlight w:val="yellow"/>
              </w:rPr>
            </m:ctrlPr>
          </m:sSubPr>
          <m:e>
            <m:r>
              <w:rPr>
                <w:rFonts w:ascii="Cambria Math" w:hAnsi="Cambria Math"/>
                <w:sz w:val="24"/>
                <w:szCs w:val="28"/>
                <w:highlight w:val="yellow"/>
              </w:rPr>
              <m:t>σ</m:t>
            </m:r>
          </m:e>
          <m:sub>
            <m:r>
              <w:rPr>
                <w:rFonts w:ascii="Cambria Math" w:hAnsi="Cambria Math"/>
                <w:sz w:val="24"/>
                <w:szCs w:val="28"/>
                <w:highlight w:val="yellow"/>
              </w:rPr>
              <m:t>R</m:t>
            </m:r>
          </m:sub>
        </m:sSub>
      </m:oMath>
      <w:r w:rsidRPr="008362EE">
        <w:rPr>
          <w:sz w:val="24"/>
          <w:szCs w:val="28"/>
          <w:highlight w:val="yellow"/>
        </w:rPr>
        <w:t xml:space="preserve"> than the federal model value of 1.2</w:t>
      </w:r>
      <w:r w:rsidR="008961B2" w:rsidRPr="008362EE">
        <w:rPr>
          <w:sz w:val="24"/>
          <w:szCs w:val="28"/>
          <w:highlight w:val="yellow"/>
        </w:rPr>
        <w:t>.</w:t>
      </w:r>
      <w:r w:rsidRPr="008362EE">
        <w:rPr>
          <w:sz w:val="24"/>
          <w:szCs w:val="28"/>
          <w:highlight w:val="yellow"/>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96" w:name="_Toc204677383"/>
      <w:r w:rsidRPr="004636D3">
        <w:t>Retrospective analysis</w:t>
      </w:r>
      <w:bookmarkEnd w:id="96"/>
    </w:p>
    <w:p w14:paraId="61F66BD9" w14:textId="015E318B" w:rsidR="008F2A7B" w:rsidRDefault="008F2A7B" w:rsidP="008F2A7B">
      <w:pPr>
        <w:pStyle w:val="FirstParagraph"/>
        <w:jc w:val="both"/>
      </w:pPr>
      <w:bookmarkStart w:id="97"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w:t>
      </w:r>
      <w:r>
        <w:lastRenderedPageBreak/>
        <w:t xml:space="preserve">each model run, and plotting the relative changes in reference to the terminal year’s model (2025). </w:t>
      </w:r>
      <w:bookmarkEnd w:id="97"/>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Pr="008362EE" w:rsidRDefault="008F2A7B" w:rsidP="008F2A7B">
      <w:pPr>
        <w:pStyle w:val="FirstParagraph"/>
        <w:jc w:val="both"/>
        <w:rPr>
          <w:highlight w:val="yellow"/>
        </w:rPr>
      </w:pPr>
      <w:r w:rsidRPr="008362EE">
        <w:rPr>
          <w:highlight w:val="yellow"/>
        </w:rPr>
        <w:t xml:space="preserve">The model demonstrates a small positive </w:t>
      </w:r>
      <w:r w:rsidR="00CF552C" w:rsidRPr="008362EE">
        <w:rPr>
          <w:highlight w:val="yellow"/>
        </w:rPr>
        <w:t xml:space="preserve">pattern </w:t>
      </w:r>
      <w:r w:rsidRPr="008362EE">
        <w:rPr>
          <w:highlight w:val="yellow"/>
        </w:rPr>
        <w:t xml:space="preserve">in </w:t>
      </w:r>
      <w:r w:rsidR="00E905E7" w:rsidRPr="008362EE">
        <w:rPr>
          <w:highlight w:val="yellow"/>
        </w:rPr>
        <w:t>estimated</w:t>
      </w:r>
      <w:r w:rsidRPr="008362EE">
        <w:rPr>
          <w:highlight w:val="yellow"/>
        </w:rPr>
        <w:t xml:space="preserve"> spawning biomass (Mohn’s </w:t>
      </w:r>
      <m:oMath>
        <m:r>
          <w:rPr>
            <w:rFonts w:ascii="Cambria Math" w:hAnsi="Cambria Math"/>
            <w:highlight w:val="yellow"/>
          </w:rPr>
          <m:t>ρ</m:t>
        </m:r>
      </m:oMath>
      <w:r w:rsidRPr="008362EE">
        <w:rPr>
          <w:highlight w:val="yellow"/>
        </w:rPr>
        <w:t xml:space="preserve"> = 0.03; Figure 24) and a slight negative </w:t>
      </w:r>
      <w:r w:rsidR="00CF552C" w:rsidRPr="008362EE">
        <w:rPr>
          <w:highlight w:val="yellow"/>
        </w:rPr>
        <w:t>pattern</w:t>
      </w:r>
      <w:r w:rsidRPr="008362EE">
        <w:rPr>
          <w:highlight w:val="yellow"/>
        </w:rPr>
        <w:t xml:space="preserve"> in </w:t>
      </w:r>
      <w:r w:rsidR="00E905E7" w:rsidRPr="008362EE">
        <w:rPr>
          <w:highlight w:val="yellow"/>
        </w:rPr>
        <w:t xml:space="preserve">estimated </w:t>
      </w:r>
      <w:r w:rsidRPr="008362EE">
        <w:rPr>
          <w:highlight w:val="yellow"/>
        </w:rPr>
        <w:t xml:space="preserve">fishing mortality (Mohn’s </w:t>
      </w:r>
      <m:oMath>
        <m:r>
          <w:rPr>
            <w:rFonts w:ascii="Cambria Math" w:hAnsi="Cambria Math"/>
            <w:highlight w:val="yellow"/>
          </w:rPr>
          <m:t>ρ</m:t>
        </m:r>
      </m:oMath>
      <w:r w:rsidRPr="008362EE">
        <w:rPr>
          <w:highlight w:val="yellow"/>
        </w:rPr>
        <w:t xml:space="preserve"> = -0.06</w:t>
      </w:r>
      <w:r w:rsidR="00D73339" w:rsidRPr="008362EE">
        <w:rPr>
          <w:highlight w:val="yellow"/>
        </w:rPr>
        <w:t>; not shown</w:t>
      </w:r>
      <w:r w:rsidRPr="008362EE">
        <w:rPr>
          <w:highlight w:val="yellow"/>
        </w:rPr>
        <w:t xml:space="preserve">) that are well within the acceptable range for a long-lived groundfish species. There is a large negative </w:t>
      </w:r>
      <w:r w:rsidR="00D73339" w:rsidRPr="008362EE">
        <w:rPr>
          <w:highlight w:val="yellow"/>
        </w:rPr>
        <w:t xml:space="preserve">pattern </w:t>
      </w:r>
      <w:r w:rsidRPr="008362EE">
        <w:rPr>
          <w:highlight w:val="yellow"/>
        </w:rPr>
        <w:t xml:space="preserve">in </w:t>
      </w:r>
      <w:r w:rsidR="00D73339" w:rsidRPr="008362EE">
        <w:rPr>
          <w:highlight w:val="yellow"/>
        </w:rPr>
        <w:t>the estimates of</w:t>
      </w:r>
      <w:r w:rsidRPr="008362EE">
        <w:rPr>
          <w:highlight w:val="yellow"/>
        </w:rPr>
        <w:t xml:space="preserve"> age-2 recruits (Mohn’s </w:t>
      </w:r>
      <m:oMath>
        <m:r>
          <w:rPr>
            <w:rFonts w:ascii="Cambria Math" w:hAnsi="Cambria Math"/>
            <w:highlight w:val="yellow"/>
          </w:rPr>
          <m:t>ρ</m:t>
        </m:r>
      </m:oMath>
      <w:r w:rsidRPr="008362EE">
        <w:rPr>
          <w:highlight w:val="yellow"/>
        </w:rPr>
        <w:t xml:space="preserve"> = -0.33; Figure 25), indicating </w:t>
      </w:r>
      <w:r w:rsidR="00FA0959" w:rsidRPr="008362EE">
        <w:rPr>
          <w:highlight w:val="yellow"/>
        </w:rPr>
        <w:t>possible</w:t>
      </w:r>
      <w:r w:rsidRPr="008362EE">
        <w:rPr>
          <w:highlight w:val="yellow"/>
        </w:rP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362EE" w:rsidRDefault="008961B2" w:rsidP="008961B2">
      <w:pPr>
        <w:pStyle w:val="BodyText"/>
        <w:rPr>
          <w:highlight w:val="yellow"/>
        </w:rPr>
      </w:pPr>
      <w:bookmarkStart w:id="98" w:name="_Hlk204673697"/>
      <w:r w:rsidRPr="008362EE">
        <w:rPr>
          <w:sz w:val="24"/>
          <w:szCs w:val="28"/>
          <w:highlight w:val="yellow"/>
        </w:rPr>
        <w:t xml:space="preserve">Despite challenges to fitting the data, the model demonstrates a </w:t>
      </w:r>
      <w:r w:rsidR="00696DFA" w:rsidRPr="008362EE">
        <w:rPr>
          <w:sz w:val="24"/>
          <w:szCs w:val="28"/>
          <w:highlight w:val="yellow"/>
        </w:rPr>
        <w:t xml:space="preserve">solid </w:t>
      </w:r>
      <w:r w:rsidRPr="008362EE">
        <w:rPr>
          <w:sz w:val="24"/>
          <w:szCs w:val="28"/>
          <w:highlight w:val="yellow"/>
        </w:rPr>
        <w:t>retrospective pattern in estimated spawning biomass (Figure 24). Retrospective patterns are defined as “systematic changes to estimates of population size, or other assessment model-derived quantities, that occur as additional years of data are added to, or removed from, a stock assessment” (Hutado-Ferro et al. 2015). Retrospective patterns can cause over- or under-estimation of stock size, which can lead to flawed harvest recommendations or management advice. A positive retrospective pattern can result in overestimation of stock biomass which, if persistent over many years, will result in the realized fishing mortality rate exceeding the target harvest policy (i.e., overfishing). Alternatively, a persistent negative retrospective pattern can translate into foregone yields and fishing opportunity.</w:t>
      </w:r>
    </w:p>
    <w:p w14:paraId="733D378E" w14:textId="6DD460A6" w:rsidR="0004282A" w:rsidRPr="008362EE" w:rsidRDefault="0004282A" w:rsidP="0086328A">
      <w:pPr>
        <w:pStyle w:val="Heading2"/>
        <w:rPr>
          <w:highlight w:val="yellow"/>
        </w:rPr>
      </w:pPr>
      <w:bookmarkStart w:id="99" w:name="_Toc204677384"/>
      <w:bookmarkEnd w:id="98"/>
      <w:r w:rsidRPr="008362EE">
        <w:rPr>
          <w:highlight w:val="yellow"/>
        </w:rPr>
        <w:t>ABC RECOMMENDATIONS</w:t>
      </w:r>
      <w:bookmarkEnd w:id="99"/>
    </w:p>
    <w:p w14:paraId="337CD43C" w14:textId="2E5E145B" w:rsidR="008F2A7B" w:rsidRPr="008362EE" w:rsidRDefault="008F2A7B" w:rsidP="008F2A7B">
      <w:pPr>
        <w:pStyle w:val="FirstParagraph"/>
        <w:jc w:val="both"/>
        <w:rPr>
          <w:highlight w:val="yellow"/>
        </w:rPr>
      </w:pPr>
      <w:r w:rsidRPr="008362EE">
        <w:rPr>
          <w:highlight w:val="yellow"/>
        </w:rPr>
        <w:t>The recommended ABC for 2025 is derived from the maximum ABC from the model results and limited by the maximum 15% change from last year</w:t>
      </w:r>
      <w:r w:rsidR="006224DE" w:rsidRPr="008362EE">
        <w:rPr>
          <w:highlight w:val="yellow"/>
        </w:rPr>
        <w:t>’s ABC</w:t>
      </w:r>
      <w:r w:rsidRPr="008362EE">
        <w:rPr>
          <w:highlight w:val="yellow"/>
        </w:rPr>
        <w:t>. The population continues to expand with the growth and maturation of the 2013</w:t>
      </w:r>
      <w:r w:rsidR="004A3166" w:rsidRPr="008362EE">
        <w:rPr>
          <w:highlight w:val="yellow"/>
        </w:rPr>
        <w:t>–</w:t>
      </w:r>
      <w:r w:rsidRPr="008362EE">
        <w:rPr>
          <w:highlight w:val="yellow"/>
        </w:rPr>
        <w:t>2020 year classes, although the rate of increase in biomass appears to be declining as those fish reach maturity. However, stock status and spawning biomass appear higher than in last year’s assessment as the magnitude of those large recruitment events comes into focus with repeated observations of those cohorts. Harvest rates and fishing mortality have been fairly stable for the past nine years, in comparison to the high but fluctuating harvests seen in the 1990s and early 2000s (Figure 26).</w:t>
      </w:r>
    </w:p>
    <w:p w14:paraId="56E6E3BA" w14:textId="10BE28A0" w:rsidR="008F2A7B" w:rsidRPr="008362EE" w:rsidRDefault="008F2A7B" w:rsidP="008F2A7B">
      <w:pPr>
        <w:pStyle w:val="BodyText"/>
        <w:rPr>
          <w:sz w:val="24"/>
          <w:highlight w:val="yellow"/>
        </w:rPr>
      </w:pPr>
      <w:r w:rsidRPr="008362EE">
        <w:rPr>
          <w:sz w:val="24"/>
          <w:highlight w:val="yellow"/>
        </w:rPr>
        <w:t xml:space="preserve">The model results in a maximum permissible ABC (max ABC) of 2,099,895 round lb at the target fully selected fishing mortality of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xml:space="preserve"> (Table </w:t>
      </w:r>
      <w:r w:rsidR="00F6659E" w:rsidRPr="008362EE">
        <w:rPr>
          <w:sz w:val="24"/>
          <w:highlight w:val="yellow"/>
        </w:rPr>
        <w:t>1</w:t>
      </w:r>
      <w:r w:rsidRPr="008362EE">
        <w:rPr>
          <w:sz w:val="24"/>
          <w:highlight w:val="yellow"/>
        </w:rPr>
        <w:t xml:space="preserve">). This is a 266,120 round lb increase (14.5%) from the 2024 maximum permissible ABC of 1,833,775 round lb. The max ABC is a 16.1% increase from last year’s recommended ABC of 1,809,075 round lb, which is more than the recommended maximum 15% annual increase. Accordingly, the recommended ABC for 2025 is 2,080,436 round </w:t>
      </w:r>
      <w:r w:rsidRPr="008362EE">
        <w:rPr>
          <w:sz w:val="24"/>
          <w:highlight w:val="yellow"/>
        </w:rPr>
        <w:lastRenderedPageBreak/>
        <w:t xml:space="preserve">lb (a 15% increase from the 2024 recommended ABC). Mortality from fishery releases under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assuming fixed retention probabilities and a discard mortality of 0.16, is estimated to be 81,270 lb, which was included in the max ABC calculation (Table</w:t>
      </w:r>
      <w:r w:rsidR="00A54083" w:rsidRPr="008362EE">
        <w:rPr>
          <w:sz w:val="24"/>
          <w:highlight w:val="yellow"/>
        </w:rPr>
        <w:t>s</w:t>
      </w:r>
      <w:r w:rsidRPr="008362EE">
        <w:rPr>
          <w:sz w:val="24"/>
          <w:highlight w:val="yellow"/>
        </w:rPr>
        <w:t xml:space="preserve"> </w:t>
      </w:r>
      <w:r w:rsidR="00C40DD3" w:rsidRPr="008362EE">
        <w:rPr>
          <w:sz w:val="24"/>
          <w:highlight w:val="yellow"/>
        </w:rPr>
        <w:t>1</w:t>
      </w:r>
      <w:r w:rsidR="00A54083" w:rsidRPr="008362EE">
        <w:rPr>
          <w:sz w:val="24"/>
          <w:highlight w:val="yellow"/>
        </w:rPr>
        <w:t xml:space="preserve"> and</w:t>
      </w:r>
      <w:r w:rsidRPr="008362EE">
        <w:rPr>
          <w:sz w:val="24"/>
          <w:highlight w:val="yellow"/>
        </w:rPr>
        <w:t xml:space="preserve"> 3).</w:t>
      </w:r>
    </w:p>
    <w:p w14:paraId="72BB3FEB" w14:textId="2F87047F" w:rsidR="008F2A7B" w:rsidRPr="008362EE" w:rsidRDefault="008F2A7B" w:rsidP="008F2A7B">
      <w:pPr>
        <w:pStyle w:val="BodyText"/>
        <w:rPr>
          <w:sz w:val="24"/>
          <w:highlight w:val="yellow"/>
        </w:rPr>
      </w:pPr>
      <w:r w:rsidRPr="008362EE">
        <w:rPr>
          <w:sz w:val="24"/>
          <w:highlight w:val="yellow"/>
        </w:rPr>
        <w:t xml:space="preserve">While there is uncertainty in the absolute estimate of sablefish biomass in the NSEI, the population appears to be increasing as the </w:t>
      </w:r>
      <w:r w:rsidR="000C0D50" w:rsidRPr="008362EE">
        <w:rPr>
          <w:sz w:val="24"/>
          <w:highlight w:val="yellow"/>
        </w:rPr>
        <w:t>2013–2020-year</w:t>
      </w:r>
      <w:r w:rsidRPr="008362EE">
        <w:rPr>
          <w:sz w:val="24"/>
          <w:highlight w:val="yellow"/>
        </w:rPr>
        <w:t xml:space="preserve"> classes continue to grow and mature. </w:t>
      </w:r>
      <w:r w:rsidR="00283147" w:rsidRPr="008362EE">
        <w:rPr>
          <w:sz w:val="24"/>
          <w:highlight w:val="yellow"/>
        </w:rPr>
        <w:t>I</w:t>
      </w:r>
      <w:r w:rsidRPr="008362EE">
        <w:rPr>
          <w:sz w:val="24"/>
          <w:highlight w:val="yellow"/>
        </w:rPr>
        <w:t>t is important to note</w:t>
      </w:r>
      <w:r w:rsidR="00283147" w:rsidRPr="008362EE">
        <w:rPr>
          <w:sz w:val="24"/>
          <w:highlight w:val="yellow"/>
        </w:rPr>
        <w:t>, however,</w:t>
      </w:r>
      <w:r w:rsidRPr="008362EE">
        <w:rPr>
          <w:sz w:val="24"/>
          <w:highlight w:val="yellow"/>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8362EE" w:rsidRDefault="0004282A" w:rsidP="0086328A">
      <w:pPr>
        <w:pStyle w:val="Heading2"/>
        <w:jc w:val="center"/>
        <w:rPr>
          <w:highlight w:val="yellow"/>
        </w:rPr>
      </w:pPr>
      <w:bookmarkStart w:id="100" w:name="_Toc204677385"/>
      <w:r w:rsidRPr="008362EE">
        <w:rPr>
          <w:highlight w:val="yellow"/>
        </w:rPr>
        <w:t>FUTURE WORK AND RECOMMENDATIONS</w:t>
      </w:r>
      <w:bookmarkEnd w:id="100"/>
    </w:p>
    <w:p w14:paraId="066BE285" w14:textId="2D9E52E5" w:rsidR="0094413B" w:rsidRPr="008362EE" w:rsidRDefault="008F2A7B" w:rsidP="0094413B">
      <w:pPr>
        <w:pStyle w:val="BodyText"/>
        <w:rPr>
          <w:sz w:val="24"/>
          <w:szCs w:val="28"/>
          <w:highlight w:val="yellow"/>
        </w:rPr>
      </w:pPr>
      <w:bookmarkStart w:id="101" w:name="_Toc79673331"/>
      <w:r w:rsidRPr="008362EE">
        <w:rPr>
          <w:sz w:val="24"/>
          <w:szCs w:val="28"/>
          <w:highlight w:val="yellow"/>
        </w:rPr>
        <w:t>Priorities to improve and further develop the SCAA:</w:t>
      </w:r>
    </w:p>
    <w:p w14:paraId="04BA78E9" w14:textId="69C45B85" w:rsidR="008F2A7B" w:rsidRPr="008362EE" w:rsidRDefault="008F2A7B" w:rsidP="00804582">
      <w:pPr>
        <w:pStyle w:val="FirstParagraph"/>
        <w:numPr>
          <w:ilvl w:val="0"/>
          <w:numId w:val="12"/>
        </w:numPr>
        <w:jc w:val="both"/>
        <w:rPr>
          <w:highlight w:val="yellow"/>
        </w:rPr>
      </w:pPr>
      <w:r w:rsidRPr="008362EE">
        <w:rPr>
          <w:highlight w:val="yellow"/>
        </w:rPr>
        <w:t xml:space="preserve">It is expected that participation in the pot fishery will continue to increase, as it has in the SSEI and the federal fishery where pots have been legal for several years. </w:t>
      </w:r>
      <w:r w:rsidR="00266FF9" w:rsidRPr="008362EE">
        <w:rPr>
          <w:highlight w:val="yellow"/>
        </w:rPr>
        <w:t xml:space="preserve">This fluctuation </w:t>
      </w:r>
      <w:r w:rsidRPr="008362EE">
        <w:rPr>
          <w:highlight w:val="yellow"/>
        </w:rPr>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77777777" w:rsidR="008F2A7B" w:rsidRPr="008362EE" w:rsidRDefault="008F2A7B" w:rsidP="00804582">
      <w:pPr>
        <w:pStyle w:val="ListParagraph"/>
        <w:numPr>
          <w:ilvl w:val="0"/>
          <w:numId w:val="12"/>
        </w:numPr>
        <w:spacing w:after="200"/>
        <w:rPr>
          <w:highlight w:val="yellow"/>
        </w:rPr>
      </w:pPr>
      <w:r w:rsidRPr="008362EE">
        <w:rPr>
          <w:highlight w:val="yellow"/>
        </w:rPr>
        <w:t>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priors on selectivity parameters and exploring time-varying selectivity, which could improve the fit of age and length data.</w:t>
      </w:r>
    </w:p>
    <w:p w14:paraId="7311D49E" w14:textId="534B687D" w:rsidR="008F2A7B" w:rsidRPr="008362EE" w:rsidRDefault="008F2A7B" w:rsidP="00804582">
      <w:pPr>
        <w:pStyle w:val="ListParagraph"/>
        <w:numPr>
          <w:ilvl w:val="0"/>
          <w:numId w:val="12"/>
        </w:numPr>
        <w:spacing w:after="0"/>
        <w:rPr>
          <w:highlight w:val="yellow"/>
        </w:rPr>
      </w:pPr>
      <w:r w:rsidRPr="008362EE">
        <w:rPr>
          <w:highlight w:val="yellow"/>
        </w:rPr>
        <w:t xml:space="preserve">Review the </w:t>
      </w:r>
      <w:r w:rsidR="00290253" w:rsidRPr="008362EE">
        <w:rPr>
          <w:highlight w:val="yellow"/>
        </w:rPr>
        <w:t>mark–</w:t>
      </w:r>
      <w:r w:rsidR="00266FF9" w:rsidRPr="008362EE">
        <w:rPr>
          <w:highlight w:val="yellow"/>
        </w:rPr>
        <w:t>recapture analysis</w:t>
      </w:r>
      <w:r w:rsidRPr="008362EE">
        <w:rPr>
          <w:highlight w:val="yellow"/>
        </w:rPr>
        <w:t xml:space="preserve"> for </w:t>
      </w:r>
      <w:r w:rsidR="00290253" w:rsidRPr="008362EE">
        <w:rPr>
          <w:highlight w:val="yellow"/>
        </w:rPr>
        <w:t>2</w:t>
      </w:r>
      <w:r w:rsidRPr="008362EE">
        <w:rPr>
          <w:highlight w:val="yellow"/>
        </w:rPr>
        <w:t xml:space="preserve"> primary reasons:</w:t>
      </w:r>
    </w:p>
    <w:p w14:paraId="0E169701" w14:textId="0EF4571C" w:rsidR="008F2A7B" w:rsidRPr="008362EE" w:rsidRDefault="008F2A7B" w:rsidP="00804582">
      <w:pPr>
        <w:numPr>
          <w:ilvl w:val="1"/>
          <w:numId w:val="10"/>
        </w:numPr>
        <w:spacing w:after="0"/>
        <w:rPr>
          <w:highlight w:val="yellow"/>
        </w:rPr>
      </w:pPr>
      <w:r w:rsidRPr="008362EE">
        <w:rPr>
          <w:highlight w:val="yellow"/>
        </w:rPr>
        <w:t>Determine if less</w:t>
      </w:r>
      <w:r w:rsidR="00FE77DB" w:rsidRPr="008362EE">
        <w:rPr>
          <w:highlight w:val="yellow"/>
        </w:rPr>
        <w:t>-</w:t>
      </w:r>
      <w:r w:rsidRPr="008362EE">
        <w:rPr>
          <w:highlight w:val="yellow"/>
        </w:rPr>
        <w:t>biased estimates of abundance can be produced by modeling size and geographic differences in capture probabilities; and,</w:t>
      </w:r>
    </w:p>
    <w:p w14:paraId="13ABCC12" w14:textId="77777777" w:rsidR="008F2A7B" w:rsidRPr="008362EE" w:rsidRDefault="008F2A7B" w:rsidP="00804582">
      <w:pPr>
        <w:numPr>
          <w:ilvl w:val="1"/>
          <w:numId w:val="10"/>
        </w:numPr>
        <w:spacing w:after="0"/>
        <w:rPr>
          <w:highlight w:val="yellow"/>
        </w:rPr>
      </w:pPr>
      <w:r w:rsidRPr="008362EE">
        <w:rPr>
          <w:highlight w:val="yellow"/>
        </w:rPr>
        <w:t>Determine the level of bias in the abundance estimates by comparing recapture rates between the longline survey and the fishery.</w:t>
      </w:r>
    </w:p>
    <w:p w14:paraId="40C085B0" w14:textId="77777777" w:rsidR="008F2A7B" w:rsidRPr="008362EE" w:rsidRDefault="008F2A7B" w:rsidP="00804582">
      <w:pPr>
        <w:pStyle w:val="ListParagraph"/>
        <w:numPr>
          <w:ilvl w:val="0"/>
          <w:numId w:val="12"/>
        </w:numPr>
        <w:spacing w:after="0"/>
        <w:rPr>
          <w:highlight w:val="yellow"/>
        </w:rPr>
      </w:pPr>
      <w:r w:rsidRPr="008362EE">
        <w:rPr>
          <w:highlight w:val="yellow"/>
        </w:rPr>
        <w:t>Continue to develop proper data weighting for the model by:</w:t>
      </w:r>
    </w:p>
    <w:p w14:paraId="34D57ECA" w14:textId="77777777" w:rsidR="008F2A7B" w:rsidRPr="008362EE" w:rsidRDefault="008F2A7B" w:rsidP="00804582">
      <w:pPr>
        <w:numPr>
          <w:ilvl w:val="1"/>
          <w:numId w:val="11"/>
        </w:numPr>
        <w:spacing w:after="0"/>
        <w:rPr>
          <w:highlight w:val="yellow"/>
        </w:rPr>
      </w:pPr>
      <w:r w:rsidRPr="008362EE">
        <w:rPr>
          <w:highlight w:val="yellow"/>
        </w:rPr>
        <w:t>Using estimated uncertainty in the indices and allowing the model to estimate extra uncertainty parameters; and,</w:t>
      </w:r>
    </w:p>
    <w:p w14:paraId="7D6DDAA7" w14:textId="77777777" w:rsidR="008F2A7B" w:rsidRPr="008362EE" w:rsidRDefault="008F2A7B" w:rsidP="00804582">
      <w:pPr>
        <w:numPr>
          <w:ilvl w:val="1"/>
          <w:numId w:val="11"/>
        </w:numPr>
        <w:spacing w:after="0"/>
        <w:rPr>
          <w:highlight w:val="yellow"/>
        </w:rPr>
      </w:pPr>
      <w:r w:rsidRPr="008362EE">
        <w:rPr>
          <w:highlight w:val="yellow"/>
        </w:rPr>
        <w:t>Continuing to develop the Dirichlet data weighting of the age and length composition data.</w:t>
      </w:r>
    </w:p>
    <w:p w14:paraId="7A6A3F9C" w14:textId="485BAB1D" w:rsidR="008F2A7B" w:rsidRPr="008362EE" w:rsidRDefault="008F2A7B" w:rsidP="00804582">
      <w:pPr>
        <w:pStyle w:val="ListParagraph"/>
        <w:numPr>
          <w:ilvl w:val="0"/>
          <w:numId w:val="12"/>
        </w:numPr>
        <w:spacing w:after="200"/>
        <w:rPr>
          <w:highlight w:val="yellow"/>
        </w:rPr>
      </w:pPr>
      <w:r w:rsidRPr="008362EE">
        <w:rPr>
          <w:highlight w:val="yellow"/>
        </w:rPr>
        <w:t>Determine why the model was unable to estimate survey selectivity in the current assessment, when survey selectivity was estimated in the 2024 assessment.</w:t>
      </w:r>
    </w:p>
    <w:p w14:paraId="5917491E" w14:textId="77777777" w:rsidR="008F2A7B" w:rsidRPr="008362EE" w:rsidRDefault="008F2A7B" w:rsidP="008F2A7B">
      <w:pPr>
        <w:pStyle w:val="ListParagraph"/>
        <w:rPr>
          <w:highlight w:val="yellow"/>
        </w:rPr>
      </w:pPr>
    </w:p>
    <w:p w14:paraId="6D5CF111" w14:textId="6010AA62" w:rsidR="008F2A7B" w:rsidRPr="008362EE" w:rsidRDefault="008F2A7B" w:rsidP="00804582">
      <w:pPr>
        <w:pStyle w:val="ListParagraph"/>
        <w:numPr>
          <w:ilvl w:val="0"/>
          <w:numId w:val="12"/>
        </w:numPr>
        <w:spacing w:after="200"/>
        <w:rPr>
          <w:highlight w:val="yellow"/>
        </w:rPr>
      </w:pPr>
      <w:r w:rsidRPr="008362EE">
        <w:rPr>
          <w:highlight w:val="yellow"/>
        </w:rPr>
        <w:t xml:space="preserve">Clearly define the criteria for determining model convergence. Some parameters included in the model are correlated, which could affect model convergence. </w:t>
      </w:r>
      <w:r w:rsidR="00EE7EB1" w:rsidRPr="008362EE">
        <w:rPr>
          <w:highlight w:val="yellow"/>
        </w:rPr>
        <w:t>Future</w:t>
      </w:r>
      <w:r w:rsidRPr="008362EE">
        <w:rPr>
          <w:highlight w:val="yellow"/>
        </w:rPr>
        <w:t xml:space="preserve"> work should assess parameter correlation and methods of evaluating convergence.</w:t>
      </w:r>
    </w:p>
    <w:p w14:paraId="4295CB2C" w14:textId="77777777" w:rsidR="00C64739" w:rsidRPr="008F2A7B" w:rsidRDefault="00C64739" w:rsidP="0041270B">
      <w:pPr>
        <w:pStyle w:val="Heading1"/>
      </w:pPr>
      <w:bookmarkStart w:id="102" w:name="_Toc204677386"/>
      <w:r w:rsidRPr="008F2A7B">
        <w:lastRenderedPageBreak/>
        <w:t>ACKNOWLEDGEMENTS</w:t>
      </w:r>
      <w:bookmarkEnd w:id="101"/>
      <w:bookmarkEnd w:id="102"/>
    </w:p>
    <w:p w14:paraId="1F57DB76" w14:textId="230319F5"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s to Jane Sullivan, the original author of this model, who continue</w:t>
      </w:r>
      <w:r w:rsidR="008362EE">
        <w:t>s</w:t>
      </w:r>
      <w:r w:rsidRPr="008F2A7B">
        <w:t xml:space="preserv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103" w:name="_Toc79673332"/>
      <w:bookmarkStart w:id="104" w:name="_Toc204677387"/>
      <w:bookmarkStart w:id="105" w:name="_Hlk187671086"/>
      <w:r w:rsidRPr="004636D3">
        <w:t>REFERENCES CITED</w:t>
      </w:r>
      <w:bookmarkEnd w:id="103"/>
      <w:bookmarkEnd w:id="104"/>
    </w:p>
    <w:p w14:paraId="6A4C0F5A" w14:textId="08F390E5" w:rsidR="00906C79" w:rsidRPr="004636D3" w:rsidRDefault="00906C79" w:rsidP="009727EE">
      <w:pPr>
        <w:pStyle w:val="lit-cited0"/>
      </w:pPr>
      <w:bookmarkStart w:id="106" w:name="_Toc16159572"/>
      <w:bookmarkStart w:id="107" w:name="_Toc44415354"/>
      <w:bookmarkStart w:id="108" w:name="_Toc79673333"/>
      <w:bookmarkEnd w:id="105"/>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r w:rsidRPr="004636D3">
        <w:rPr>
          <w:i/>
          <w:iCs/>
        </w:rPr>
        <w:t>Anoplopoma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r w:rsidRPr="004636D3">
        <w:rPr>
          <w:i/>
          <w:iCs/>
        </w:rPr>
        <w:t>Anoplopoma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09"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09"/>
      <w:r w:rsidRPr="004636D3">
        <w:t>39: 1195</w:t>
      </w:r>
      <w:r w:rsidR="00682E5E" w:rsidRPr="004636D3">
        <w:t>–</w:t>
      </w:r>
      <w:r w:rsidRPr="004636D3">
        <w:t>1207.</w:t>
      </w:r>
    </w:p>
    <w:p w14:paraId="328F924A" w14:textId="67A6E50B" w:rsidR="00906C79" w:rsidRPr="004636D3" w:rsidRDefault="00906C79" w:rsidP="009727EE">
      <w:pPr>
        <w:pStyle w:val="lit-cited0"/>
      </w:pPr>
      <w:r w:rsidRPr="004636D3">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10" w:name="_Hlk204334933"/>
      <w:r>
        <w:t>REFERENCES CITED (Continued)</w:t>
      </w:r>
    </w:p>
    <w:bookmarkEnd w:id="110"/>
    <w:p w14:paraId="5400BB83" w14:textId="46FC3F2D" w:rsidR="00906C79" w:rsidRDefault="00906C79" w:rsidP="009727EE">
      <w:pPr>
        <w:pStyle w:val="lit-cited0"/>
      </w:pPr>
      <w:r w:rsidRPr="004636D3">
        <w:t>Goethel, D. R., C. J. Rodgveller, K. B. Echave, S. K. Shotwell, K. A. Siwicke,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lastRenderedPageBreak/>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r w:rsidRPr="004636D3">
        <w:rPr>
          <w:i/>
          <w:iCs/>
        </w:rPr>
        <w:t>Anoplopoma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r w:rsidR="000D6B12">
        <w:t xml:space="preserve">Licandeo,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r w:rsidRPr="004636D3">
        <w:t>Mueter,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r w:rsidRPr="009E65A9">
        <w:rPr>
          <w:i/>
          <w:iCs/>
        </w:rPr>
        <w:t>Anoplopoma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r w:rsidRPr="009F5B72">
        <w:rPr>
          <w:i/>
          <w:iCs/>
        </w:rPr>
        <w:t>Anoplopoma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Rodgveller, and J. Heifitz. 2012. Estimation of discard mortality of sablefish </w:t>
      </w:r>
      <w:r w:rsidRPr="004636D3">
        <w:rPr>
          <w:i/>
          <w:iCs/>
        </w:rPr>
        <w:t>Anoplopoma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Zheng, J., and M. S. M. Siddeek.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11" w:name="_Toc204677388"/>
      <w:r w:rsidRPr="004636D3">
        <w:rPr>
          <w:caps w:val="0"/>
        </w:rPr>
        <w:t>TABLES</w:t>
      </w:r>
      <w:bookmarkEnd w:id="106"/>
      <w:bookmarkEnd w:id="107"/>
      <w:bookmarkEnd w:id="108"/>
      <w:r w:rsidRPr="004636D3">
        <w:rPr>
          <w:caps w:val="0"/>
        </w:rPr>
        <w:t xml:space="preserve"> AND FIGURES</w:t>
      </w:r>
      <w:bookmarkEnd w:id="111"/>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33"/>
          <w:pgSz w:w="12240" w:h="15840" w:code="1"/>
          <w:pgMar w:top="1440" w:right="1440" w:bottom="1440" w:left="1440" w:header="720" w:footer="547" w:gutter="0"/>
          <w:pgNumType w:start="1"/>
          <w:cols w:space="432"/>
          <w:formProt w:val="0"/>
        </w:sectPr>
      </w:pPr>
      <w:r w:rsidRPr="004636D3">
        <w:br w:type="page"/>
      </w:r>
    </w:p>
    <w:p w14:paraId="2293764E" w14:textId="356A1D95" w:rsidR="0034424F" w:rsidRPr="004636D3" w:rsidRDefault="0034424F" w:rsidP="0095751B">
      <w:pPr>
        <w:pStyle w:val="Caption"/>
        <w:rPr>
          <w:szCs w:val="22"/>
        </w:rPr>
      </w:pPr>
      <w:bookmarkStart w:id="112" w:name="_Toc204337296"/>
      <w:bookmarkStart w:id="113" w:name="_Hlk198631584"/>
      <w:bookmarkStart w:id="114" w:name="_Toc79673335"/>
      <w:bookmarkStart w:id="115" w:name="_Toc16157668"/>
      <w:bookmarkStart w:id="116"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Pr="004636D3">
        <w:rPr>
          <w:szCs w:val="22"/>
        </w:rPr>
        <w:t xml:space="preserve"> and 202</w:t>
      </w:r>
      <w:r w:rsidR="008F2A7B">
        <w:rPr>
          <w:szCs w:val="22"/>
        </w:rPr>
        <w:t>5.</w:t>
      </w:r>
      <w:bookmarkEnd w:id="112"/>
      <w:r w:rsidRPr="004636D3">
        <w:rPr>
          <w:szCs w:val="22"/>
        </w:rPr>
        <w:t xml:space="preserve"> </w:t>
      </w:r>
    </w:p>
    <w:tbl>
      <w:tblPr>
        <w:tblW w:w="0" w:type="auto"/>
        <w:tblLook w:val="07E0" w:firstRow="1" w:lastRow="1" w:firstColumn="1" w:lastColumn="1" w:noHBand="1" w:noVBand="1"/>
      </w:tblPr>
      <w:tblGrid>
        <w:gridCol w:w="4089"/>
        <w:gridCol w:w="1591"/>
        <w:gridCol w:w="2427"/>
      </w:tblGrid>
      <w:tr w:rsidR="00622500" w:rsidRPr="008F2A7B" w14:paraId="2001C0EE" w14:textId="77777777" w:rsidTr="00D661BC">
        <w:trPr>
          <w:trHeight w:val="20"/>
        </w:trPr>
        <w:tc>
          <w:tcPr>
            <w:tcW w:w="0" w:type="auto"/>
            <w:tcBorders>
              <w:top w:val="single" w:sz="4" w:space="0" w:color="auto"/>
              <w:left w:val="nil"/>
              <w:bottom w:val="single" w:sz="4" w:space="0" w:color="auto"/>
              <w:right w:val="nil"/>
            </w:tcBorders>
            <w:vAlign w:val="bottom"/>
            <w:hideMark/>
          </w:tcPr>
          <w:bookmarkEnd w:id="113"/>
          <w:p w14:paraId="423FE225" w14:textId="14E449B4" w:rsidR="00622500" w:rsidRPr="008F2A7B" w:rsidRDefault="00622500" w:rsidP="00D661BC">
            <w:pPr>
              <w:spacing w:after="0" w:line="276" w:lineRule="auto"/>
              <w:jc w:val="left"/>
              <w:rPr>
                <w:rFonts w:eastAsia="Calibri"/>
                <w:sz w:val="20"/>
                <w:szCs w:val="20"/>
              </w:rPr>
            </w:pPr>
            <w:r w:rsidRPr="008F2A7B">
              <w:rPr>
                <w:rFonts w:eastAsia="Calibri"/>
                <w:sz w:val="20"/>
                <w:szCs w:val="20"/>
              </w:rPr>
              <w:t>Quantity/</w:t>
            </w:r>
            <w:r w:rsidR="001D0FC6">
              <w:rPr>
                <w:rFonts w:eastAsia="Calibri"/>
                <w:sz w:val="20"/>
                <w:szCs w:val="20"/>
              </w:rPr>
              <w:t>s</w:t>
            </w:r>
            <w:r w:rsidRPr="008F2A7B">
              <w:rPr>
                <w:rFonts w:eastAsia="Calibri"/>
                <w:sz w:val="20"/>
                <w:szCs w:val="20"/>
              </w:rPr>
              <w:t>tatus</w:t>
            </w:r>
          </w:p>
        </w:tc>
        <w:tc>
          <w:tcPr>
            <w:tcW w:w="0" w:type="auto"/>
            <w:tcBorders>
              <w:top w:val="single" w:sz="4" w:space="0" w:color="auto"/>
              <w:left w:val="nil"/>
              <w:bottom w:val="single" w:sz="4" w:space="0" w:color="auto"/>
              <w:right w:val="nil"/>
            </w:tcBorders>
            <w:hideMark/>
          </w:tcPr>
          <w:p w14:paraId="74B8E200" w14:textId="77777777" w:rsidR="00622500" w:rsidRPr="008F2A7B" w:rsidRDefault="00622500" w:rsidP="00D661BC">
            <w:pPr>
              <w:spacing w:after="0" w:line="276" w:lineRule="auto"/>
              <w:ind w:left="975"/>
              <w:jc w:val="center"/>
              <w:rPr>
                <w:rFonts w:eastAsia="Calibri"/>
                <w:sz w:val="20"/>
                <w:szCs w:val="20"/>
              </w:rPr>
            </w:pPr>
            <w:r w:rsidRPr="008F2A7B">
              <w:rPr>
                <w:rFonts w:eastAsia="Calibri"/>
                <w:sz w:val="20"/>
                <w:szCs w:val="20"/>
              </w:rPr>
              <w:t>2024</w:t>
            </w:r>
          </w:p>
        </w:tc>
        <w:tc>
          <w:tcPr>
            <w:tcW w:w="2427" w:type="dxa"/>
            <w:tcBorders>
              <w:top w:val="single" w:sz="4" w:space="0" w:color="auto"/>
              <w:left w:val="nil"/>
              <w:bottom w:val="single" w:sz="4" w:space="0" w:color="auto"/>
              <w:right w:val="nil"/>
            </w:tcBorders>
            <w:vAlign w:val="bottom"/>
          </w:tcPr>
          <w:p w14:paraId="73C32224" w14:textId="77777777" w:rsidR="00622500" w:rsidRPr="008F2A7B" w:rsidRDefault="00622500" w:rsidP="00D661BC">
            <w:pPr>
              <w:spacing w:after="0" w:line="276" w:lineRule="auto"/>
              <w:ind w:left="975"/>
              <w:jc w:val="right"/>
              <w:rPr>
                <w:rFonts w:eastAsia="Calibri"/>
                <w:sz w:val="20"/>
                <w:szCs w:val="20"/>
              </w:rPr>
            </w:pPr>
            <w:r w:rsidRPr="008F2A7B">
              <w:rPr>
                <w:rFonts w:eastAsia="Calibri"/>
                <w:sz w:val="20"/>
                <w:szCs w:val="20"/>
              </w:rPr>
              <w:t>2025</w:t>
            </w:r>
          </w:p>
        </w:tc>
      </w:tr>
      <w:tr w:rsidR="00622500" w:rsidRPr="00D661BC" w14:paraId="51CD81F9" w14:textId="77777777" w:rsidTr="00D661BC">
        <w:trPr>
          <w:trHeight w:val="20"/>
        </w:trPr>
        <w:tc>
          <w:tcPr>
            <w:tcW w:w="0" w:type="auto"/>
            <w:tcBorders>
              <w:top w:val="single" w:sz="4" w:space="0" w:color="auto"/>
              <w:left w:val="nil"/>
              <w:bottom w:val="nil"/>
              <w:right w:val="nil"/>
            </w:tcBorders>
            <w:vAlign w:val="bottom"/>
            <w:hideMark/>
          </w:tcPr>
          <w:p w14:paraId="7E533C0E" w14:textId="77777777" w:rsidR="00622500" w:rsidRPr="00D661BC" w:rsidRDefault="00622500" w:rsidP="00D661BC">
            <w:pPr>
              <w:spacing w:after="0"/>
              <w:rPr>
                <w:rFonts w:eastAsia="Calibri"/>
                <w:sz w:val="20"/>
                <w:szCs w:val="20"/>
              </w:rPr>
            </w:pPr>
            <w:r w:rsidRPr="00D661BC">
              <w:rPr>
                <w:rFonts w:eastAsia="Calibri"/>
                <w:sz w:val="20"/>
                <w:szCs w:val="20"/>
              </w:rPr>
              <w:t>Projected total (age 2+) biomass (lb)</w:t>
            </w:r>
          </w:p>
        </w:tc>
        <w:tc>
          <w:tcPr>
            <w:tcW w:w="0" w:type="auto"/>
            <w:tcBorders>
              <w:top w:val="single" w:sz="4" w:space="0" w:color="auto"/>
              <w:left w:val="nil"/>
              <w:bottom w:val="nil"/>
              <w:right w:val="nil"/>
            </w:tcBorders>
            <w:vAlign w:val="bottom"/>
            <w:hideMark/>
          </w:tcPr>
          <w:p w14:paraId="12D3865C" w14:textId="77777777" w:rsidR="00622500" w:rsidRPr="00D661BC" w:rsidRDefault="00622500" w:rsidP="00D661BC">
            <w:pPr>
              <w:spacing w:after="0"/>
              <w:rPr>
                <w:rFonts w:eastAsia="Calibri"/>
                <w:sz w:val="20"/>
                <w:szCs w:val="20"/>
              </w:rPr>
            </w:pPr>
            <w:r w:rsidRPr="00D661BC">
              <w:rPr>
                <w:rFonts w:eastAsia="Calibri"/>
                <w:sz w:val="20"/>
                <w:szCs w:val="20"/>
              </w:rPr>
              <w:t>61,986,177</w:t>
            </w:r>
          </w:p>
        </w:tc>
        <w:tc>
          <w:tcPr>
            <w:tcW w:w="2427" w:type="dxa"/>
            <w:tcBorders>
              <w:top w:val="single" w:sz="4" w:space="0" w:color="auto"/>
              <w:left w:val="nil"/>
              <w:bottom w:val="nil"/>
              <w:right w:val="nil"/>
            </w:tcBorders>
            <w:vAlign w:val="bottom"/>
          </w:tcPr>
          <w:p w14:paraId="57D642CC" w14:textId="77777777" w:rsidR="00622500" w:rsidRPr="00D661BC" w:rsidRDefault="00622500" w:rsidP="00D661BC">
            <w:pPr>
              <w:spacing w:after="0"/>
              <w:rPr>
                <w:color w:val="000000"/>
                <w:sz w:val="20"/>
                <w:szCs w:val="20"/>
              </w:rPr>
            </w:pPr>
            <w:r w:rsidRPr="00D661BC">
              <w:rPr>
                <w:color w:val="000000"/>
                <w:sz w:val="20"/>
                <w:szCs w:val="20"/>
              </w:rPr>
              <w:t>68,857,964</w:t>
            </w:r>
          </w:p>
        </w:tc>
      </w:tr>
      <w:tr w:rsidR="00622500" w:rsidRPr="00D661BC" w14:paraId="32F189FB" w14:textId="77777777" w:rsidTr="00D661BC">
        <w:trPr>
          <w:trHeight w:val="20"/>
        </w:trPr>
        <w:tc>
          <w:tcPr>
            <w:tcW w:w="0" w:type="auto"/>
            <w:vAlign w:val="bottom"/>
            <w:hideMark/>
          </w:tcPr>
          <w:p w14:paraId="53FFFC95" w14:textId="77777777" w:rsidR="00622500" w:rsidRPr="00D661BC" w:rsidRDefault="00622500" w:rsidP="00D661BC">
            <w:pPr>
              <w:spacing w:after="0"/>
              <w:rPr>
                <w:rFonts w:eastAsia="Calibri"/>
                <w:sz w:val="20"/>
                <w:szCs w:val="20"/>
              </w:rPr>
            </w:pPr>
            <w:r w:rsidRPr="00D661BC">
              <w:rPr>
                <w:rFonts w:eastAsia="Calibri"/>
                <w:sz w:val="20"/>
                <w:szCs w:val="20"/>
              </w:rPr>
              <w:t>Projected female spawning biomass (lb)</w:t>
            </w:r>
          </w:p>
        </w:tc>
        <w:tc>
          <w:tcPr>
            <w:tcW w:w="0" w:type="auto"/>
            <w:vAlign w:val="bottom"/>
            <w:hideMark/>
          </w:tcPr>
          <w:p w14:paraId="239C3D2F" w14:textId="77777777" w:rsidR="00622500" w:rsidRPr="00D661BC" w:rsidRDefault="00622500" w:rsidP="00D661BC">
            <w:pPr>
              <w:spacing w:after="0"/>
              <w:rPr>
                <w:rFonts w:eastAsia="Calibri"/>
                <w:sz w:val="20"/>
                <w:szCs w:val="20"/>
              </w:rPr>
            </w:pPr>
            <w:r w:rsidRPr="00D661BC">
              <w:rPr>
                <w:rFonts w:eastAsia="Calibri"/>
                <w:sz w:val="20"/>
                <w:szCs w:val="20"/>
              </w:rPr>
              <w:t>24,518,584</w:t>
            </w:r>
          </w:p>
        </w:tc>
        <w:tc>
          <w:tcPr>
            <w:tcW w:w="2427" w:type="dxa"/>
            <w:vAlign w:val="bottom"/>
          </w:tcPr>
          <w:p w14:paraId="3BE3F317" w14:textId="77777777" w:rsidR="00622500" w:rsidRPr="00D661BC" w:rsidRDefault="00622500" w:rsidP="00D661BC">
            <w:pPr>
              <w:spacing w:after="0"/>
              <w:rPr>
                <w:color w:val="000000"/>
                <w:sz w:val="20"/>
                <w:szCs w:val="20"/>
              </w:rPr>
            </w:pPr>
            <w:r w:rsidRPr="00D661BC">
              <w:rPr>
                <w:color w:val="000000"/>
                <w:sz w:val="20"/>
                <w:szCs w:val="20"/>
              </w:rPr>
              <w:t>27,519,502</w:t>
            </w:r>
          </w:p>
        </w:tc>
      </w:tr>
      <w:tr w:rsidR="00622500" w:rsidRPr="00D661BC" w14:paraId="40838074" w14:textId="77777777" w:rsidTr="00D661BC">
        <w:trPr>
          <w:trHeight w:val="20"/>
        </w:trPr>
        <w:tc>
          <w:tcPr>
            <w:tcW w:w="0" w:type="auto"/>
            <w:vAlign w:val="bottom"/>
            <w:hideMark/>
          </w:tcPr>
          <w:p w14:paraId="774726BD" w14:textId="77777777" w:rsidR="00622500" w:rsidRPr="00D661BC" w:rsidRDefault="00622500" w:rsidP="00D661BC">
            <w:pPr>
              <w:spacing w:after="0"/>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246FA2CA" w14:textId="77777777" w:rsidR="00622500" w:rsidRPr="00D661BC" w:rsidRDefault="00622500" w:rsidP="00D661BC">
            <w:pPr>
              <w:spacing w:after="0"/>
              <w:rPr>
                <w:rFonts w:eastAsia="Calibri"/>
                <w:sz w:val="20"/>
                <w:szCs w:val="20"/>
              </w:rPr>
            </w:pPr>
            <w:r w:rsidRPr="00D661BC">
              <w:rPr>
                <w:rFonts w:eastAsia="Calibri"/>
                <w:sz w:val="20"/>
                <w:szCs w:val="20"/>
              </w:rPr>
              <w:t>30,388,516</w:t>
            </w:r>
          </w:p>
        </w:tc>
        <w:tc>
          <w:tcPr>
            <w:tcW w:w="2427" w:type="dxa"/>
            <w:vAlign w:val="bottom"/>
          </w:tcPr>
          <w:p w14:paraId="69C4DDF2" w14:textId="77777777" w:rsidR="00622500" w:rsidRPr="00D661BC" w:rsidRDefault="00622500" w:rsidP="00D661BC">
            <w:pPr>
              <w:spacing w:after="0"/>
              <w:rPr>
                <w:color w:val="000000"/>
                <w:sz w:val="20"/>
                <w:szCs w:val="20"/>
              </w:rPr>
            </w:pPr>
            <w:r w:rsidRPr="00D661BC">
              <w:rPr>
                <w:color w:val="000000"/>
                <w:sz w:val="20"/>
                <w:szCs w:val="20"/>
              </w:rPr>
              <w:t>30,736,010</w:t>
            </w:r>
          </w:p>
        </w:tc>
      </w:tr>
      <w:tr w:rsidR="00622500" w:rsidRPr="00D661BC" w14:paraId="6FA97696" w14:textId="77777777" w:rsidTr="00D661BC">
        <w:trPr>
          <w:trHeight w:val="20"/>
        </w:trPr>
        <w:tc>
          <w:tcPr>
            <w:tcW w:w="0" w:type="auto"/>
            <w:vAlign w:val="bottom"/>
            <w:hideMark/>
          </w:tcPr>
          <w:p w14:paraId="0FE3BF6E" w14:textId="77777777" w:rsidR="00622500" w:rsidRPr="00D661BC" w:rsidRDefault="00622500" w:rsidP="00D661BC">
            <w:pPr>
              <w:spacing w:after="0"/>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69577AEB" w14:textId="77777777" w:rsidR="00622500" w:rsidRPr="00D661BC" w:rsidRDefault="00622500" w:rsidP="00D661BC">
            <w:pPr>
              <w:spacing w:after="0"/>
              <w:rPr>
                <w:rFonts w:eastAsia="Calibri"/>
                <w:sz w:val="20"/>
                <w:szCs w:val="20"/>
              </w:rPr>
            </w:pPr>
            <w:r w:rsidRPr="00D661BC">
              <w:rPr>
                <w:rFonts w:eastAsia="Calibri"/>
                <w:sz w:val="20"/>
                <w:szCs w:val="20"/>
              </w:rPr>
              <w:t>15,194,258</w:t>
            </w:r>
          </w:p>
        </w:tc>
        <w:tc>
          <w:tcPr>
            <w:tcW w:w="2427" w:type="dxa"/>
            <w:vAlign w:val="bottom"/>
          </w:tcPr>
          <w:p w14:paraId="5C1368D4" w14:textId="77777777" w:rsidR="00622500" w:rsidRPr="00D661BC" w:rsidRDefault="00622500" w:rsidP="00D661BC">
            <w:pPr>
              <w:spacing w:after="0"/>
              <w:rPr>
                <w:color w:val="000000"/>
                <w:sz w:val="20"/>
                <w:szCs w:val="20"/>
              </w:rPr>
            </w:pPr>
            <w:r w:rsidRPr="00D661BC">
              <w:rPr>
                <w:color w:val="000000"/>
                <w:sz w:val="20"/>
                <w:szCs w:val="20"/>
              </w:rPr>
              <w:t>15,368,005</w:t>
            </w:r>
          </w:p>
        </w:tc>
      </w:tr>
      <w:tr w:rsidR="00622500" w:rsidRPr="00D661BC" w14:paraId="0C75E41B" w14:textId="77777777" w:rsidTr="00D661BC">
        <w:trPr>
          <w:trHeight w:val="20"/>
        </w:trPr>
        <w:tc>
          <w:tcPr>
            <w:tcW w:w="0" w:type="auto"/>
            <w:vAlign w:val="bottom"/>
            <w:hideMark/>
          </w:tcPr>
          <w:p w14:paraId="53375612" w14:textId="77777777" w:rsidR="00622500" w:rsidRPr="00D661BC" w:rsidRDefault="00622500" w:rsidP="00D661BC">
            <w:pPr>
              <w:spacing w:after="0"/>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0" w:type="auto"/>
            <w:vAlign w:val="bottom"/>
            <w:hideMark/>
          </w:tcPr>
          <w:p w14:paraId="1BF22076" w14:textId="77777777" w:rsidR="00622500" w:rsidRPr="00D661BC" w:rsidRDefault="00622500" w:rsidP="00D661BC">
            <w:pPr>
              <w:spacing w:after="0"/>
              <w:rPr>
                <w:rFonts w:eastAsia="Calibri"/>
                <w:sz w:val="20"/>
                <w:szCs w:val="20"/>
              </w:rPr>
            </w:pPr>
            <w:r w:rsidRPr="00D661BC">
              <w:rPr>
                <w:rFonts w:eastAsia="Calibri"/>
                <w:sz w:val="20"/>
                <w:szCs w:val="20"/>
              </w:rPr>
              <w:t>0.062</w:t>
            </w:r>
          </w:p>
        </w:tc>
        <w:tc>
          <w:tcPr>
            <w:tcW w:w="2427" w:type="dxa"/>
            <w:vAlign w:val="bottom"/>
          </w:tcPr>
          <w:p w14:paraId="32D40FFB"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3CE75EF3" w14:textId="77777777" w:rsidTr="00D661BC">
        <w:trPr>
          <w:trHeight w:val="20"/>
        </w:trPr>
        <w:tc>
          <w:tcPr>
            <w:tcW w:w="0" w:type="auto"/>
            <w:vAlign w:val="bottom"/>
            <w:hideMark/>
          </w:tcPr>
          <w:p w14:paraId="21BCA412" w14:textId="77777777" w:rsidR="00622500" w:rsidRPr="00D661BC" w:rsidRDefault="00622500" w:rsidP="00D661BC">
            <w:pPr>
              <w:spacing w:after="0"/>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0" w:type="auto"/>
            <w:vAlign w:val="bottom"/>
            <w:hideMark/>
          </w:tcPr>
          <w:p w14:paraId="59B4BDB3" w14:textId="77777777" w:rsidR="00622500" w:rsidRPr="00D661BC" w:rsidRDefault="00622500" w:rsidP="00D661BC">
            <w:pPr>
              <w:spacing w:after="0"/>
              <w:rPr>
                <w:rFonts w:eastAsia="Calibri"/>
                <w:sz w:val="20"/>
                <w:szCs w:val="20"/>
              </w:rPr>
            </w:pPr>
            <w:r w:rsidRPr="00D661BC">
              <w:rPr>
                <w:rFonts w:eastAsia="Calibri"/>
                <w:sz w:val="20"/>
                <w:szCs w:val="20"/>
              </w:rPr>
              <w:t>0.061</w:t>
            </w:r>
          </w:p>
        </w:tc>
        <w:tc>
          <w:tcPr>
            <w:tcW w:w="2427" w:type="dxa"/>
            <w:vAlign w:val="bottom"/>
          </w:tcPr>
          <w:p w14:paraId="05DE5173"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0ADB81D1" w14:textId="77777777" w:rsidTr="00D661BC">
        <w:trPr>
          <w:trHeight w:val="20"/>
        </w:trPr>
        <w:tc>
          <w:tcPr>
            <w:tcW w:w="0" w:type="auto"/>
            <w:vAlign w:val="bottom"/>
            <w:hideMark/>
          </w:tcPr>
          <w:p w14:paraId="133276A2" w14:textId="77777777" w:rsidR="00622500" w:rsidRPr="00D661BC" w:rsidRDefault="00622500" w:rsidP="00D661BC">
            <w:pPr>
              <w:spacing w:after="0"/>
              <w:rPr>
                <w:rFonts w:eastAsia="Calibri"/>
                <w:sz w:val="20"/>
                <w:szCs w:val="20"/>
              </w:rPr>
            </w:pPr>
            <w:r w:rsidRPr="00D661BC">
              <w:rPr>
                <w:rFonts w:eastAsia="Calibri"/>
                <w:sz w:val="20"/>
                <w:szCs w:val="20"/>
              </w:rPr>
              <w:t>Mortality from fishery releases (lb)</w:t>
            </w:r>
          </w:p>
        </w:tc>
        <w:tc>
          <w:tcPr>
            <w:tcW w:w="0" w:type="auto"/>
            <w:vAlign w:val="bottom"/>
            <w:hideMark/>
          </w:tcPr>
          <w:p w14:paraId="5313182B" w14:textId="77777777" w:rsidR="00622500" w:rsidRPr="00D661BC" w:rsidRDefault="00622500" w:rsidP="00D661BC">
            <w:pPr>
              <w:spacing w:after="0"/>
              <w:rPr>
                <w:rFonts w:eastAsia="Calibri"/>
                <w:sz w:val="20"/>
                <w:szCs w:val="20"/>
              </w:rPr>
            </w:pPr>
            <w:r w:rsidRPr="00D661BC">
              <w:rPr>
                <w:rFonts w:eastAsia="Calibri"/>
                <w:sz w:val="20"/>
                <w:szCs w:val="20"/>
              </w:rPr>
              <w:t>75,682</w:t>
            </w:r>
          </w:p>
        </w:tc>
        <w:tc>
          <w:tcPr>
            <w:tcW w:w="2427" w:type="dxa"/>
            <w:vAlign w:val="bottom"/>
          </w:tcPr>
          <w:p w14:paraId="1E93100D" w14:textId="77777777" w:rsidR="00622500" w:rsidRPr="00D661BC" w:rsidRDefault="00622500" w:rsidP="00D661BC">
            <w:pPr>
              <w:spacing w:after="0"/>
              <w:rPr>
                <w:rFonts w:eastAsia="Calibri"/>
                <w:sz w:val="20"/>
                <w:szCs w:val="20"/>
              </w:rPr>
            </w:pPr>
            <w:r w:rsidRPr="00D661BC">
              <w:rPr>
                <w:rFonts w:eastAsia="Calibri"/>
                <w:sz w:val="20"/>
                <w:szCs w:val="20"/>
              </w:rPr>
              <w:t>81,270</w:t>
            </w:r>
          </w:p>
        </w:tc>
      </w:tr>
      <w:tr w:rsidR="00622500" w:rsidRPr="00D661BC" w14:paraId="34EA58B8" w14:textId="77777777" w:rsidTr="00D661BC">
        <w:trPr>
          <w:trHeight w:val="20"/>
        </w:trPr>
        <w:tc>
          <w:tcPr>
            <w:tcW w:w="0" w:type="auto"/>
            <w:vAlign w:val="bottom"/>
            <w:hideMark/>
          </w:tcPr>
          <w:p w14:paraId="220FE028" w14:textId="77777777" w:rsidR="00622500" w:rsidRPr="00D661BC" w:rsidRDefault="00622500" w:rsidP="00D661BC">
            <w:pPr>
              <w:spacing w:after="0"/>
              <w:rPr>
                <w:rFonts w:eastAsia="Calibri"/>
                <w:sz w:val="20"/>
                <w:szCs w:val="20"/>
              </w:rPr>
            </w:pPr>
            <w:r w:rsidRPr="00D661BC">
              <w:rPr>
                <w:rFonts w:eastAsia="Calibri"/>
                <w:sz w:val="20"/>
                <w:szCs w:val="20"/>
              </w:rPr>
              <w:t>max ABC (lb)</w:t>
            </w:r>
          </w:p>
        </w:tc>
        <w:tc>
          <w:tcPr>
            <w:tcW w:w="0" w:type="auto"/>
            <w:vAlign w:val="bottom"/>
            <w:hideMark/>
          </w:tcPr>
          <w:p w14:paraId="500BF206" w14:textId="77777777" w:rsidR="00622500" w:rsidRPr="00D661BC" w:rsidRDefault="00622500" w:rsidP="00D661BC">
            <w:pPr>
              <w:spacing w:after="0"/>
              <w:rPr>
                <w:rFonts w:eastAsia="Calibri"/>
                <w:sz w:val="20"/>
                <w:szCs w:val="20"/>
              </w:rPr>
            </w:pPr>
            <w:r w:rsidRPr="00D661BC">
              <w:rPr>
                <w:rFonts w:eastAsia="Calibri"/>
                <w:sz w:val="20"/>
                <w:szCs w:val="20"/>
              </w:rPr>
              <w:t>1,833,775</w:t>
            </w:r>
          </w:p>
        </w:tc>
        <w:tc>
          <w:tcPr>
            <w:tcW w:w="2427" w:type="dxa"/>
            <w:vAlign w:val="bottom"/>
          </w:tcPr>
          <w:p w14:paraId="7550B987" w14:textId="77777777" w:rsidR="00622500" w:rsidRPr="00D661BC" w:rsidRDefault="00622500" w:rsidP="00D661BC">
            <w:pPr>
              <w:spacing w:after="0"/>
              <w:rPr>
                <w:color w:val="000000"/>
                <w:sz w:val="20"/>
                <w:szCs w:val="20"/>
              </w:rPr>
            </w:pPr>
            <w:r w:rsidRPr="00D661BC">
              <w:rPr>
                <w:color w:val="000000"/>
                <w:sz w:val="20"/>
                <w:szCs w:val="20"/>
              </w:rPr>
              <w:t>2,099,895</w:t>
            </w:r>
          </w:p>
        </w:tc>
      </w:tr>
      <w:tr w:rsidR="00622500" w:rsidRPr="00D661BC" w14:paraId="07D8EA14" w14:textId="77777777" w:rsidTr="00D661BC">
        <w:trPr>
          <w:trHeight w:val="20"/>
        </w:trPr>
        <w:tc>
          <w:tcPr>
            <w:tcW w:w="0" w:type="auto"/>
            <w:tcBorders>
              <w:top w:val="nil"/>
              <w:left w:val="nil"/>
              <w:bottom w:val="single" w:sz="4" w:space="0" w:color="auto"/>
              <w:right w:val="nil"/>
            </w:tcBorders>
            <w:vAlign w:val="bottom"/>
            <w:hideMark/>
          </w:tcPr>
          <w:p w14:paraId="1D5A5B3F" w14:textId="77777777" w:rsidR="00622500" w:rsidRPr="00D661BC" w:rsidRDefault="00622500" w:rsidP="00D661BC">
            <w:pPr>
              <w:spacing w:after="0"/>
              <w:rPr>
                <w:rFonts w:eastAsia="Calibri"/>
                <w:bCs/>
                <w:sz w:val="20"/>
                <w:szCs w:val="20"/>
              </w:rPr>
            </w:pPr>
            <w:r w:rsidRPr="00D661BC">
              <w:rPr>
                <w:rFonts w:eastAsia="Calibri"/>
                <w:bCs/>
                <w:sz w:val="20"/>
                <w:szCs w:val="20"/>
              </w:rPr>
              <w:t>Recommended ABC (lb)</w:t>
            </w:r>
          </w:p>
        </w:tc>
        <w:tc>
          <w:tcPr>
            <w:tcW w:w="0" w:type="auto"/>
            <w:tcBorders>
              <w:top w:val="nil"/>
              <w:left w:val="nil"/>
              <w:bottom w:val="single" w:sz="4" w:space="0" w:color="auto"/>
              <w:right w:val="nil"/>
            </w:tcBorders>
            <w:vAlign w:val="bottom"/>
            <w:hideMark/>
          </w:tcPr>
          <w:p w14:paraId="610BAF0D" w14:textId="77777777" w:rsidR="00622500" w:rsidRPr="00D661BC" w:rsidRDefault="00622500" w:rsidP="00D661BC">
            <w:pPr>
              <w:spacing w:after="0"/>
              <w:rPr>
                <w:rFonts w:eastAsia="Calibri"/>
                <w:bCs/>
                <w:sz w:val="20"/>
                <w:szCs w:val="20"/>
              </w:rPr>
            </w:pPr>
            <w:r w:rsidRPr="00D661BC">
              <w:rPr>
                <w:rFonts w:eastAsia="Calibri"/>
                <w:bCs/>
                <w:sz w:val="20"/>
                <w:szCs w:val="20"/>
              </w:rPr>
              <w:t>1,809,075</w:t>
            </w:r>
          </w:p>
        </w:tc>
        <w:tc>
          <w:tcPr>
            <w:tcW w:w="2427" w:type="dxa"/>
            <w:tcBorders>
              <w:top w:val="nil"/>
              <w:left w:val="nil"/>
              <w:bottom w:val="single" w:sz="4" w:space="0" w:color="auto"/>
              <w:right w:val="nil"/>
            </w:tcBorders>
            <w:vAlign w:val="bottom"/>
          </w:tcPr>
          <w:p w14:paraId="18477179" w14:textId="77777777" w:rsidR="00622500" w:rsidRPr="00D661BC" w:rsidRDefault="00622500" w:rsidP="00D661BC">
            <w:pPr>
              <w:spacing w:after="0"/>
              <w:rPr>
                <w:color w:val="000000"/>
                <w:sz w:val="20"/>
                <w:szCs w:val="20"/>
              </w:rPr>
            </w:pPr>
            <w:r w:rsidRPr="00D661BC">
              <w:rPr>
                <w:color w:val="000000"/>
                <w:sz w:val="20"/>
                <w:szCs w:val="20"/>
              </w:rPr>
              <w:t>2,080,436</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17" w:name="_Hlk198631589"/>
      <w:r w:rsidRPr="004636D3">
        <w:br w:type="page"/>
      </w:r>
    </w:p>
    <w:p w14:paraId="52B0AEBC" w14:textId="265F54E1" w:rsidR="00C64739" w:rsidRPr="005D1E1A" w:rsidRDefault="00C64739" w:rsidP="0099171B">
      <w:pPr>
        <w:pStyle w:val="Caption"/>
        <w:ind w:firstLine="270"/>
      </w:pPr>
      <w:bookmarkStart w:id="118" w:name="_Toc204337297"/>
      <w:r w:rsidRPr="005D1E1A">
        <w:lastRenderedPageBreak/>
        <w:t xml:space="preserve">Table </w:t>
      </w:r>
      <w:r w:rsidR="00B8502C">
        <w:fldChar w:fldCharType="begin"/>
      </w:r>
      <w:r w:rsidR="00B8502C">
        <w:instrText xml:space="preserve"> SEQ Table \* ARABIC </w:instrText>
      </w:r>
      <w:r w:rsidR="00B8502C">
        <w:fldChar w:fldCharType="separate"/>
      </w:r>
      <w:r w:rsidR="00B8502C">
        <w:rPr>
          <w:noProof/>
        </w:rPr>
        <w:t>2</w:t>
      </w:r>
      <w:r w:rsidR="00B8502C">
        <w:rPr>
          <w:noProof/>
        </w:rPr>
        <w:fldChar w:fldCharType="end"/>
      </w:r>
      <w:r w:rsidRPr="005D1E1A">
        <w:t>.–Annual harvest objective (round lb), equal quota share (</w:t>
      </w:r>
      <w:r w:rsidR="00081865" w:rsidRPr="005D1E1A">
        <w:t xml:space="preserve">EQS; </w:t>
      </w:r>
      <w:r w:rsidRPr="005D1E1A">
        <w:t xml:space="preserve">round lb), reported harvest (round lb), exvessel value, number of permits, and effort (days) for the directed commercial </w:t>
      </w:r>
      <w:r w:rsidR="004677FB" w:rsidRPr="005D1E1A">
        <w:t>Northern Southeast Inside (NSEI) Subdistrict</w:t>
      </w:r>
      <w:r w:rsidRPr="005D1E1A">
        <w:t xml:space="preserve"> sablefish fishery, 1985–202</w:t>
      </w:r>
      <w:r w:rsidR="00EB79D4" w:rsidRPr="005D1E1A">
        <w:t>5</w:t>
      </w:r>
      <w:r w:rsidRPr="005D1E1A">
        <w:t>.</w:t>
      </w:r>
      <w:bookmarkEnd w:id="114"/>
      <w:bookmarkEnd w:id="118"/>
      <w:r w:rsidRPr="005D1E1A">
        <w:t xml:space="preserve"> </w:t>
      </w:r>
      <w:bookmarkEnd w:id="115"/>
      <w:bookmarkEnd w:id="11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17"/>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(lb)</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19"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7853DDAA" w:rsidR="00611074" w:rsidRPr="005D1E1A" w:rsidRDefault="00775F19" w:rsidP="00AE2167">
            <w:pPr>
              <w:pStyle w:val="Caption"/>
              <w:spacing w:after="0"/>
              <w:ind w:firstLine="0"/>
              <w:jc w:val="right"/>
              <w:rPr>
                <w:sz w:val="20"/>
              </w:rPr>
            </w:pPr>
            <w:r w:rsidRPr="005D1E1A">
              <w:rPr>
                <w:sz w:val="20"/>
              </w:rPr>
              <w:t>1,417,977</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AE2167">
        <w:trPr>
          <w:trHeight w:val="144"/>
        </w:trPr>
        <w:tc>
          <w:tcPr>
            <w:tcW w:w="900" w:type="dxa"/>
            <w:tcBorders>
              <w:bottom w:val="single" w:sz="4" w:space="0" w:color="auto"/>
            </w:tcBorders>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tcBorders>
              <w:bottom w:val="single" w:sz="4" w:space="0" w:color="auto"/>
            </w:tcBorders>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tcBorders>
              <w:bottom w:val="single" w:sz="4" w:space="0" w:color="auto"/>
            </w:tcBorders>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tcBorders>
              <w:bottom w:val="single" w:sz="4" w:space="0" w:color="auto"/>
            </w:tcBorders>
            <w:vAlign w:val="bottom"/>
          </w:tcPr>
          <w:p w14:paraId="6F47B6EA" w14:textId="58A6260B"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2D411C2E" w14:textId="790E49C9"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35E2DD37" w14:textId="4999E720" w:rsidR="003337B4" w:rsidRPr="005D1E1A" w:rsidRDefault="003337B4" w:rsidP="00AE2167">
            <w:pPr>
              <w:pStyle w:val="Caption"/>
              <w:spacing w:after="0"/>
              <w:ind w:firstLine="0"/>
              <w:jc w:val="right"/>
              <w:rPr>
                <w:sz w:val="20"/>
              </w:rPr>
            </w:pPr>
            <w:r w:rsidRPr="005D1E1A">
              <w:rPr>
                <w:sz w:val="20"/>
              </w:rPr>
              <w:t>73</w:t>
            </w:r>
          </w:p>
        </w:tc>
        <w:tc>
          <w:tcPr>
            <w:tcW w:w="1336" w:type="dxa"/>
            <w:tcBorders>
              <w:bottom w:val="single" w:sz="4" w:space="0" w:color="auto"/>
            </w:tcBorders>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bl>
    <w:bookmarkEnd w:id="119"/>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20" w:name="_Toc16157670"/>
      <w:bookmarkStart w:id="121" w:name="_Toc44073699"/>
      <w:bookmarkStart w:id="122" w:name="_Toc79673337"/>
      <w:bookmarkStart w:id="123" w:name="_Hlk198631601"/>
      <w:r w:rsidR="00F41686">
        <w:br w:type="page"/>
      </w:r>
    </w:p>
    <w:p w14:paraId="154EB0CA" w14:textId="65D16BE2" w:rsidR="00B5336F" w:rsidRPr="005D1E1A" w:rsidRDefault="00C64739" w:rsidP="00AE2167">
      <w:pPr>
        <w:pStyle w:val="Table-Footnote"/>
      </w:pPr>
      <w:bookmarkStart w:id="124" w:name="_Toc204337298"/>
      <w:r w:rsidRPr="005D1E1A">
        <w:lastRenderedPageBreak/>
        <w:t xml:space="preserve">Table </w:t>
      </w:r>
      <w:r w:rsidR="00B8502C">
        <w:fldChar w:fldCharType="begin"/>
      </w:r>
      <w:r w:rsidR="00B8502C">
        <w:instrText xml:space="preserve"> SEQ Table \* ARABIC </w:instrText>
      </w:r>
      <w:r w:rsidR="00B8502C">
        <w:fldChar w:fldCharType="separate"/>
      </w:r>
      <w:r w:rsidR="00B8502C">
        <w:rPr>
          <w:noProof/>
        </w:rPr>
        <w:t>3</w:t>
      </w:r>
      <w:r w:rsidR="00B8502C">
        <w:rPr>
          <w:noProof/>
        </w:rPr>
        <w:fldChar w:fldCharType="end"/>
      </w:r>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24"/>
      <w:r w:rsidRPr="005D1E1A">
        <w:t xml:space="preserve"> </w:t>
      </w:r>
      <w:bookmarkEnd w:id="120"/>
      <w:bookmarkEnd w:id="121"/>
      <w:bookmarkEnd w:id="122"/>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354"/>
        <w:gridCol w:w="1016"/>
        <w:gridCol w:w="1016"/>
        <w:gridCol w:w="1016"/>
        <w:gridCol w:w="1016"/>
        <w:gridCol w:w="1016"/>
        <w:gridCol w:w="1016"/>
      </w:tblGrid>
      <w:tr w:rsidR="002F2E9A" w:rsidRPr="005D1E1A" w14:paraId="0789009E" w14:textId="2326F775" w:rsidTr="00702A42">
        <w:trPr>
          <w:trHeight w:val="258"/>
        </w:trPr>
        <w:tc>
          <w:tcPr>
            <w:tcW w:w="3354" w:type="dxa"/>
            <w:tcBorders>
              <w:top w:val="single" w:sz="4" w:space="0" w:color="auto"/>
              <w:bottom w:val="single" w:sz="4" w:space="0" w:color="auto"/>
              <w:right w:val="nil"/>
            </w:tcBorders>
            <w:vAlign w:val="bottom"/>
          </w:tcPr>
          <w:bookmarkEnd w:id="123"/>
          <w:p w14:paraId="4C5E8DB3" w14:textId="1A4191CE" w:rsidR="002F2E9A" w:rsidRPr="005D1E1A" w:rsidRDefault="002F2E9A" w:rsidP="002F2E9A">
            <w:pPr>
              <w:pStyle w:val="Captiontitle"/>
              <w:spacing w:after="0"/>
              <w:ind w:firstLine="0"/>
              <w:jc w:val="left"/>
              <w:rPr>
                <w:sz w:val="20"/>
                <w:szCs w:val="20"/>
              </w:rPr>
            </w:pPr>
            <w:r w:rsidRPr="005D1E1A">
              <w:rPr>
                <w:sz w:val="20"/>
                <w:szCs w:val="20"/>
              </w:rPr>
              <w:t>Year</w:t>
            </w:r>
          </w:p>
        </w:tc>
        <w:tc>
          <w:tcPr>
            <w:tcW w:w="0" w:type="auto"/>
            <w:tcBorders>
              <w:top w:val="single" w:sz="4" w:space="0" w:color="auto"/>
              <w:left w:val="nil"/>
              <w:bottom w:val="single" w:sz="4" w:space="0" w:color="auto"/>
              <w:right w:val="nil"/>
            </w:tcBorders>
            <w:vAlign w:val="center"/>
          </w:tcPr>
          <w:p w14:paraId="5632A7C4" w14:textId="5B6EDB38" w:rsidR="002F2E9A" w:rsidRPr="005D1E1A" w:rsidRDefault="002F2E9A" w:rsidP="002F2E9A">
            <w:pPr>
              <w:pStyle w:val="Captiontitle"/>
              <w:spacing w:after="0"/>
              <w:ind w:firstLine="0"/>
              <w:jc w:val="center"/>
              <w:rPr>
                <w:sz w:val="20"/>
                <w:szCs w:val="20"/>
              </w:rPr>
            </w:pPr>
            <w:r w:rsidRPr="005D1E1A">
              <w:rPr>
                <w:sz w:val="20"/>
                <w:szCs w:val="20"/>
              </w:rPr>
              <w:t>2020</w:t>
            </w:r>
          </w:p>
        </w:tc>
        <w:tc>
          <w:tcPr>
            <w:tcW w:w="0" w:type="auto"/>
            <w:tcBorders>
              <w:top w:val="single" w:sz="4" w:space="0" w:color="auto"/>
              <w:left w:val="nil"/>
              <w:bottom w:val="single" w:sz="4" w:space="0" w:color="auto"/>
              <w:right w:val="nil"/>
            </w:tcBorders>
            <w:vAlign w:val="center"/>
          </w:tcPr>
          <w:p w14:paraId="705ADB7F" w14:textId="2102E6E0" w:rsidR="002F2E9A" w:rsidRPr="005D1E1A" w:rsidRDefault="002F2E9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2F2E9A" w:rsidRPr="005D1E1A" w:rsidRDefault="002F2E9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2F2E9A" w:rsidRPr="005D1E1A" w:rsidRDefault="002F2E9A" w:rsidP="002F2E9A">
            <w:pPr>
              <w:pStyle w:val="Captiontitle"/>
              <w:spacing w:after="0"/>
              <w:ind w:firstLine="0"/>
              <w:jc w:val="center"/>
              <w:rPr>
                <w:sz w:val="20"/>
                <w:szCs w:val="20"/>
              </w:rPr>
            </w:pPr>
            <w:r w:rsidRPr="005D1E1A">
              <w:rPr>
                <w:sz w:val="20"/>
                <w:szCs w:val="20"/>
              </w:rPr>
              <w:t>2023</w:t>
            </w:r>
          </w:p>
        </w:tc>
        <w:tc>
          <w:tcPr>
            <w:tcW w:w="0" w:type="auto"/>
            <w:tcBorders>
              <w:top w:val="single" w:sz="4" w:space="0" w:color="auto"/>
              <w:left w:val="nil"/>
              <w:bottom w:val="single" w:sz="4" w:space="0" w:color="auto"/>
            </w:tcBorders>
            <w:vAlign w:val="center"/>
          </w:tcPr>
          <w:p w14:paraId="0B3190B4" w14:textId="23EC114A" w:rsidR="002F2E9A" w:rsidRPr="005D1E1A" w:rsidRDefault="002F2E9A" w:rsidP="002F2E9A">
            <w:pPr>
              <w:pStyle w:val="Captiontitle"/>
              <w:spacing w:after="0"/>
              <w:ind w:firstLine="0"/>
              <w:jc w:val="center"/>
              <w:rPr>
                <w:sz w:val="20"/>
                <w:szCs w:val="20"/>
              </w:rPr>
            </w:pPr>
            <w:r w:rsidRPr="005D1E1A">
              <w:rPr>
                <w:sz w:val="20"/>
                <w:szCs w:val="20"/>
              </w:rPr>
              <w:t>2024</w:t>
            </w:r>
          </w:p>
        </w:tc>
        <w:tc>
          <w:tcPr>
            <w:tcW w:w="0" w:type="auto"/>
            <w:tcBorders>
              <w:top w:val="single" w:sz="4" w:space="0" w:color="auto"/>
              <w:left w:val="nil"/>
              <w:bottom w:val="single" w:sz="4" w:space="0" w:color="auto"/>
            </w:tcBorders>
            <w:vAlign w:val="center"/>
          </w:tcPr>
          <w:p w14:paraId="28F00B5D" w14:textId="739B17D6" w:rsidR="002F2E9A" w:rsidRPr="005D1E1A" w:rsidRDefault="002F2E9A" w:rsidP="002F2E9A">
            <w:pPr>
              <w:pStyle w:val="Captiontitle"/>
              <w:spacing w:after="0"/>
              <w:ind w:firstLine="0"/>
              <w:jc w:val="center"/>
              <w:rPr>
                <w:sz w:val="20"/>
                <w:szCs w:val="20"/>
              </w:rPr>
            </w:pPr>
            <w:r w:rsidRPr="005D1E1A">
              <w:rPr>
                <w:sz w:val="20"/>
                <w:szCs w:val="20"/>
              </w:rPr>
              <w:t>2025</w:t>
            </w:r>
          </w:p>
        </w:tc>
      </w:tr>
      <w:tr w:rsidR="002F2E9A" w:rsidRPr="005D1E1A" w14:paraId="5E6DFCDF" w14:textId="1BF0A9AE" w:rsidTr="00702A42">
        <w:trPr>
          <w:trHeight w:val="278"/>
        </w:trPr>
        <w:tc>
          <w:tcPr>
            <w:tcW w:w="3354" w:type="dxa"/>
            <w:tcBorders>
              <w:top w:val="single" w:sz="4" w:space="0" w:color="auto"/>
              <w:bottom w:val="nil"/>
              <w:right w:val="nil"/>
            </w:tcBorders>
            <w:vAlign w:val="bottom"/>
          </w:tcPr>
          <w:p w14:paraId="2DE95BDB" w14:textId="06DBF0C9" w:rsidR="002F2E9A" w:rsidRPr="005D1E1A" w:rsidRDefault="002F2E9A" w:rsidP="002F2E9A">
            <w:pPr>
              <w:pStyle w:val="Captiontitle"/>
              <w:spacing w:after="0"/>
              <w:ind w:firstLine="0"/>
              <w:jc w:val="left"/>
              <w:rPr>
                <w:b/>
                <w:bCs/>
                <w:sz w:val="20"/>
                <w:szCs w:val="20"/>
              </w:rPr>
            </w:pPr>
            <w:r w:rsidRPr="005D1E1A">
              <w:rPr>
                <w:sz w:val="20"/>
                <w:szCs w:val="20"/>
              </w:rPr>
              <w:t>Acceptable biological catch (round lb)</w:t>
            </w:r>
          </w:p>
        </w:tc>
        <w:tc>
          <w:tcPr>
            <w:tcW w:w="0" w:type="auto"/>
            <w:tcBorders>
              <w:top w:val="single" w:sz="4" w:space="0" w:color="auto"/>
              <w:left w:val="nil"/>
              <w:bottom w:val="nil"/>
              <w:right w:val="nil"/>
            </w:tcBorders>
            <w:vAlign w:val="center"/>
          </w:tcPr>
          <w:p w14:paraId="79494612" w14:textId="2C109780" w:rsidR="002F2E9A" w:rsidRPr="005D1E1A" w:rsidRDefault="002F2E9A" w:rsidP="002F2E9A">
            <w:pPr>
              <w:pStyle w:val="Captiontitle"/>
              <w:spacing w:after="0"/>
              <w:ind w:firstLine="0"/>
              <w:jc w:val="right"/>
              <w:rPr>
                <w:b/>
                <w:bCs/>
                <w:sz w:val="20"/>
                <w:szCs w:val="20"/>
              </w:rPr>
            </w:pPr>
            <w:r w:rsidRPr="005D1E1A">
              <w:rPr>
                <w:sz w:val="20"/>
                <w:szCs w:val="20"/>
              </w:rPr>
              <w:t>1,216,743</w:t>
            </w:r>
          </w:p>
        </w:tc>
        <w:tc>
          <w:tcPr>
            <w:tcW w:w="0" w:type="auto"/>
            <w:tcBorders>
              <w:top w:val="single" w:sz="4" w:space="0" w:color="auto"/>
              <w:left w:val="nil"/>
              <w:bottom w:val="nil"/>
              <w:right w:val="nil"/>
            </w:tcBorders>
            <w:vAlign w:val="center"/>
          </w:tcPr>
          <w:p w14:paraId="0B12228B" w14:textId="38689289" w:rsidR="002F2E9A" w:rsidRPr="005D1E1A" w:rsidRDefault="002F2E9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2F2E9A" w:rsidRPr="005D1E1A" w:rsidRDefault="002F2E9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2F2E9A" w:rsidRPr="005D1E1A" w:rsidRDefault="002F2E9A" w:rsidP="002F2E9A">
            <w:pPr>
              <w:pStyle w:val="Captiontitle"/>
              <w:spacing w:after="0"/>
              <w:ind w:firstLine="0"/>
              <w:jc w:val="right"/>
              <w:rPr>
                <w:sz w:val="20"/>
                <w:szCs w:val="20"/>
              </w:rPr>
            </w:pPr>
            <w:r w:rsidRPr="005D1E1A">
              <w:rPr>
                <w:sz w:val="20"/>
                <w:szCs w:val="20"/>
              </w:rPr>
              <w:t>1,573,109</w:t>
            </w:r>
          </w:p>
        </w:tc>
        <w:tc>
          <w:tcPr>
            <w:tcW w:w="0" w:type="auto"/>
            <w:tcBorders>
              <w:top w:val="single" w:sz="4" w:space="0" w:color="auto"/>
              <w:left w:val="nil"/>
              <w:bottom w:val="nil"/>
            </w:tcBorders>
            <w:vAlign w:val="center"/>
          </w:tcPr>
          <w:p w14:paraId="59243E11" w14:textId="2F5B52C6" w:rsidR="002F2E9A" w:rsidRPr="005D1E1A" w:rsidRDefault="002F2E9A" w:rsidP="002F2E9A">
            <w:pPr>
              <w:pStyle w:val="Captiontitle"/>
              <w:spacing w:after="0"/>
              <w:ind w:firstLine="0"/>
              <w:jc w:val="right"/>
              <w:rPr>
                <w:sz w:val="20"/>
                <w:szCs w:val="20"/>
              </w:rPr>
            </w:pPr>
            <w:r w:rsidRPr="005D1E1A">
              <w:rPr>
                <w:sz w:val="20"/>
                <w:szCs w:val="20"/>
              </w:rPr>
              <w:t>1,809,075</w:t>
            </w:r>
          </w:p>
        </w:tc>
        <w:tc>
          <w:tcPr>
            <w:tcW w:w="0" w:type="auto"/>
            <w:tcBorders>
              <w:top w:val="single" w:sz="4" w:space="0" w:color="auto"/>
              <w:left w:val="nil"/>
              <w:bottom w:val="nil"/>
            </w:tcBorders>
            <w:vAlign w:val="center"/>
          </w:tcPr>
          <w:p w14:paraId="7AAA4935" w14:textId="7499E4ED" w:rsidR="002F2E9A" w:rsidRPr="005D1E1A" w:rsidRDefault="002F2E9A" w:rsidP="002F2E9A">
            <w:pPr>
              <w:pStyle w:val="Captiontitle"/>
              <w:spacing w:after="0"/>
              <w:ind w:firstLine="0"/>
              <w:jc w:val="right"/>
              <w:rPr>
                <w:sz w:val="20"/>
                <w:szCs w:val="20"/>
              </w:rPr>
            </w:pPr>
            <w:r w:rsidRPr="005D1E1A">
              <w:rPr>
                <w:sz w:val="20"/>
                <w:szCs w:val="20"/>
              </w:rPr>
              <w:t>2,080,436</w:t>
            </w:r>
          </w:p>
        </w:tc>
      </w:tr>
      <w:tr w:rsidR="002F2E9A" w:rsidRPr="005D1E1A" w14:paraId="61D777E5" w14:textId="77777777" w:rsidTr="00702A42">
        <w:trPr>
          <w:trHeight w:val="288"/>
        </w:trPr>
        <w:tc>
          <w:tcPr>
            <w:tcW w:w="3354" w:type="dxa"/>
            <w:tcBorders>
              <w:top w:val="single" w:sz="4" w:space="0" w:color="auto"/>
              <w:bottom w:val="nil"/>
              <w:right w:val="nil"/>
            </w:tcBorders>
            <w:vAlign w:val="center"/>
          </w:tcPr>
          <w:p w14:paraId="53E13606" w14:textId="652EA01A" w:rsidR="002F2E9A" w:rsidRPr="005D1E1A" w:rsidRDefault="002F2E9A" w:rsidP="002F2E9A">
            <w:pPr>
              <w:pStyle w:val="Captiontitle"/>
              <w:spacing w:after="0"/>
              <w:ind w:firstLine="0"/>
              <w:jc w:val="left"/>
              <w:rPr>
                <w:sz w:val="20"/>
                <w:szCs w:val="20"/>
              </w:rPr>
            </w:pPr>
            <w:r w:rsidRPr="005D1E1A">
              <w:rPr>
                <w:sz w:val="20"/>
                <w:szCs w:val="20"/>
              </w:rPr>
              <w:t>Decrement type (round lb)</w:t>
            </w:r>
          </w:p>
        </w:tc>
        <w:tc>
          <w:tcPr>
            <w:tcW w:w="0" w:type="auto"/>
            <w:tcBorders>
              <w:top w:val="single" w:sz="4" w:space="0" w:color="auto"/>
              <w:left w:val="nil"/>
              <w:bottom w:val="nil"/>
              <w:right w:val="nil"/>
            </w:tcBorders>
            <w:vAlign w:val="center"/>
          </w:tcPr>
          <w:p w14:paraId="01E26A29"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right w:val="nil"/>
            </w:tcBorders>
            <w:vAlign w:val="center"/>
          </w:tcPr>
          <w:p w14:paraId="660F6289"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2E51D5EE"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1488DEC9" w14:textId="77777777" w:rsidR="002F2E9A" w:rsidRPr="005D1E1A" w:rsidRDefault="002F2E9A" w:rsidP="002F2E9A">
            <w:pPr>
              <w:pStyle w:val="Captiontitle"/>
              <w:spacing w:after="0"/>
              <w:ind w:firstLine="0"/>
              <w:jc w:val="right"/>
              <w:rPr>
                <w:sz w:val="20"/>
                <w:szCs w:val="20"/>
              </w:rPr>
            </w:pPr>
          </w:p>
        </w:tc>
      </w:tr>
      <w:tr w:rsidR="002F2E9A" w:rsidRPr="005D1E1A" w14:paraId="40A6B451" w14:textId="03250602" w:rsidTr="00702A42">
        <w:trPr>
          <w:trHeight w:val="288"/>
        </w:trPr>
        <w:tc>
          <w:tcPr>
            <w:tcW w:w="3354" w:type="dxa"/>
            <w:tcBorders>
              <w:top w:val="single" w:sz="4" w:space="0" w:color="auto"/>
              <w:bottom w:val="nil"/>
              <w:right w:val="nil"/>
            </w:tcBorders>
            <w:vAlign w:val="center"/>
          </w:tcPr>
          <w:p w14:paraId="27E4E3FD" w14:textId="77777777" w:rsidR="002F2E9A" w:rsidRPr="005D1E1A" w:rsidRDefault="002F2E9A" w:rsidP="002F2E9A">
            <w:pPr>
              <w:pStyle w:val="Captiontitle"/>
              <w:spacing w:after="0"/>
              <w:ind w:firstLine="0"/>
              <w:jc w:val="left"/>
              <w:rPr>
                <w:sz w:val="20"/>
                <w:szCs w:val="20"/>
                <w:vertAlign w:val="superscript"/>
              </w:rPr>
            </w:pPr>
            <w:r w:rsidRPr="005D1E1A">
              <w:rPr>
                <w:sz w:val="20"/>
                <w:szCs w:val="20"/>
              </w:rPr>
              <w:t>Bycatch mortality in halibut fishery</w:t>
            </w:r>
            <w:r w:rsidRPr="005D1E1A">
              <w:rPr>
                <w:sz w:val="20"/>
                <w:szCs w:val="20"/>
                <w:vertAlign w:val="superscript"/>
              </w:rPr>
              <w:t>a</w:t>
            </w:r>
          </w:p>
        </w:tc>
        <w:tc>
          <w:tcPr>
            <w:tcW w:w="0" w:type="auto"/>
            <w:tcBorders>
              <w:top w:val="single" w:sz="4" w:space="0" w:color="auto"/>
              <w:left w:val="nil"/>
              <w:bottom w:val="nil"/>
              <w:right w:val="nil"/>
            </w:tcBorders>
            <w:vAlign w:val="center"/>
          </w:tcPr>
          <w:p w14:paraId="2FA33764" w14:textId="0E64CF19" w:rsidR="002F2E9A" w:rsidRPr="005D1E1A" w:rsidRDefault="002F2E9A" w:rsidP="002F2E9A">
            <w:pPr>
              <w:pStyle w:val="Captiontitle"/>
              <w:spacing w:after="0"/>
              <w:ind w:firstLine="0"/>
              <w:jc w:val="right"/>
              <w:rPr>
                <w:sz w:val="20"/>
                <w:szCs w:val="20"/>
              </w:rPr>
            </w:pPr>
            <w:r w:rsidRPr="005D1E1A">
              <w:rPr>
                <w:sz w:val="20"/>
                <w:szCs w:val="20"/>
              </w:rPr>
              <w:t>16,207</w:t>
            </w:r>
          </w:p>
        </w:tc>
        <w:tc>
          <w:tcPr>
            <w:tcW w:w="0" w:type="auto"/>
            <w:tcBorders>
              <w:top w:val="single" w:sz="4" w:space="0" w:color="auto"/>
              <w:left w:val="nil"/>
              <w:bottom w:val="nil"/>
              <w:right w:val="nil"/>
            </w:tcBorders>
            <w:vAlign w:val="center"/>
          </w:tcPr>
          <w:p w14:paraId="2390C16F" w14:textId="0F7968AA" w:rsidR="002F2E9A" w:rsidRPr="005D1E1A" w:rsidRDefault="002F2E9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2F2E9A" w:rsidRPr="005D1E1A" w:rsidRDefault="002F2E9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2F2E9A" w:rsidRPr="005D1E1A" w:rsidRDefault="002F2E9A" w:rsidP="002F2E9A">
            <w:pPr>
              <w:pStyle w:val="Captiontitle"/>
              <w:spacing w:after="0"/>
              <w:ind w:firstLine="0"/>
              <w:jc w:val="right"/>
              <w:rPr>
                <w:sz w:val="20"/>
                <w:szCs w:val="20"/>
              </w:rPr>
            </w:pPr>
            <w:r w:rsidRPr="005D1E1A">
              <w:rPr>
                <w:sz w:val="20"/>
                <w:szCs w:val="20"/>
              </w:rPr>
              <w:t>38,653</w:t>
            </w:r>
          </w:p>
        </w:tc>
        <w:tc>
          <w:tcPr>
            <w:tcW w:w="0" w:type="auto"/>
            <w:tcBorders>
              <w:top w:val="single" w:sz="4" w:space="0" w:color="auto"/>
              <w:left w:val="nil"/>
              <w:bottom w:val="nil"/>
            </w:tcBorders>
            <w:vAlign w:val="center"/>
          </w:tcPr>
          <w:p w14:paraId="61421EDB" w14:textId="02D56898" w:rsidR="002F2E9A" w:rsidRPr="005D1E1A" w:rsidRDefault="002F2E9A" w:rsidP="002F2E9A">
            <w:pPr>
              <w:pStyle w:val="Captiontitle"/>
              <w:spacing w:after="0"/>
              <w:ind w:firstLine="0"/>
              <w:jc w:val="right"/>
              <w:rPr>
                <w:sz w:val="20"/>
                <w:szCs w:val="20"/>
              </w:rPr>
            </w:pPr>
            <w:r w:rsidRPr="005D1E1A">
              <w:rPr>
                <w:sz w:val="20"/>
                <w:szCs w:val="20"/>
              </w:rPr>
              <w:t>77,436</w:t>
            </w:r>
          </w:p>
        </w:tc>
        <w:tc>
          <w:tcPr>
            <w:tcW w:w="0" w:type="auto"/>
            <w:tcBorders>
              <w:top w:val="single" w:sz="4" w:space="0" w:color="auto"/>
              <w:left w:val="nil"/>
              <w:bottom w:val="nil"/>
            </w:tcBorders>
            <w:vAlign w:val="center"/>
          </w:tcPr>
          <w:p w14:paraId="3E6420A4" w14:textId="71B34AF8" w:rsidR="002F2E9A" w:rsidRPr="005D1E1A" w:rsidRDefault="00702A42" w:rsidP="002F2E9A">
            <w:pPr>
              <w:pStyle w:val="Captiontitle"/>
              <w:spacing w:after="0"/>
              <w:ind w:firstLine="0"/>
              <w:jc w:val="right"/>
              <w:rPr>
                <w:sz w:val="20"/>
                <w:szCs w:val="20"/>
              </w:rPr>
            </w:pPr>
            <w:r w:rsidRPr="005D1E1A">
              <w:rPr>
                <w:sz w:val="20"/>
                <w:szCs w:val="20"/>
              </w:rPr>
              <w:t>78,849</w:t>
            </w:r>
          </w:p>
        </w:tc>
      </w:tr>
      <w:tr w:rsidR="002F2E9A" w:rsidRPr="005D1E1A" w14:paraId="610A935C" w14:textId="224509FA" w:rsidTr="00702A42">
        <w:trPr>
          <w:trHeight w:val="288"/>
        </w:trPr>
        <w:tc>
          <w:tcPr>
            <w:tcW w:w="3354" w:type="dxa"/>
            <w:tcBorders>
              <w:top w:val="nil"/>
              <w:bottom w:val="nil"/>
              <w:right w:val="nil"/>
            </w:tcBorders>
            <w:vAlign w:val="center"/>
          </w:tcPr>
          <w:p w14:paraId="56604B76" w14:textId="49C9C38E"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0" w:type="auto"/>
            <w:tcBorders>
              <w:top w:val="nil"/>
              <w:left w:val="nil"/>
              <w:bottom w:val="nil"/>
              <w:right w:val="nil"/>
            </w:tcBorders>
          </w:tcPr>
          <w:p w14:paraId="5B01C115" w14:textId="1855912C" w:rsidR="002F2E9A" w:rsidRPr="005D1E1A" w:rsidRDefault="002F2E9A" w:rsidP="002F2E9A">
            <w:pPr>
              <w:pStyle w:val="Captiontitle"/>
              <w:spacing w:after="0"/>
              <w:ind w:firstLine="0"/>
              <w:jc w:val="right"/>
              <w:rPr>
                <w:sz w:val="20"/>
                <w:szCs w:val="20"/>
              </w:rPr>
            </w:pPr>
            <w:r w:rsidRPr="005D1E1A">
              <w:rPr>
                <w:sz w:val="20"/>
                <w:szCs w:val="20"/>
              </w:rPr>
              <w:t>24,698</w:t>
            </w:r>
          </w:p>
        </w:tc>
        <w:tc>
          <w:tcPr>
            <w:tcW w:w="0" w:type="auto"/>
            <w:tcBorders>
              <w:top w:val="nil"/>
              <w:left w:val="nil"/>
              <w:bottom w:val="nil"/>
              <w:right w:val="nil"/>
            </w:tcBorders>
          </w:tcPr>
          <w:p w14:paraId="6D5916EC" w14:textId="45B7EA71" w:rsidR="002F2E9A" w:rsidRPr="005D1E1A" w:rsidRDefault="002F2E9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2F2E9A" w:rsidRPr="005D1E1A" w:rsidRDefault="002F2E9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2F2E9A" w:rsidRPr="005D1E1A" w:rsidRDefault="002F2E9A" w:rsidP="002F2E9A">
            <w:pPr>
              <w:pStyle w:val="Captiontitle"/>
              <w:spacing w:after="0"/>
              <w:ind w:firstLine="0"/>
              <w:jc w:val="right"/>
              <w:rPr>
                <w:sz w:val="20"/>
                <w:szCs w:val="20"/>
              </w:rPr>
            </w:pPr>
            <w:r w:rsidRPr="005D1E1A">
              <w:rPr>
                <w:sz w:val="20"/>
                <w:szCs w:val="20"/>
              </w:rPr>
              <w:t>75,636</w:t>
            </w:r>
          </w:p>
        </w:tc>
        <w:tc>
          <w:tcPr>
            <w:tcW w:w="0" w:type="auto"/>
            <w:tcBorders>
              <w:top w:val="nil"/>
              <w:left w:val="nil"/>
              <w:bottom w:val="nil"/>
            </w:tcBorders>
          </w:tcPr>
          <w:p w14:paraId="3A015AF1" w14:textId="06A67994" w:rsidR="002F2E9A" w:rsidRPr="005D1E1A" w:rsidRDefault="002F2E9A" w:rsidP="002F2E9A">
            <w:pPr>
              <w:pStyle w:val="Captiontitle"/>
              <w:spacing w:after="0"/>
              <w:ind w:firstLine="0"/>
              <w:jc w:val="right"/>
              <w:rPr>
                <w:sz w:val="20"/>
                <w:szCs w:val="20"/>
              </w:rPr>
            </w:pPr>
            <w:r w:rsidRPr="005D1E1A">
              <w:rPr>
                <w:sz w:val="20"/>
                <w:szCs w:val="20"/>
              </w:rPr>
              <w:t>117,849</w:t>
            </w:r>
          </w:p>
        </w:tc>
        <w:tc>
          <w:tcPr>
            <w:tcW w:w="0" w:type="auto"/>
            <w:tcBorders>
              <w:top w:val="nil"/>
              <w:left w:val="nil"/>
              <w:bottom w:val="nil"/>
            </w:tcBorders>
          </w:tcPr>
          <w:p w14:paraId="4D9C707F" w14:textId="74F4A8E5" w:rsidR="002F2E9A" w:rsidRPr="005D1E1A" w:rsidRDefault="002F2E9A" w:rsidP="002F2E9A">
            <w:pPr>
              <w:pStyle w:val="Captiontitle"/>
              <w:spacing w:after="0"/>
              <w:ind w:firstLine="0"/>
              <w:jc w:val="right"/>
              <w:rPr>
                <w:sz w:val="20"/>
                <w:szCs w:val="20"/>
              </w:rPr>
            </w:pPr>
            <w:r w:rsidRPr="005D1E1A">
              <w:rPr>
                <w:sz w:val="20"/>
                <w:szCs w:val="20"/>
              </w:rPr>
              <w:t>140,080</w:t>
            </w:r>
          </w:p>
        </w:tc>
      </w:tr>
      <w:tr w:rsidR="002F2E9A" w:rsidRPr="005D1E1A" w14:paraId="422606A9" w14:textId="05948637" w:rsidTr="00702A42">
        <w:trPr>
          <w:trHeight w:val="288"/>
        </w:trPr>
        <w:tc>
          <w:tcPr>
            <w:tcW w:w="3354" w:type="dxa"/>
            <w:tcBorders>
              <w:top w:val="nil"/>
              <w:bottom w:val="nil"/>
              <w:right w:val="nil"/>
            </w:tcBorders>
            <w:vAlign w:val="bottom"/>
          </w:tcPr>
          <w:p w14:paraId="6DC41905"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Guided sport fish harvest</w:t>
            </w:r>
            <w:r w:rsidRPr="005D1E1A">
              <w:rPr>
                <w:sz w:val="20"/>
                <w:szCs w:val="20"/>
                <w:vertAlign w:val="superscript"/>
              </w:rPr>
              <w:t>b</w:t>
            </w:r>
          </w:p>
        </w:tc>
        <w:tc>
          <w:tcPr>
            <w:tcW w:w="0" w:type="auto"/>
            <w:tcBorders>
              <w:top w:val="nil"/>
              <w:left w:val="nil"/>
              <w:bottom w:val="nil"/>
              <w:right w:val="nil"/>
            </w:tcBorders>
            <w:vAlign w:val="center"/>
          </w:tcPr>
          <w:p w14:paraId="13808F05" w14:textId="0B881652" w:rsidR="002F2E9A" w:rsidRPr="005D1E1A" w:rsidRDefault="002F2E9A" w:rsidP="002F2E9A">
            <w:pPr>
              <w:pStyle w:val="Captiontitle"/>
              <w:spacing w:after="0"/>
              <w:ind w:firstLine="0"/>
              <w:jc w:val="right"/>
              <w:rPr>
                <w:b/>
                <w:bCs/>
                <w:sz w:val="20"/>
                <w:szCs w:val="20"/>
              </w:rPr>
            </w:pPr>
            <w:r w:rsidRPr="005D1E1A">
              <w:rPr>
                <w:sz w:val="20"/>
                <w:szCs w:val="20"/>
              </w:rPr>
              <w:t>35,004</w:t>
            </w:r>
          </w:p>
        </w:tc>
        <w:tc>
          <w:tcPr>
            <w:tcW w:w="0" w:type="auto"/>
            <w:tcBorders>
              <w:top w:val="nil"/>
              <w:left w:val="nil"/>
              <w:bottom w:val="nil"/>
              <w:right w:val="nil"/>
            </w:tcBorders>
            <w:vAlign w:val="center"/>
          </w:tcPr>
          <w:p w14:paraId="45FB5EB9" w14:textId="177740E6" w:rsidR="002F2E9A" w:rsidRPr="005D1E1A" w:rsidRDefault="002F2E9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2F2E9A" w:rsidRPr="005D1E1A" w:rsidRDefault="002F2E9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2F2E9A" w:rsidRPr="005D1E1A" w:rsidRDefault="002F2E9A" w:rsidP="002F2E9A">
            <w:pPr>
              <w:pStyle w:val="Captiontitle"/>
              <w:spacing w:after="0"/>
              <w:ind w:firstLine="0"/>
              <w:jc w:val="right"/>
              <w:rPr>
                <w:b/>
                <w:bCs/>
                <w:sz w:val="20"/>
                <w:szCs w:val="20"/>
              </w:rPr>
            </w:pPr>
            <w:r w:rsidRPr="005D1E1A">
              <w:rPr>
                <w:sz w:val="20"/>
                <w:szCs w:val="20"/>
              </w:rPr>
              <w:t>34,395</w:t>
            </w:r>
          </w:p>
        </w:tc>
        <w:tc>
          <w:tcPr>
            <w:tcW w:w="0" w:type="auto"/>
            <w:tcBorders>
              <w:top w:val="nil"/>
              <w:left w:val="nil"/>
              <w:bottom w:val="nil"/>
            </w:tcBorders>
            <w:vAlign w:val="center"/>
          </w:tcPr>
          <w:p w14:paraId="22B62E96" w14:textId="69BE3D19" w:rsidR="002F2E9A" w:rsidRPr="005D1E1A" w:rsidRDefault="002F2E9A" w:rsidP="002F2E9A">
            <w:pPr>
              <w:pStyle w:val="Captiontitle"/>
              <w:spacing w:after="0"/>
              <w:ind w:firstLine="0"/>
              <w:jc w:val="right"/>
              <w:rPr>
                <w:sz w:val="20"/>
                <w:szCs w:val="20"/>
              </w:rPr>
            </w:pPr>
            <w:r w:rsidRPr="005D1E1A">
              <w:rPr>
                <w:sz w:val="20"/>
                <w:szCs w:val="20"/>
              </w:rPr>
              <w:t>41,464</w:t>
            </w:r>
          </w:p>
        </w:tc>
        <w:tc>
          <w:tcPr>
            <w:tcW w:w="0" w:type="auto"/>
            <w:tcBorders>
              <w:top w:val="nil"/>
              <w:left w:val="nil"/>
              <w:bottom w:val="nil"/>
            </w:tcBorders>
            <w:vAlign w:val="center"/>
          </w:tcPr>
          <w:p w14:paraId="2DEDA9CC" w14:textId="77223768" w:rsidR="002F2E9A" w:rsidRPr="005D1E1A" w:rsidRDefault="002C741A" w:rsidP="002F2E9A">
            <w:pPr>
              <w:pStyle w:val="Captiontitle"/>
              <w:spacing w:after="0"/>
              <w:ind w:firstLine="0"/>
              <w:jc w:val="right"/>
              <w:rPr>
                <w:sz w:val="20"/>
                <w:szCs w:val="20"/>
              </w:rPr>
            </w:pPr>
            <w:r w:rsidRPr="005D1E1A">
              <w:rPr>
                <w:sz w:val="20"/>
                <w:szCs w:val="20"/>
              </w:rPr>
              <w:t>43,087</w:t>
            </w:r>
          </w:p>
        </w:tc>
      </w:tr>
      <w:tr w:rsidR="002F2E9A" w:rsidRPr="005D1E1A" w14:paraId="5973FFC9" w14:textId="1197CB55" w:rsidTr="00702A42">
        <w:trPr>
          <w:trHeight w:val="288"/>
        </w:trPr>
        <w:tc>
          <w:tcPr>
            <w:tcW w:w="3354" w:type="dxa"/>
            <w:tcBorders>
              <w:top w:val="nil"/>
              <w:bottom w:val="nil"/>
              <w:right w:val="nil"/>
            </w:tcBorders>
            <w:vAlign w:val="bottom"/>
          </w:tcPr>
          <w:p w14:paraId="47DA56E3"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Unguided sport fish harvest</w:t>
            </w:r>
            <w:r w:rsidRPr="005D1E1A">
              <w:rPr>
                <w:sz w:val="20"/>
                <w:szCs w:val="20"/>
                <w:vertAlign w:val="superscript"/>
              </w:rPr>
              <w:t>b</w:t>
            </w:r>
          </w:p>
        </w:tc>
        <w:tc>
          <w:tcPr>
            <w:tcW w:w="0" w:type="auto"/>
            <w:tcBorders>
              <w:top w:val="nil"/>
              <w:left w:val="nil"/>
              <w:bottom w:val="nil"/>
              <w:right w:val="nil"/>
            </w:tcBorders>
            <w:vAlign w:val="center"/>
          </w:tcPr>
          <w:p w14:paraId="37717D53" w14:textId="65AF4F91" w:rsidR="002F2E9A" w:rsidRPr="005D1E1A" w:rsidRDefault="002F2E9A" w:rsidP="002F2E9A">
            <w:pPr>
              <w:pStyle w:val="Captiontitle"/>
              <w:spacing w:after="0"/>
              <w:ind w:firstLine="0"/>
              <w:jc w:val="right"/>
              <w:rPr>
                <w:b/>
                <w:bCs/>
                <w:sz w:val="20"/>
                <w:szCs w:val="20"/>
              </w:rPr>
            </w:pPr>
            <w:r w:rsidRPr="005D1E1A">
              <w:rPr>
                <w:sz w:val="20"/>
                <w:szCs w:val="20"/>
              </w:rPr>
              <w:t>5,280</w:t>
            </w:r>
          </w:p>
        </w:tc>
        <w:tc>
          <w:tcPr>
            <w:tcW w:w="0" w:type="auto"/>
            <w:tcBorders>
              <w:top w:val="nil"/>
              <w:left w:val="nil"/>
              <w:bottom w:val="nil"/>
              <w:right w:val="nil"/>
            </w:tcBorders>
            <w:vAlign w:val="center"/>
          </w:tcPr>
          <w:p w14:paraId="17E1B804" w14:textId="4DD1426D" w:rsidR="002F2E9A" w:rsidRPr="005D1E1A" w:rsidRDefault="002F2E9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2F2E9A" w:rsidRPr="005D1E1A" w:rsidRDefault="002F2E9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2F2E9A" w:rsidRPr="005D1E1A" w:rsidRDefault="002F2E9A" w:rsidP="002F2E9A">
            <w:pPr>
              <w:pStyle w:val="Captiontitle"/>
              <w:spacing w:after="0"/>
              <w:ind w:firstLine="0"/>
              <w:jc w:val="right"/>
              <w:rPr>
                <w:b/>
                <w:bCs/>
                <w:sz w:val="20"/>
                <w:szCs w:val="20"/>
              </w:rPr>
            </w:pPr>
            <w:r w:rsidRPr="005D1E1A">
              <w:rPr>
                <w:sz w:val="20"/>
                <w:szCs w:val="20"/>
              </w:rPr>
              <w:t>2,655</w:t>
            </w:r>
          </w:p>
        </w:tc>
        <w:tc>
          <w:tcPr>
            <w:tcW w:w="0" w:type="auto"/>
            <w:tcBorders>
              <w:top w:val="nil"/>
              <w:left w:val="nil"/>
              <w:bottom w:val="nil"/>
            </w:tcBorders>
            <w:vAlign w:val="center"/>
          </w:tcPr>
          <w:p w14:paraId="6DBF2825" w14:textId="79DA9320" w:rsidR="002F2E9A" w:rsidRPr="005D1E1A" w:rsidRDefault="002F2E9A" w:rsidP="002F2E9A">
            <w:pPr>
              <w:pStyle w:val="Captiontitle"/>
              <w:spacing w:after="0"/>
              <w:ind w:firstLine="0"/>
              <w:jc w:val="right"/>
              <w:rPr>
                <w:sz w:val="20"/>
                <w:szCs w:val="20"/>
              </w:rPr>
            </w:pPr>
            <w:r w:rsidRPr="005D1E1A">
              <w:rPr>
                <w:sz w:val="20"/>
                <w:szCs w:val="20"/>
              </w:rPr>
              <w:t>6,085</w:t>
            </w:r>
          </w:p>
        </w:tc>
        <w:tc>
          <w:tcPr>
            <w:tcW w:w="0" w:type="auto"/>
            <w:tcBorders>
              <w:top w:val="nil"/>
              <w:left w:val="nil"/>
              <w:bottom w:val="nil"/>
            </w:tcBorders>
            <w:vAlign w:val="center"/>
          </w:tcPr>
          <w:p w14:paraId="076035A7" w14:textId="560523C4" w:rsidR="002F2E9A" w:rsidRPr="005D1E1A" w:rsidRDefault="002C741A" w:rsidP="002F2E9A">
            <w:pPr>
              <w:pStyle w:val="Captiontitle"/>
              <w:spacing w:after="0"/>
              <w:ind w:firstLine="0"/>
              <w:jc w:val="right"/>
              <w:rPr>
                <w:sz w:val="20"/>
                <w:szCs w:val="20"/>
              </w:rPr>
            </w:pPr>
            <w:r w:rsidRPr="005D1E1A">
              <w:rPr>
                <w:sz w:val="20"/>
                <w:szCs w:val="20"/>
              </w:rPr>
              <w:t>7,291</w:t>
            </w:r>
          </w:p>
        </w:tc>
      </w:tr>
      <w:tr w:rsidR="002F2E9A" w:rsidRPr="005D1E1A" w14:paraId="5491A822" w14:textId="10F6FCDF" w:rsidTr="00702A42">
        <w:trPr>
          <w:trHeight w:val="288"/>
        </w:trPr>
        <w:tc>
          <w:tcPr>
            <w:tcW w:w="3354" w:type="dxa"/>
            <w:tcBorders>
              <w:top w:val="nil"/>
              <w:bottom w:val="nil"/>
              <w:right w:val="nil"/>
            </w:tcBorders>
            <w:vAlign w:val="bottom"/>
          </w:tcPr>
          <w:p w14:paraId="5228B509"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Mortality from fishery deadloss</w:t>
            </w:r>
            <w:r w:rsidRPr="005D1E1A">
              <w:rPr>
                <w:sz w:val="20"/>
                <w:szCs w:val="20"/>
                <w:vertAlign w:val="superscript"/>
              </w:rPr>
              <w:t>a</w:t>
            </w:r>
          </w:p>
        </w:tc>
        <w:tc>
          <w:tcPr>
            <w:tcW w:w="0" w:type="auto"/>
            <w:tcBorders>
              <w:top w:val="nil"/>
              <w:left w:val="nil"/>
              <w:bottom w:val="nil"/>
              <w:right w:val="nil"/>
            </w:tcBorders>
            <w:vAlign w:val="center"/>
          </w:tcPr>
          <w:p w14:paraId="245753DF" w14:textId="4DBE7731" w:rsidR="002F2E9A" w:rsidRPr="005D1E1A" w:rsidRDefault="002F2E9A" w:rsidP="002F2E9A">
            <w:pPr>
              <w:pStyle w:val="Captiontitle"/>
              <w:spacing w:after="0"/>
              <w:ind w:firstLine="0"/>
              <w:jc w:val="right"/>
              <w:rPr>
                <w:b/>
                <w:bCs/>
                <w:sz w:val="20"/>
                <w:szCs w:val="20"/>
              </w:rPr>
            </w:pPr>
            <w:r w:rsidRPr="005D1E1A">
              <w:rPr>
                <w:sz w:val="20"/>
                <w:szCs w:val="20"/>
              </w:rPr>
              <w:t>9,729</w:t>
            </w:r>
          </w:p>
        </w:tc>
        <w:tc>
          <w:tcPr>
            <w:tcW w:w="0" w:type="auto"/>
            <w:tcBorders>
              <w:top w:val="nil"/>
              <w:left w:val="nil"/>
              <w:bottom w:val="nil"/>
              <w:right w:val="nil"/>
            </w:tcBorders>
            <w:vAlign w:val="center"/>
          </w:tcPr>
          <w:p w14:paraId="45396B1A" w14:textId="636C72A2" w:rsidR="002F2E9A" w:rsidRPr="005D1E1A" w:rsidRDefault="002F2E9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2F2E9A" w:rsidRPr="005D1E1A" w:rsidRDefault="002F2E9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2F2E9A" w:rsidRPr="005D1E1A" w:rsidRDefault="002F2E9A" w:rsidP="002F2E9A">
            <w:pPr>
              <w:pStyle w:val="Captiontitle"/>
              <w:spacing w:after="0"/>
              <w:ind w:firstLine="0"/>
              <w:jc w:val="right"/>
              <w:rPr>
                <w:b/>
                <w:bCs/>
                <w:sz w:val="20"/>
                <w:szCs w:val="20"/>
              </w:rPr>
            </w:pPr>
            <w:r w:rsidRPr="005D1E1A">
              <w:rPr>
                <w:sz w:val="20"/>
                <w:szCs w:val="20"/>
              </w:rPr>
              <w:t>9,467</w:t>
            </w:r>
          </w:p>
        </w:tc>
        <w:tc>
          <w:tcPr>
            <w:tcW w:w="0" w:type="auto"/>
            <w:tcBorders>
              <w:top w:val="nil"/>
              <w:left w:val="nil"/>
              <w:bottom w:val="nil"/>
            </w:tcBorders>
            <w:vAlign w:val="center"/>
          </w:tcPr>
          <w:p w14:paraId="084184D6" w14:textId="7E06072B" w:rsidR="002F2E9A" w:rsidRPr="005D1E1A" w:rsidRDefault="002F2E9A" w:rsidP="002F2E9A">
            <w:pPr>
              <w:pStyle w:val="Captiontitle"/>
              <w:spacing w:after="0"/>
              <w:ind w:firstLine="0"/>
              <w:jc w:val="right"/>
              <w:rPr>
                <w:sz w:val="20"/>
                <w:szCs w:val="20"/>
              </w:rPr>
            </w:pPr>
            <w:r w:rsidRPr="005D1E1A">
              <w:rPr>
                <w:sz w:val="20"/>
                <w:szCs w:val="20"/>
              </w:rPr>
              <w:t>6,553</w:t>
            </w:r>
          </w:p>
        </w:tc>
        <w:tc>
          <w:tcPr>
            <w:tcW w:w="0" w:type="auto"/>
            <w:tcBorders>
              <w:top w:val="nil"/>
              <w:left w:val="nil"/>
              <w:bottom w:val="nil"/>
            </w:tcBorders>
            <w:vAlign w:val="center"/>
          </w:tcPr>
          <w:p w14:paraId="6E4FA923" w14:textId="3DE836CC" w:rsidR="002F2E9A" w:rsidRPr="005D1E1A" w:rsidRDefault="002C741A" w:rsidP="002F2E9A">
            <w:pPr>
              <w:pStyle w:val="Captiontitle"/>
              <w:spacing w:after="0"/>
              <w:ind w:firstLine="0"/>
              <w:jc w:val="right"/>
              <w:rPr>
                <w:sz w:val="20"/>
                <w:szCs w:val="20"/>
              </w:rPr>
            </w:pPr>
            <w:r w:rsidRPr="005D1E1A">
              <w:rPr>
                <w:sz w:val="20"/>
                <w:szCs w:val="20"/>
              </w:rPr>
              <w:t>6,448</w:t>
            </w:r>
          </w:p>
        </w:tc>
      </w:tr>
      <w:tr w:rsidR="002F2E9A" w:rsidRPr="005D1E1A" w14:paraId="541919A5" w14:textId="0118916A" w:rsidTr="00702A42">
        <w:trPr>
          <w:trHeight w:val="288"/>
        </w:trPr>
        <w:tc>
          <w:tcPr>
            <w:tcW w:w="3354" w:type="dxa"/>
            <w:tcBorders>
              <w:top w:val="nil"/>
              <w:bottom w:val="nil"/>
              <w:right w:val="nil"/>
            </w:tcBorders>
            <w:vAlign w:val="bottom"/>
          </w:tcPr>
          <w:p w14:paraId="72EC0880" w14:textId="52F7B33A" w:rsidR="002F2E9A" w:rsidRPr="005D1E1A" w:rsidRDefault="002F2E9A" w:rsidP="002F2E9A">
            <w:pPr>
              <w:pStyle w:val="Captiontitle"/>
              <w:spacing w:after="0"/>
              <w:ind w:firstLine="0"/>
              <w:jc w:val="left"/>
              <w:rPr>
                <w:b/>
                <w:bCs/>
                <w:sz w:val="20"/>
                <w:szCs w:val="20"/>
                <w:vertAlign w:val="superscript"/>
              </w:rPr>
            </w:pPr>
            <w:bookmarkStart w:id="125" w:name="_Hlk37596388"/>
            <w:r w:rsidRPr="005D1E1A">
              <w:rPr>
                <w:sz w:val="20"/>
                <w:szCs w:val="20"/>
              </w:rPr>
              <w:t>Mortality from fishery releases</w:t>
            </w:r>
            <w:bookmarkEnd w:id="125"/>
            <w:r w:rsidRPr="005D1E1A">
              <w:rPr>
                <w:sz w:val="20"/>
                <w:szCs w:val="20"/>
                <w:vertAlign w:val="superscript"/>
              </w:rPr>
              <w:t>a</w:t>
            </w:r>
          </w:p>
        </w:tc>
        <w:tc>
          <w:tcPr>
            <w:tcW w:w="0" w:type="auto"/>
            <w:tcBorders>
              <w:top w:val="nil"/>
              <w:left w:val="nil"/>
              <w:bottom w:val="nil"/>
              <w:right w:val="nil"/>
            </w:tcBorders>
            <w:vAlign w:val="center"/>
          </w:tcPr>
          <w:p w14:paraId="2EEA2B8A" w14:textId="77193C8D"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right w:val="nil"/>
            </w:tcBorders>
            <w:vAlign w:val="center"/>
          </w:tcPr>
          <w:p w14:paraId="68951D27" w14:textId="1E34F538" w:rsidR="002F2E9A" w:rsidRPr="005D1E1A" w:rsidRDefault="002F2E9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tcBorders>
            <w:vAlign w:val="center"/>
          </w:tcPr>
          <w:p w14:paraId="02B77BE8" w14:textId="58D105DB" w:rsidR="002F2E9A" w:rsidRPr="005D1E1A" w:rsidRDefault="002F2E9A" w:rsidP="002F2E9A">
            <w:pPr>
              <w:pStyle w:val="Captiontitle"/>
              <w:spacing w:after="0"/>
              <w:ind w:firstLine="0"/>
              <w:jc w:val="right"/>
              <w:rPr>
                <w:sz w:val="20"/>
                <w:szCs w:val="20"/>
              </w:rPr>
            </w:pPr>
            <w:r w:rsidRPr="005D1E1A">
              <w:rPr>
                <w:sz w:val="20"/>
                <w:szCs w:val="20"/>
              </w:rPr>
              <w:t>NA</w:t>
            </w:r>
          </w:p>
        </w:tc>
        <w:tc>
          <w:tcPr>
            <w:tcW w:w="0" w:type="auto"/>
            <w:tcBorders>
              <w:top w:val="nil"/>
              <w:left w:val="nil"/>
              <w:bottom w:val="nil"/>
            </w:tcBorders>
            <w:vAlign w:val="center"/>
          </w:tcPr>
          <w:p w14:paraId="268F3FFD" w14:textId="65DA8E01" w:rsidR="002F2E9A" w:rsidRPr="005D1E1A" w:rsidRDefault="002C741A" w:rsidP="002F2E9A">
            <w:pPr>
              <w:pStyle w:val="Captiontitle"/>
              <w:spacing w:after="0"/>
              <w:ind w:firstLine="0"/>
              <w:jc w:val="right"/>
              <w:rPr>
                <w:sz w:val="20"/>
                <w:szCs w:val="20"/>
              </w:rPr>
            </w:pPr>
            <w:r w:rsidRPr="005D1E1A">
              <w:rPr>
                <w:sz w:val="20"/>
                <w:szCs w:val="20"/>
              </w:rPr>
              <w:t>NA</w:t>
            </w:r>
          </w:p>
        </w:tc>
      </w:tr>
      <w:tr w:rsidR="002F2E9A" w:rsidRPr="005D1E1A" w14:paraId="77AF7D6E" w14:textId="60969464" w:rsidTr="00702A42">
        <w:trPr>
          <w:trHeight w:val="288"/>
        </w:trPr>
        <w:tc>
          <w:tcPr>
            <w:tcW w:w="3354" w:type="dxa"/>
            <w:tcBorders>
              <w:top w:val="nil"/>
              <w:bottom w:val="nil"/>
              <w:right w:val="nil"/>
            </w:tcBorders>
            <w:vAlign w:val="bottom"/>
          </w:tcPr>
          <w:p w14:paraId="61F9A8C8"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Subsistence and personal use harvest</w:t>
            </w:r>
            <w:r w:rsidRPr="005D1E1A">
              <w:rPr>
                <w:sz w:val="20"/>
                <w:szCs w:val="20"/>
                <w:vertAlign w:val="superscript"/>
              </w:rPr>
              <w:t>b</w:t>
            </w:r>
          </w:p>
        </w:tc>
        <w:tc>
          <w:tcPr>
            <w:tcW w:w="0" w:type="auto"/>
            <w:tcBorders>
              <w:top w:val="nil"/>
              <w:left w:val="nil"/>
              <w:bottom w:val="nil"/>
              <w:right w:val="nil"/>
            </w:tcBorders>
            <w:vAlign w:val="center"/>
          </w:tcPr>
          <w:p w14:paraId="6D203233" w14:textId="66D42DD9" w:rsidR="002F2E9A" w:rsidRPr="005D1E1A" w:rsidRDefault="002F2E9A" w:rsidP="002F2E9A">
            <w:pPr>
              <w:pStyle w:val="Captiontitle"/>
              <w:spacing w:after="0"/>
              <w:ind w:firstLine="0"/>
              <w:jc w:val="right"/>
              <w:rPr>
                <w:b/>
                <w:bCs/>
                <w:sz w:val="20"/>
                <w:szCs w:val="20"/>
              </w:rPr>
            </w:pPr>
            <w:r w:rsidRPr="005D1E1A">
              <w:rPr>
                <w:sz w:val="20"/>
                <w:szCs w:val="20"/>
              </w:rPr>
              <w:t>17,821</w:t>
            </w:r>
          </w:p>
        </w:tc>
        <w:tc>
          <w:tcPr>
            <w:tcW w:w="0" w:type="auto"/>
            <w:tcBorders>
              <w:top w:val="nil"/>
              <w:left w:val="nil"/>
              <w:bottom w:val="nil"/>
              <w:right w:val="nil"/>
            </w:tcBorders>
            <w:vAlign w:val="center"/>
          </w:tcPr>
          <w:p w14:paraId="0732C3F2" w14:textId="2C4928F1" w:rsidR="002F2E9A" w:rsidRPr="005D1E1A" w:rsidRDefault="002F2E9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2F2E9A" w:rsidRPr="005D1E1A" w:rsidRDefault="002F2E9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2F2E9A" w:rsidRPr="005D1E1A" w:rsidRDefault="002F2E9A" w:rsidP="002F2E9A">
            <w:pPr>
              <w:pStyle w:val="Captiontitle"/>
              <w:spacing w:after="0"/>
              <w:ind w:firstLine="0"/>
              <w:jc w:val="right"/>
              <w:rPr>
                <w:b/>
                <w:bCs/>
                <w:sz w:val="20"/>
                <w:szCs w:val="20"/>
              </w:rPr>
            </w:pPr>
            <w:r w:rsidRPr="005D1E1A">
              <w:rPr>
                <w:sz w:val="20"/>
                <w:szCs w:val="20"/>
              </w:rPr>
              <w:t>18,643</w:t>
            </w:r>
          </w:p>
        </w:tc>
        <w:tc>
          <w:tcPr>
            <w:tcW w:w="0" w:type="auto"/>
            <w:tcBorders>
              <w:top w:val="nil"/>
              <w:left w:val="nil"/>
              <w:bottom w:val="nil"/>
            </w:tcBorders>
            <w:vAlign w:val="center"/>
          </w:tcPr>
          <w:p w14:paraId="6727A9F1" w14:textId="3F8AB217" w:rsidR="002F2E9A" w:rsidRPr="005D1E1A" w:rsidRDefault="002F2E9A" w:rsidP="002F2E9A">
            <w:pPr>
              <w:pStyle w:val="Captiontitle"/>
              <w:spacing w:after="0"/>
              <w:ind w:firstLine="0"/>
              <w:jc w:val="right"/>
              <w:rPr>
                <w:sz w:val="20"/>
                <w:szCs w:val="20"/>
              </w:rPr>
            </w:pPr>
            <w:r w:rsidRPr="005D1E1A">
              <w:rPr>
                <w:sz w:val="20"/>
                <w:szCs w:val="20"/>
              </w:rPr>
              <w:t>17,245</w:t>
            </w:r>
          </w:p>
        </w:tc>
        <w:tc>
          <w:tcPr>
            <w:tcW w:w="0" w:type="auto"/>
            <w:tcBorders>
              <w:top w:val="nil"/>
              <w:left w:val="nil"/>
              <w:bottom w:val="nil"/>
            </w:tcBorders>
            <w:vAlign w:val="center"/>
          </w:tcPr>
          <w:p w14:paraId="0BC7B09D" w14:textId="4167FE75" w:rsidR="002F2E9A" w:rsidRPr="005D1E1A" w:rsidRDefault="00721AE2" w:rsidP="002F2E9A">
            <w:pPr>
              <w:pStyle w:val="Captiontitle"/>
              <w:spacing w:after="0"/>
              <w:ind w:firstLine="0"/>
              <w:jc w:val="right"/>
              <w:rPr>
                <w:sz w:val="20"/>
                <w:szCs w:val="20"/>
              </w:rPr>
            </w:pPr>
            <w:r w:rsidRPr="005D1E1A">
              <w:rPr>
                <w:sz w:val="20"/>
                <w:szCs w:val="20"/>
              </w:rPr>
              <w:t>15,010</w:t>
            </w:r>
          </w:p>
        </w:tc>
      </w:tr>
      <w:tr w:rsidR="002F2E9A" w:rsidRPr="005D1E1A" w14:paraId="5728DC50" w14:textId="06CF1E9A" w:rsidTr="00702A42">
        <w:trPr>
          <w:trHeight w:val="288"/>
        </w:trPr>
        <w:tc>
          <w:tcPr>
            <w:tcW w:w="3354" w:type="dxa"/>
            <w:tcBorders>
              <w:top w:val="nil"/>
              <w:bottom w:val="nil"/>
              <w:right w:val="nil"/>
            </w:tcBorders>
            <w:vAlign w:val="bottom"/>
          </w:tcPr>
          <w:p w14:paraId="226BE0F8" w14:textId="77777777" w:rsidR="002F2E9A" w:rsidRPr="005D1E1A" w:rsidRDefault="002F2E9A" w:rsidP="002F2E9A">
            <w:pPr>
              <w:pStyle w:val="Captiontitle"/>
              <w:spacing w:after="0"/>
              <w:ind w:firstLine="0"/>
              <w:jc w:val="left"/>
              <w:rPr>
                <w:b/>
                <w:bCs/>
                <w:sz w:val="20"/>
                <w:szCs w:val="20"/>
              </w:rPr>
            </w:pPr>
            <w:r w:rsidRPr="005D1E1A">
              <w:rPr>
                <w:sz w:val="20"/>
                <w:szCs w:val="20"/>
              </w:rPr>
              <w:t>Total decrements</w:t>
            </w:r>
          </w:p>
        </w:tc>
        <w:tc>
          <w:tcPr>
            <w:tcW w:w="0" w:type="auto"/>
            <w:tcBorders>
              <w:top w:val="nil"/>
              <w:left w:val="nil"/>
              <w:bottom w:val="nil"/>
              <w:right w:val="nil"/>
            </w:tcBorders>
            <w:vAlign w:val="center"/>
          </w:tcPr>
          <w:p w14:paraId="31AD32D8" w14:textId="70198A8B" w:rsidR="002F2E9A" w:rsidRPr="005D1E1A" w:rsidRDefault="002F2E9A" w:rsidP="002F2E9A">
            <w:pPr>
              <w:pStyle w:val="Captiontitle"/>
              <w:spacing w:after="0"/>
              <w:ind w:firstLine="0"/>
              <w:jc w:val="right"/>
              <w:rPr>
                <w:b/>
                <w:bCs/>
                <w:sz w:val="20"/>
                <w:szCs w:val="20"/>
              </w:rPr>
            </w:pPr>
            <w:r w:rsidRPr="005D1E1A">
              <w:rPr>
                <w:sz w:val="20"/>
                <w:szCs w:val="20"/>
              </w:rPr>
              <w:t>108,740</w:t>
            </w:r>
          </w:p>
        </w:tc>
        <w:tc>
          <w:tcPr>
            <w:tcW w:w="0" w:type="auto"/>
            <w:tcBorders>
              <w:top w:val="nil"/>
              <w:left w:val="nil"/>
              <w:bottom w:val="nil"/>
              <w:right w:val="nil"/>
            </w:tcBorders>
            <w:vAlign w:val="center"/>
          </w:tcPr>
          <w:p w14:paraId="5C8463F4" w14:textId="4FE78DA3" w:rsidR="002F2E9A" w:rsidRPr="005D1E1A" w:rsidRDefault="002F2E9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2F2E9A" w:rsidRPr="005D1E1A" w:rsidRDefault="002F2E9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2F2E9A" w:rsidRPr="005D1E1A" w:rsidRDefault="002F2E9A" w:rsidP="002F2E9A">
            <w:pPr>
              <w:pStyle w:val="Captiontitle"/>
              <w:spacing w:after="0"/>
              <w:ind w:firstLine="0"/>
              <w:jc w:val="right"/>
              <w:rPr>
                <w:b/>
                <w:bCs/>
                <w:sz w:val="20"/>
                <w:szCs w:val="20"/>
              </w:rPr>
            </w:pPr>
            <w:r w:rsidRPr="005D1E1A">
              <w:rPr>
                <w:sz w:val="20"/>
                <w:szCs w:val="20"/>
              </w:rPr>
              <w:t>179,450</w:t>
            </w:r>
          </w:p>
        </w:tc>
        <w:tc>
          <w:tcPr>
            <w:tcW w:w="0" w:type="auto"/>
            <w:tcBorders>
              <w:top w:val="nil"/>
              <w:left w:val="nil"/>
              <w:bottom w:val="nil"/>
            </w:tcBorders>
            <w:vAlign w:val="center"/>
          </w:tcPr>
          <w:p w14:paraId="153CC39B" w14:textId="515EF2FA" w:rsidR="002F2E9A" w:rsidRPr="005D1E1A" w:rsidRDefault="002F2E9A" w:rsidP="002F2E9A">
            <w:pPr>
              <w:pStyle w:val="Captiontitle"/>
              <w:spacing w:after="0"/>
              <w:ind w:firstLine="0"/>
              <w:jc w:val="right"/>
              <w:rPr>
                <w:sz w:val="20"/>
                <w:szCs w:val="20"/>
              </w:rPr>
            </w:pPr>
            <w:r w:rsidRPr="005D1E1A">
              <w:rPr>
                <w:sz w:val="20"/>
                <w:szCs w:val="20"/>
              </w:rPr>
              <w:t>266,631</w:t>
            </w:r>
          </w:p>
        </w:tc>
        <w:tc>
          <w:tcPr>
            <w:tcW w:w="0" w:type="auto"/>
            <w:tcBorders>
              <w:top w:val="nil"/>
              <w:left w:val="nil"/>
              <w:bottom w:val="nil"/>
            </w:tcBorders>
            <w:vAlign w:val="center"/>
          </w:tcPr>
          <w:p w14:paraId="52D5A9D3" w14:textId="745E3AE9" w:rsidR="002F2E9A" w:rsidRPr="005D1E1A" w:rsidRDefault="00702A42" w:rsidP="002F2E9A">
            <w:pPr>
              <w:pStyle w:val="Captiontitle"/>
              <w:spacing w:after="0"/>
              <w:ind w:firstLine="0"/>
              <w:jc w:val="right"/>
              <w:rPr>
                <w:sz w:val="20"/>
                <w:szCs w:val="20"/>
              </w:rPr>
            </w:pPr>
            <w:r w:rsidRPr="005D1E1A">
              <w:rPr>
                <w:sz w:val="20"/>
                <w:szCs w:val="20"/>
              </w:rPr>
              <w:t>290,765</w:t>
            </w:r>
          </w:p>
        </w:tc>
      </w:tr>
      <w:tr w:rsidR="002F2E9A" w:rsidRPr="005D1E1A" w14:paraId="478AFB5A" w14:textId="69E0E01D" w:rsidTr="00702A42">
        <w:trPr>
          <w:trHeight w:val="288"/>
        </w:trPr>
        <w:tc>
          <w:tcPr>
            <w:tcW w:w="3354" w:type="dxa"/>
            <w:tcBorders>
              <w:top w:val="nil"/>
              <w:bottom w:val="nil"/>
              <w:right w:val="nil"/>
            </w:tcBorders>
            <w:vAlign w:val="bottom"/>
          </w:tcPr>
          <w:p w14:paraId="5598BC15" w14:textId="77777777" w:rsidR="002F2E9A" w:rsidRPr="005D1E1A" w:rsidRDefault="002F2E9A" w:rsidP="002F2E9A">
            <w:pPr>
              <w:pStyle w:val="Captiontitle"/>
              <w:spacing w:after="0"/>
              <w:ind w:firstLine="0"/>
              <w:jc w:val="left"/>
              <w:rPr>
                <w:b/>
                <w:bCs/>
                <w:sz w:val="20"/>
                <w:szCs w:val="20"/>
              </w:rPr>
            </w:pPr>
            <w:r w:rsidRPr="005D1E1A">
              <w:rPr>
                <w:sz w:val="20"/>
                <w:szCs w:val="20"/>
              </w:rPr>
              <w:t>Annual harvest objective</w:t>
            </w:r>
          </w:p>
        </w:tc>
        <w:tc>
          <w:tcPr>
            <w:tcW w:w="0" w:type="auto"/>
            <w:tcBorders>
              <w:top w:val="nil"/>
              <w:left w:val="nil"/>
              <w:bottom w:val="nil"/>
              <w:right w:val="nil"/>
            </w:tcBorders>
            <w:vAlign w:val="center"/>
          </w:tcPr>
          <w:p w14:paraId="0CFB7B33" w14:textId="7F29EF90" w:rsidR="002F2E9A" w:rsidRPr="005D1E1A" w:rsidRDefault="002F2E9A" w:rsidP="002F2E9A">
            <w:pPr>
              <w:pStyle w:val="Captiontitle"/>
              <w:spacing w:after="0"/>
              <w:ind w:firstLine="0"/>
              <w:jc w:val="right"/>
              <w:rPr>
                <w:b/>
                <w:bCs/>
                <w:sz w:val="20"/>
                <w:szCs w:val="20"/>
              </w:rPr>
            </w:pPr>
            <w:r w:rsidRPr="005D1E1A">
              <w:rPr>
                <w:sz w:val="20"/>
                <w:szCs w:val="20"/>
              </w:rPr>
              <w:t>1,108,003</w:t>
            </w:r>
          </w:p>
        </w:tc>
        <w:tc>
          <w:tcPr>
            <w:tcW w:w="0" w:type="auto"/>
            <w:tcBorders>
              <w:top w:val="nil"/>
              <w:left w:val="nil"/>
              <w:bottom w:val="nil"/>
              <w:right w:val="nil"/>
            </w:tcBorders>
            <w:vAlign w:val="center"/>
          </w:tcPr>
          <w:p w14:paraId="26B1FFA9" w14:textId="35A394BD" w:rsidR="002F2E9A" w:rsidRPr="005D1E1A" w:rsidRDefault="002F2E9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2F2E9A" w:rsidRPr="005D1E1A" w:rsidRDefault="002F2E9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2F2E9A" w:rsidRPr="005D1E1A" w:rsidRDefault="002F2E9A" w:rsidP="002F2E9A">
            <w:pPr>
              <w:pStyle w:val="Captiontitle"/>
              <w:spacing w:after="0"/>
              <w:ind w:firstLine="0"/>
              <w:jc w:val="right"/>
              <w:rPr>
                <w:b/>
                <w:bCs/>
                <w:sz w:val="20"/>
                <w:szCs w:val="20"/>
              </w:rPr>
            </w:pPr>
            <w:r w:rsidRPr="005D1E1A">
              <w:rPr>
                <w:sz w:val="20"/>
                <w:szCs w:val="20"/>
              </w:rPr>
              <w:t>1,393,659</w:t>
            </w:r>
          </w:p>
        </w:tc>
        <w:tc>
          <w:tcPr>
            <w:tcW w:w="0" w:type="auto"/>
            <w:tcBorders>
              <w:top w:val="nil"/>
              <w:left w:val="nil"/>
              <w:bottom w:val="nil"/>
            </w:tcBorders>
            <w:vAlign w:val="center"/>
          </w:tcPr>
          <w:p w14:paraId="3BBC72C0" w14:textId="371F6513" w:rsidR="002F2E9A" w:rsidRPr="005D1E1A" w:rsidRDefault="002F2E9A" w:rsidP="002F2E9A">
            <w:pPr>
              <w:pStyle w:val="Captiontitle"/>
              <w:spacing w:after="0"/>
              <w:ind w:firstLine="0"/>
              <w:jc w:val="right"/>
              <w:rPr>
                <w:sz w:val="20"/>
                <w:szCs w:val="20"/>
              </w:rPr>
            </w:pPr>
            <w:r w:rsidRPr="005D1E1A">
              <w:rPr>
                <w:sz w:val="20"/>
                <w:szCs w:val="20"/>
              </w:rPr>
              <w:t>1,542,444</w:t>
            </w:r>
          </w:p>
        </w:tc>
        <w:tc>
          <w:tcPr>
            <w:tcW w:w="0" w:type="auto"/>
            <w:tcBorders>
              <w:top w:val="nil"/>
              <w:left w:val="nil"/>
              <w:bottom w:val="nil"/>
            </w:tcBorders>
            <w:vAlign w:val="center"/>
          </w:tcPr>
          <w:p w14:paraId="730297EB" w14:textId="124BD97E" w:rsidR="002F2E9A" w:rsidRPr="005D1E1A" w:rsidRDefault="00702A42" w:rsidP="002F2E9A">
            <w:pPr>
              <w:pStyle w:val="Captiontitle"/>
              <w:spacing w:after="0"/>
              <w:ind w:firstLine="0"/>
              <w:jc w:val="right"/>
              <w:rPr>
                <w:sz w:val="20"/>
                <w:szCs w:val="20"/>
              </w:rPr>
            </w:pPr>
            <w:r w:rsidRPr="005D1E1A">
              <w:rPr>
                <w:sz w:val="20"/>
                <w:szCs w:val="20"/>
              </w:rPr>
              <w:t>1,789,671</w:t>
            </w:r>
          </w:p>
        </w:tc>
      </w:tr>
      <w:tr w:rsidR="002F2E9A" w:rsidRPr="005D1E1A" w14:paraId="461FA6CD" w14:textId="458AF4FA" w:rsidTr="00702A42">
        <w:trPr>
          <w:trHeight w:val="288"/>
        </w:trPr>
        <w:tc>
          <w:tcPr>
            <w:tcW w:w="3354" w:type="dxa"/>
            <w:tcBorders>
              <w:top w:val="nil"/>
              <w:bottom w:val="nil"/>
              <w:right w:val="nil"/>
            </w:tcBorders>
            <w:vAlign w:val="bottom"/>
          </w:tcPr>
          <w:p w14:paraId="39D9901A" w14:textId="77777777" w:rsidR="002F2E9A" w:rsidRPr="005D1E1A" w:rsidRDefault="002F2E9A" w:rsidP="002F2E9A">
            <w:pPr>
              <w:pStyle w:val="Captiontitle"/>
              <w:spacing w:after="0"/>
              <w:ind w:firstLine="0"/>
              <w:jc w:val="left"/>
              <w:rPr>
                <w:b/>
                <w:bCs/>
                <w:sz w:val="20"/>
                <w:szCs w:val="20"/>
              </w:rPr>
            </w:pPr>
            <w:r w:rsidRPr="005D1E1A">
              <w:rPr>
                <w:sz w:val="20"/>
                <w:szCs w:val="20"/>
              </w:rPr>
              <w:t>Permit holders</w:t>
            </w:r>
          </w:p>
        </w:tc>
        <w:tc>
          <w:tcPr>
            <w:tcW w:w="0" w:type="auto"/>
            <w:tcBorders>
              <w:top w:val="nil"/>
              <w:left w:val="nil"/>
              <w:bottom w:val="nil"/>
              <w:right w:val="nil"/>
            </w:tcBorders>
            <w:vAlign w:val="center"/>
          </w:tcPr>
          <w:p w14:paraId="6433DD06" w14:textId="135DEEC3" w:rsidR="002F2E9A" w:rsidRPr="005D1E1A" w:rsidRDefault="002F2E9A" w:rsidP="002F2E9A">
            <w:pPr>
              <w:pStyle w:val="Captiontitle"/>
              <w:spacing w:after="0"/>
              <w:ind w:firstLine="0"/>
              <w:jc w:val="right"/>
              <w:rPr>
                <w:b/>
                <w:bCs/>
                <w:sz w:val="20"/>
                <w:szCs w:val="20"/>
              </w:rPr>
            </w:pPr>
            <w:r w:rsidRPr="005D1E1A">
              <w:rPr>
                <w:sz w:val="20"/>
                <w:szCs w:val="20"/>
              </w:rPr>
              <w:t>75</w:t>
            </w:r>
          </w:p>
        </w:tc>
        <w:tc>
          <w:tcPr>
            <w:tcW w:w="0" w:type="auto"/>
            <w:tcBorders>
              <w:top w:val="nil"/>
              <w:left w:val="nil"/>
              <w:bottom w:val="nil"/>
              <w:right w:val="nil"/>
            </w:tcBorders>
            <w:vAlign w:val="center"/>
          </w:tcPr>
          <w:p w14:paraId="34B30BDE" w14:textId="50E2F9D5"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0" w:type="auto"/>
            <w:tcBorders>
              <w:top w:val="nil"/>
              <w:left w:val="nil"/>
              <w:bottom w:val="nil"/>
            </w:tcBorders>
            <w:vAlign w:val="center"/>
          </w:tcPr>
          <w:p w14:paraId="652B3867" w14:textId="7C9E0C4D" w:rsidR="002F2E9A" w:rsidRPr="005D1E1A" w:rsidRDefault="002F2E9A" w:rsidP="002F2E9A">
            <w:pPr>
              <w:pStyle w:val="Captiontitle"/>
              <w:spacing w:after="0"/>
              <w:ind w:firstLine="0"/>
              <w:jc w:val="right"/>
              <w:rPr>
                <w:sz w:val="20"/>
                <w:szCs w:val="20"/>
              </w:rPr>
            </w:pPr>
            <w:r w:rsidRPr="005D1E1A">
              <w:rPr>
                <w:sz w:val="20"/>
                <w:szCs w:val="20"/>
              </w:rPr>
              <w:t>73</w:t>
            </w:r>
          </w:p>
        </w:tc>
        <w:tc>
          <w:tcPr>
            <w:tcW w:w="0" w:type="auto"/>
            <w:tcBorders>
              <w:top w:val="nil"/>
              <w:left w:val="nil"/>
              <w:bottom w:val="nil"/>
            </w:tcBorders>
            <w:vAlign w:val="center"/>
          </w:tcPr>
          <w:p w14:paraId="7EE4F628" w14:textId="6AA6D166" w:rsidR="002F2E9A" w:rsidRPr="005D1E1A" w:rsidRDefault="00721AE2" w:rsidP="002F2E9A">
            <w:pPr>
              <w:pStyle w:val="Captiontitle"/>
              <w:spacing w:after="0"/>
              <w:ind w:firstLine="0"/>
              <w:jc w:val="right"/>
              <w:rPr>
                <w:sz w:val="20"/>
                <w:szCs w:val="20"/>
              </w:rPr>
            </w:pPr>
            <w:r w:rsidRPr="005D1E1A">
              <w:rPr>
                <w:sz w:val="20"/>
                <w:szCs w:val="20"/>
              </w:rPr>
              <w:t>73</w:t>
            </w:r>
          </w:p>
        </w:tc>
      </w:tr>
      <w:tr w:rsidR="002F2E9A" w:rsidRPr="005D1E1A" w14:paraId="50CB4BF9" w14:textId="30C4467B" w:rsidTr="00702A42">
        <w:trPr>
          <w:trHeight w:val="279"/>
        </w:trPr>
        <w:tc>
          <w:tcPr>
            <w:tcW w:w="3354" w:type="dxa"/>
            <w:tcBorders>
              <w:top w:val="nil"/>
              <w:bottom w:val="single" w:sz="4" w:space="0" w:color="auto"/>
              <w:right w:val="nil"/>
            </w:tcBorders>
            <w:vAlign w:val="bottom"/>
          </w:tcPr>
          <w:p w14:paraId="474EE914" w14:textId="77777777" w:rsidR="002F2E9A" w:rsidRPr="005D1E1A" w:rsidRDefault="002F2E9A" w:rsidP="002F2E9A">
            <w:pPr>
              <w:pStyle w:val="Captiontitle"/>
              <w:spacing w:after="0"/>
              <w:ind w:firstLine="0"/>
              <w:jc w:val="left"/>
              <w:rPr>
                <w:b/>
                <w:bCs/>
                <w:sz w:val="20"/>
                <w:szCs w:val="20"/>
              </w:rPr>
            </w:pPr>
            <w:r w:rsidRPr="005D1E1A">
              <w:rPr>
                <w:sz w:val="20"/>
                <w:szCs w:val="20"/>
              </w:rPr>
              <w:t>Equal quota share</w:t>
            </w:r>
          </w:p>
        </w:tc>
        <w:tc>
          <w:tcPr>
            <w:tcW w:w="0" w:type="auto"/>
            <w:tcBorders>
              <w:top w:val="nil"/>
              <w:bottom w:val="single" w:sz="4" w:space="0" w:color="auto"/>
            </w:tcBorders>
            <w:vAlign w:val="center"/>
          </w:tcPr>
          <w:p w14:paraId="603C20E4" w14:textId="109B730C" w:rsidR="002F2E9A" w:rsidRPr="005D1E1A" w:rsidRDefault="002F2E9A" w:rsidP="002F2E9A">
            <w:pPr>
              <w:pStyle w:val="Captiontitle"/>
              <w:spacing w:after="0"/>
              <w:ind w:firstLine="0"/>
              <w:jc w:val="right"/>
              <w:rPr>
                <w:b/>
                <w:bCs/>
                <w:sz w:val="20"/>
                <w:szCs w:val="20"/>
              </w:rPr>
            </w:pPr>
            <w:r w:rsidRPr="005D1E1A">
              <w:rPr>
                <w:sz w:val="20"/>
                <w:szCs w:val="20"/>
              </w:rPr>
              <w:t>14,773</w:t>
            </w:r>
          </w:p>
        </w:tc>
        <w:tc>
          <w:tcPr>
            <w:tcW w:w="0" w:type="auto"/>
            <w:tcBorders>
              <w:top w:val="nil"/>
              <w:bottom w:val="single" w:sz="4" w:space="0" w:color="auto"/>
            </w:tcBorders>
            <w:vAlign w:val="center"/>
          </w:tcPr>
          <w:p w14:paraId="7DC6C4E2" w14:textId="34898B86" w:rsidR="002F2E9A" w:rsidRPr="005D1E1A" w:rsidRDefault="002F2E9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2F2E9A" w:rsidRPr="005D1E1A" w:rsidRDefault="002F2E9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2F2E9A" w:rsidRPr="005D1E1A" w:rsidRDefault="002F2E9A" w:rsidP="002F2E9A">
            <w:pPr>
              <w:pStyle w:val="Captiontitle"/>
              <w:spacing w:after="0"/>
              <w:ind w:firstLine="0"/>
              <w:jc w:val="right"/>
              <w:rPr>
                <w:b/>
                <w:bCs/>
                <w:sz w:val="20"/>
                <w:szCs w:val="20"/>
              </w:rPr>
            </w:pPr>
            <w:r w:rsidRPr="005D1E1A">
              <w:rPr>
                <w:sz w:val="20"/>
                <w:szCs w:val="20"/>
              </w:rPr>
              <w:t>19,091</w:t>
            </w:r>
          </w:p>
        </w:tc>
        <w:tc>
          <w:tcPr>
            <w:tcW w:w="0" w:type="auto"/>
            <w:tcBorders>
              <w:top w:val="nil"/>
              <w:bottom w:val="single" w:sz="4" w:space="0" w:color="auto"/>
            </w:tcBorders>
            <w:vAlign w:val="center"/>
          </w:tcPr>
          <w:p w14:paraId="42D3C221" w14:textId="3B4FF16E" w:rsidR="002F2E9A" w:rsidRPr="005D1E1A" w:rsidRDefault="002F2E9A" w:rsidP="002F2E9A">
            <w:pPr>
              <w:pStyle w:val="Captiontitle"/>
              <w:spacing w:after="0"/>
              <w:ind w:firstLine="0"/>
              <w:jc w:val="right"/>
              <w:rPr>
                <w:sz w:val="20"/>
                <w:szCs w:val="20"/>
              </w:rPr>
            </w:pPr>
            <w:r w:rsidRPr="005D1E1A">
              <w:rPr>
                <w:sz w:val="20"/>
                <w:szCs w:val="20"/>
              </w:rPr>
              <w:t>21,129</w:t>
            </w:r>
          </w:p>
        </w:tc>
        <w:tc>
          <w:tcPr>
            <w:tcW w:w="0" w:type="auto"/>
            <w:tcBorders>
              <w:top w:val="nil"/>
              <w:bottom w:val="single" w:sz="4" w:space="0" w:color="auto"/>
            </w:tcBorders>
            <w:vAlign w:val="center"/>
          </w:tcPr>
          <w:p w14:paraId="74D0B087" w14:textId="38B15FB2" w:rsidR="002F2E9A" w:rsidRPr="005D1E1A" w:rsidRDefault="00702A42" w:rsidP="002F2E9A">
            <w:pPr>
              <w:pStyle w:val="Captiontitle"/>
              <w:spacing w:after="0"/>
              <w:ind w:firstLine="0"/>
              <w:jc w:val="right"/>
              <w:rPr>
                <w:sz w:val="20"/>
                <w:szCs w:val="20"/>
              </w:rPr>
            </w:pPr>
            <w:r w:rsidRPr="005D1E1A">
              <w:rPr>
                <w:sz w:val="20"/>
                <w:szCs w:val="20"/>
              </w:rPr>
              <w:t>24,516</w:t>
            </w:r>
          </w:p>
        </w:tc>
      </w:tr>
    </w:tbl>
    <w:p w14:paraId="4C40B251" w14:textId="052F7274" w:rsidR="00BE3F31" w:rsidRPr="00AE2167" w:rsidRDefault="00BE3F31" w:rsidP="00AE2167">
      <w:pPr>
        <w:pStyle w:val="Table-Footnote"/>
        <w:rPr>
          <w:sz w:val="18"/>
          <w:szCs w:val="18"/>
        </w:rPr>
      </w:pPr>
      <w:bookmarkStart w:id="126"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27" w:name="_Toc204337299"/>
      <w:bookmarkStart w:id="128"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27"/>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28"/>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fsh</w:t>
            </w:r>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srv</w:t>
            </w:r>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29" w:name="_Toc204337300"/>
      <w:bookmarkStart w:id="130" w:name="_Hlk198631616"/>
      <w:r w:rsidRPr="004636D3">
        <w:rPr>
          <w:szCs w:val="22"/>
        </w:rPr>
        <w:lastRenderedPageBreak/>
        <w:t xml:space="preserve">Table </w:t>
      </w:r>
      <w:r w:rsidR="00B8502C">
        <w:fldChar w:fldCharType="begin"/>
      </w:r>
      <w:r w:rsidR="00B8502C">
        <w:instrText xml:space="preserve"> SEQ Table \* ARABIC </w:instrText>
      </w:r>
      <w:r w:rsidR="00B8502C">
        <w:fldChar w:fldCharType="separate"/>
      </w:r>
      <w:r w:rsidR="00B8502C">
        <w:rPr>
          <w:noProof/>
        </w:rPr>
        <w:t>5</w:t>
      </w:r>
      <w:r w:rsidR="00B8502C">
        <w:rPr>
          <w:noProof/>
        </w:rPr>
        <w:fldChar w:fldCharType="end"/>
      </w:r>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29"/>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30"/>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τ</w:t>
            </w:r>
            <w:r w:rsidRPr="004636D3">
              <w:rPr>
                <w:i/>
                <w:iCs/>
                <w:sz w:val="20"/>
                <w:szCs w:val="20"/>
                <w:bdr w:val="none" w:sz="0" w:space="0" w:color="auto" w:frame="1"/>
                <w:vertAlign w:val="subscript"/>
              </w:rPr>
              <w:t>t</w:t>
            </w:r>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N</w:t>
            </w:r>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ψ</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σ</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F</w:t>
            </w:r>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ϕ</w:t>
            </w:r>
            <w:r w:rsidRPr="004636D3">
              <w:rPr>
                <w:i/>
                <w:iCs/>
                <w:sz w:val="20"/>
                <w:szCs w:val="20"/>
                <w:bdr w:val="none" w:sz="0" w:space="0" w:color="auto" w:frame="1"/>
                <w:vertAlign w:val="subscript"/>
              </w:rPr>
              <w:t>t</w:t>
            </w:r>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31" w:name="_Toc204337301"/>
      <w:bookmarkStart w:id="132" w:name="_Hlk198631621"/>
      <w:r>
        <w:lastRenderedPageBreak/>
        <w:t xml:space="preserve">Table </w:t>
      </w:r>
      <w:r w:rsidR="00B8502C">
        <w:fldChar w:fldCharType="begin"/>
      </w:r>
      <w:r w:rsidR="00B8502C">
        <w:instrText xml:space="preserve"> SEQ Table \* ARABIC </w:instrText>
      </w:r>
      <w:r w:rsidR="00B8502C">
        <w:fldChar w:fldCharType="separate"/>
      </w:r>
      <w:r w:rsidR="00B8502C">
        <w:rPr>
          <w:noProof/>
        </w:rPr>
        <w:t>6</w:t>
      </w:r>
      <w:r w:rsidR="00B8502C">
        <w:rPr>
          <w:noProof/>
        </w:rPr>
        <w:fldChar w:fldCharType="end"/>
      </w:r>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r w:rsidRPr="004636D3">
        <w:rPr>
          <w:i/>
          <w:iCs/>
          <w:szCs w:val="22"/>
          <w:shd w:val="clear" w:color="auto" w:fill="FFFFFF"/>
        </w:rPr>
        <w:t>k</w:t>
      </w:r>
      <w:r w:rsidRPr="004636D3">
        <w:rPr>
          <w:i/>
          <w:iCs/>
          <w:szCs w:val="22"/>
          <w:shd w:val="clear" w:color="auto" w:fill="FFFFFF"/>
          <w:vertAlign w:val="subscript"/>
        </w:rPr>
        <w:t>srv</w:t>
      </w:r>
      <w:r w:rsidRPr="004636D3">
        <w:rPr>
          <w:szCs w:val="22"/>
          <w:shd w:val="clear" w:color="auto" w:fill="FFFFFF"/>
        </w:rPr>
        <w:t xml:space="preserve"> and </w:t>
      </w:r>
      <w:r w:rsidRPr="004636D3">
        <w:rPr>
          <w:i/>
          <w:iCs/>
          <w:szCs w:val="22"/>
          <w:shd w:val="clear" w:color="auto" w:fill="FFFFFF"/>
        </w:rPr>
        <w:t>k</w:t>
      </w:r>
      <w:r w:rsidRPr="004636D3">
        <w:rPr>
          <w:i/>
          <w:iCs/>
          <w:szCs w:val="22"/>
          <w:shd w:val="clear" w:color="auto" w:fill="FFFFFF"/>
          <w:vertAlign w:val="subscript"/>
        </w:rPr>
        <w:t>fsh</w:t>
      </w:r>
      <w:r w:rsidRPr="004636D3">
        <w:rPr>
          <w:szCs w:val="22"/>
          <w:shd w:val="clear" w:color="auto" w:fill="FFFFFF"/>
        </w:rPr>
        <w:t>), number of sampled individuals in the longline survey and fishery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r w:rsidRPr="004636D3">
        <w:rPr>
          <w:szCs w:val="22"/>
          <w:shd w:val="clear" w:color="auto" w:fill="FFFFFF"/>
        </w:rPr>
        <w:t>), tags not available to the fishery (captured outside Chatham or in other fisheries during the survey,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tags recaptured in other fisheries or outside Chatham during the fishery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r w:rsidRPr="004636D3">
        <w:rPr>
          <w:szCs w:val="22"/>
          <w:shd w:val="clear" w:color="auto" w:fill="FFFFFF"/>
        </w:rPr>
        <w:t>) for years with a tagging survey, 2005–2022.</w:t>
      </w:r>
      <w:bookmarkEnd w:id="131"/>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srv</w:t>
            </w:r>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fsh</w:t>
            </w:r>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33" w:name="_Toc204337302"/>
      <w:bookmarkStart w:id="134" w:name="_Hlk198631637"/>
      <w:bookmarkStart w:id="135" w:name="_Toc44073700"/>
      <w:bookmarkStart w:id="136" w:name="_Toc79673338"/>
      <w:bookmarkEnd w:id="132"/>
      <w:r>
        <w:lastRenderedPageBreak/>
        <w:t xml:space="preserve">Table </w:t>
      </w:r>
      <w:r>
        <w:fldChar w:fldCharType="begin"/>
      </w:r>
      <w:r>
        <w:instrText xml:space="preserve"> SEQ Table \* ARABIC </w:instrText>
      </w:r>
      <w:r>
        <w:fldChar w:fldCharType="separate"/>
      </w:r>
      <w:r>
        <w:rPr>
          <w:noProof/>
        </w:rPr>
        <w:t>7</w:t>
      </w:r>
      <w:r>
        <w:rPr>
          <w:noProof/>
        </w:rPr>
        <w:fldChar w:fldCharType="end"/>
      </w:r>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33"/>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5"/>
        <w:gridCol w:w="2196"/>
        <w:gridCol w:w="1619"/>
      </w:tblGrid>
      <w:tr w:rsidR="003B43C8" w:rsidRPr="003B43C8" w14:paraId="1595692F" w14:textId="77777777" w:rsidTr="00AE2167">
        <w:trPr>
          <w:trHeight w:val="20"/>
        </w:trPr>
        <w:tc>
          <w:tcPr>
            <w:tcW w:w="2962" w:type="pct"/>
            <w:tcBorders>
              <w:top w:val="single" w:sz="4" w:space="0" w:color="auto"/>
              <w:bottom w:val="single" w:sz="4" w:space="0" w:color="auto"/>
            </w:tcBorders>
            <w:vAlign w:val="bottom"/>
          </w:tcPr>
          <w:bookmarkEnd w:id="134"/>
          <w:p w14:paraId="694DB467" w14:textId="77777777" w:rsidR="003B43C8" w:rsidRPr="003B43C8" w:rsidRDefault="003B43C8" w:rsidP="00AE2167">
            <w:pPr>
              <w:spacing w:after="0"/>
              <w:rPr>
                <w:sz w:val="20"/>
                <w:szCs w:val="20"/>
              </w:rPr>
            </w:pPr>
            <w:r w:rsidRPr="003B43C8">
              <w:rPr>
                <w:sz w:val="20"/>
                <w:szCs w:val="20"/>
              </w:rPr>
              <w:t>Parameter</w:t>
            </w:r>
          </w:p>
        </w:tc>
        <w:tc>
          <w:tcPr>
            <w:tcW w:w="1173" w:type="pct"/>
            <w:tcBorders>
              <w:top w:val="single" w:sz="4" w:space="0" w:color="auto"/>
              <w:bottom w:val="single" w:sz="4" w:space="0" w:color="auto"/>
            </w:tcBorders>
            <w:vAlign w:val="bottom"/>
          </w:tcPr>
          <w:p w14:paraId="650ECFDF" w14:textId="77777777" w:rsidR="003B43C8" w:rsidRPr="003B43C8" w:rsidRDefault="003B43C8" w:rsidP="00AE2167">
            <w:pPr>
              <w:spacing w:after="0"/>
              <w:jc w:val="center"/>
              <w:rPr>
                <w:sz w:val="20"/>
                <w:szCs w:val="20"/>
              </w:rPr>
            </w:pPr>
            <w:r w:rsidRPr="003B43C8">
              <w:rPr>
                <w:sz w:val="20"/>
                <w:szCs w:val="20"/>
              </w:rPr>
              <w:t>Estimate</w:t>
            </w:r>
          </w:p>
        </w:tc>
        <w:tc>
          <w:tcPr>
            <w:tcW w:w="865" w:type="pct"/>
            <w:tcBorders>
              <w:top w:val="single" w:sz="4" w:space="0" w:color="auto"/>
              <w:bottom w:val="single" w:sz="4" w:space="0" w:color="auto"/>
            </w:tcBorders>
            <w:vAlign w:val="bottom"/>
          </w:tcPr>
          <w:p w14:paraId="044992E7" w14:textId="77777777" w:rsidR="003B43C8" w:rsidRPr="003B43C8" w:rsidRDefault="003B43C8" w:rsidP="00AE2167">
            <w:pPr>
              <w:spacing w:after="0"/>
              <w:jc w:val="center"/>
              <w:rPr>
                <w:sz w:val="20"/>
                <w:szCs w:val="20"/>
              </w:rPr>
            </w:pPr>
            <w:r w:rsidRPr="003B43C8">
              <w:rPr>
                <w:sz w:val="20"/>
                <w:szCs w:val="20"/>
              </w:rPr>
              <w:t>Standard error (log space)</w:t>
            </w:r>
          </w:p>
        </w:tc>
      </w:tr>
      <w:tr w:rsidR="003B43C8" w:rsidRPr="003B43C8" w14:paraId="31C45B0D" w14:textId="77777777" w:rsidTr="00AE2167">
        <w:trPr>
          <w:trHeight w:val="20"/>
        </w:trPr>
        <w:tc>
          <w:tcPr>
            <w:tcW w:w="2962" w:type="pct"/>
            <w:vAlign w:val="center"/>
          </w:tcPr>
          <w:p w14:paraId="1FF0EB92" w14:textId="77777777" w:rsidR="003B43C8" w:rsidRPr="003B43C8" w:rsidRDefault="003B43C8" w:rsidP="001D0FC6">
            <w:pPr>
              <w:spacing w:after="0"/>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7889FC0E" w14:textId="77777777" w:rsidR="003B43C8" w:rsidRPr="003B43C8" w:rsidRDefault="003B43C8" w:rsidP="00AE2167">
            <w:pPr>
              <w:spacing w:after="0"/>
              <w:jc w:val="center"/>
              <w:rPr>
                <w:sz w:val="20"/>
                <w:szCs w:val="20"/>
              </w:rPr>
            </w:pPr>
            <w:r w:rsidRPr="003B43C8">
              <w:rPr>
                <w:sz w:val="20"/>
                <w:szCs w:val="20"/>
              </w:rPr>
              <w:t>-17.622</w:t>
            </w:r>
          </w:p>
        </w:tc>
        <w:tc>
          <w:tcPr>
            <w:tcW w:w="865" w:type="pct"/>
            <w:vAlign w:val="bottom"/>
          </w:tcPr>
          <w:p w14:paraId="609791E1" w14:textId="77777777" w:rsidR="003B43C8" w:rsidRPr="003B43C8" w:rsidRDefault="003B43C8" w:rsidP="00AE2167">
            <w:pPr>
              <w:spacing w:after="0"/>
              <w:jc w:val="center"/>
              <w:rPr>
                <w:sz w:val="20"/>
                <w:szCs w:val="20"/>
              </w:rPr>
            </w:pPr>
            <w:r w:rsidRPr="003B43C8">
              <w:rPr>
                <w:sz w:val="20"/>
                <w:szCs w:val="20"/>
              </w:rPr>
              <w:t>0.040</w:t>
            </w:r>
          </w:p>
        </w:tc>
      </w:tr>
      <w:tr w:rsidR="003B43C8" w:rsidRPr="003B43C8" w14:paraId="09F8A1BF" w14:textId="77777777" w:rsidTr="00AE2167">
        <w:trPr>
          <w:trHeight w:val="20"/>
        </w:trPr>
        <w:tc>
          <w:tcPr>
            <w:tcW w:w="2962" w:type="pct"/>
            <w:vAlign w:val="center"/>
          </w:tcPr>
          <w:p w14:paraId="54E5D44B" w14:textId="77777777" w:rsidR="003B43C8" w:rsidRPr="003B43C8" w:rsidRDefault="003B43C8" w:rsidP="001D0FC6">
            <w:pPr>
              <w:spacing w:after="0"/>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100E2188" w14:textId="77777777" w:rsidR="003B43C8" w:rsidRPr="003B43C8" w:rsidRDefault="003B43C8" w:rsidP="00AE2167">
            <w:pPr>
              <w:spacing w:after="0"/>
              <w:jc w:val="center"/>
              <w:rPr>
                <w:sz w:val="20"/>
                <w:szCs w:val="20"/>
              </w:rPr>
            </w:pPr>
            <w:r w:rsidRPr="003B43C8">
              <w:rPr>
                <w:sz w:val="20"/>
                <w:szCs w:val="20"/>
              </w:rPr>
              <w:t>-16.807</w:t>
            </w:r>
          </w:p>
        </w:tc>
        <w:tc>
          <w:tcPr>
            <w:tcW w:w="865" w:type="pct"/>
            <w:vAlign w:val="bottom"/>
          </w:tcPr>
          <w:p w14:paraId="0929218C" w14:textId="77777777" w:rsidR="003B43C8" w:rsidRPr="003B43C8" w:rsidRDefault="003B43C8" w:rsidP="00AE2167">
            <w:pPr>
              <w:spacing w:after="0"/>
              <w:jc w:val="center"/>
              <w:rPr>
                <w:sz w:val="20"/>
                <w:szCs w:val="20"/>
              </w:rPr>
            </w:pPr>
            <w:r w:rsidRPr="003B43C8">
              <w:rPr>
                <w:sz w:val="20"/>
                <w:szCs w:val="20"/>
              </w:rPr>
              <w:t>0.025</w:t>
            </w:r>
          </w:p>
        </w:tc>
      </w:tr>
      <w:tr w:rsidR="003B43C8" w:rsidRPr="003B43C8" w14:paraId="269C1AAE" w14:textId="77777777" w:rsidTr="00AE2167">
        <w:trPr>
          <w:trHeight w:val="20"/>
        </w:trPr>
        <w:tc>
          <w:tcPr>
            <w:tcW w:w="2962" w:type="pct"/>
            <w:vAlign w:val="center"/>
          </w:tcPr>
          <w:p w14:paraId="2261E478" w14:textId="77777777" w:rsidR="003B43C8" w:rsidRPr="003B43C8" w:rsidRDefault="003B43C8" w:rsidP="001D0FC6">
            <w:pPr>
              <w:spacing w:after="0"/>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20869F65" w14:textId="77777777" w:rsidR="003B43C8" w:rsidRPr="003B43C8" w:rsidRDefault="003B43C8" w:rsidP="00AE2167">
            <w:pPr>
              <w:spacing w:after="0"/>
              <w:jc w:val="center"/>
              <w:rPr>
                <w:sz w:val="20"/>
                <w:szCs w:val="20"/>
              </w:rPr>
            </w:pPr>
            <w:r w:rsidRPr="003B43C8">
              <w:rPr>
                <w:sz w:val="20"/>
                <w:szCs w:val="20"/>
              </w:rPr>
              <w:t>-16.994</w:t>
            </w:r>
          </w:p>
        </w:tc>
        <w:tc>
          <w:tcPr>
            <w:tcW w:w="865" w:type="pct"/>
            <w:vAlign w:val="bottom"/>
          </w:tcPr>
          <w:p w14:paraId="679DAA53" w14:textId="77777777" w:rsidR="003B43C8" w:rsidRPr="003B43C8" w:rsidRDefault="003B43C8" w:rsidP="00AE2167">
            <w:pPr>
              <w:spacing w:after="0"/>
              <w:jc w:val="center"/>
              <w:rPr>
                <w:sz w:val="20"/>
                <w:szCs w:val="20"/>
              </w:rPr>
            </w:pPr>
            <w:r w:rsidRPr="003B43C8">
              <w:rPr>
                <w:sz w:val="20"/>
                <w:szCs w:val="20"/>
              </w:rPr>
              <w:t>0.057</w:t>
            </w:r>
          </w:p>
        </w:tc>
      </w:tr>
      <w:tr w:rsidR="003B43C8" w:rsidRPr="003B43C8" w14:paraId="50722F63" w14:textId="77777777" w:rsidTr="00AE2167">
        <w:trPr>
          <w:trHeight w:val="20"/>
        </w:trPr>
        <w:tc>
          <w:tcPr>
            <w:tcW w:w="2962" w:type="pct"/>
            <w:vAlign w:val="center"/>
          </w:tcPr>
          <w:p w14:paraId="4DB84799" w14:textId="77777777" w:rsidR="003B43C8" w:rsidRPr="003B43C8" w:rsidRDefault="003B43C8" w:rsidP="001D0FC6">
            <w:pPr>
              <w:spacing w:after="0"/>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319F8FE0" w14:textId="77777777" w:rsidR="003B43C8" w:rsidRPr="003B43C8" w:rsidRDefault="003B43C8" w:rsidP="00AE2167">
            <w:pPr>
              <w:spacing w:after="0"/>
              <w:jc w:val="center"/>
              <w:rPr>
                <w:sz w:val="20"/>
                <w:szCs w:val="20"/>
              </w:rPr>
            </w:pPr>
            <w:r w:rsidRPr="003B43C8">
              <w:rPr>
                <w:sz w:val="20"/>
                <w:szCs w:val="20"/>
              </w:rPr>
              <w:t>-16.723</w:t>
            </w:r>
          </w:p>
        </w:tc>
        <w:tc>
          <w:tcPr>
            <w:tcW w:w="865" w:type="pct"/>
            <w:vAlign w:val="bottom"/>
          </w:tcPr>
          <w:p w14:paraId="515F4F4D" w14:textId="77777777" w:rsidR="003B43C8" w:rsidRPr="003B43C8" w:rsidRDefault="003B43C8" w:rsidP="00AE2167">
            <w:pPr>
              <w:spacing w:after="0"/>
              <w:jc w:val="center"/>
              <w:rPr>
                <w:sz w:val="20"/>
                <w:szCs w:val="20"/>
              </w:rPr>
            </w:pPr>
            <w:r w:rsidRPr="003B43C8">
              <w:rPr>
                <w:sz w:val="20"/>
                <w:szCs w:val="20"/>
              </w:rPr>
              <w:t>0.037</w:t>
            </w:r>
          </w:p>
        </w:tc>
      </w:tr>
      <w:tr w:rsidR="003B43C8" w:rsidRPr="003B43C8" w14:paraId="74BA8F8A" w14:textId="77777777" w:rsidTr="00AE2167">
        <w:trPr>
          <w:trHeight w:val="20"/>
        </w:trPr>
        <w:tc>
          <w:tcPr>
            <w:tcW w:w="2962" w:type="pct"/>
            <w:vAlign w:val="center"/>
          </w:tcPr>
          <w:p w14:paraId="4790D0D1" w14:textId="77777777" w:rsidR="003B43C8" w:rsidRPr="003B43C8" w:rsidRDefault="003B43C8" w:rsidP="001D0FC6">
            <w:pPr>
              <w:spacing w:after="0"/>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19A7B254" w14:textId="77777777" w:rsidR="003B43C8" w:rsidRPr="003B43C8" w:rsidRDefault="003B43C8" w:rsidP="00AE2167">
            <w:pPr>
              <w:spacing w:after="0"/>
              <w:jc w:val="center"/>
              <w:rPr>
                <w:sz w:val="20"/>
                <w:szCs w:val="20"/>
              </w:rPr>
            </w:pPr>
            <w:r w:rsidRPr="003B43C8">
              <w:rPr>
                <w:sz w:val="20"/>
                <w:szCs w:val="20"/>
              </w:rPr>
              <w:t>-16.298</w:t>
            </w:r>
          </w:p>
        </w:tc>
        <w:tc>
          <w:tcPr>
            <w:tcW w:w="865" w:type="pct"/>
            <w:vAlign w:val="bottom"/>
          </w:tcPr>
          <w:p w14:paraId="5170F02B" w14:textId="77777777" w:rsidR="003B43C8" w:rsidRPr="003B43C8" w:rsidRDefault="003B43C8" w:rsidP="00AE2167">
            <w:pPr>
              <w:spacing w:after="0"/>
              <w:jc w:val="center"/>
              <w:rPr>
                <w:sz w:val="20"/>
                <w:szCs w:val="20"/>
              </w:rPr>
            </w:pPr>
            <w:r w:rsidRPr="003B43C8">
              <w:rPr>
                <w:sz w:val="20"/>
                <w:szCs w:val="20"/>
              </w:rPr>
              <w:t>0.022</w:t>
            </w:r>
          </w:p>
        </w:tc>
      </w:tr>
      <w:tr w:rsidR="003B43C8" w:rsidRPr="003B43C8" w14:paraId="7AEDDEB4" w14:textId="77777777" w:rsidTr="00AE2167">
        <w:trPr>
          <w:trHeight w:val="20"/>
        </w:trPr>
        <w:tc>
          <w:tcPr>
            <w:tcW w:w="2962" w:type="pct"/>
            <w:vAlign w:val="center"/>
          </w:tcPr>
          <w:p w14:paraId="34218CE1" w14:textId="77777777" w:rsidR="003B43C8" w:rsidRPr="003B43C8" w:rsidRDefault="003B43C8" w:rsidP="001D0FC6">
            <w:pPr>
              <w:spacing w:after="0"/>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06267560" w14:textId="77777777" w:rsidR="003B43C8" w:rsidRPr="003B43C8" w:rsidRDefault="003B43C8" w:rsidP="00AE2167">
            <w:pPr>
              <w:spacing w:after="0"/>
              <w:jc w:val="center"/>
              <w:rPr>
                <w:sz w:val="20"/>
                <w:szCs w:val="20"/>
              </w:rPr>
            </w:pPr>
            <w:r w:rsidRPr="003B43C8">
              <w:rPr>
                <w:sz w:val="20"/>
                <w:szCs w:val="20"/>
              </w:rPr>
              <w:t>-16.941</w:t>
            </w:r>
          </w:p>
        </w:tc>
        <w:tc>
          <w:tcPr>
            <w:tcW w:w="865" w:type="pct"/>
            <w:vAlign w:val="bottom"/>
          </w:tcPr>
          <w:p w14:paraId="0C718AFE" w14:textId="77777777" w:rsidR="003B43C8" w:rsidRPr="003B43C8" w:rsidRDefault="003B43C8" w:rsidP="00AE2167">
            <w:pPr>
              <w:spacing w:after="0"/>
              <w:jc w:val="center"/>
              <w:rPr>
                <w:sz w:val="20"/>
                <w:szCs w:val="20"/>
              </w:rPr>
            </w:pPr>
            <w:r w:rsidRPr="003B43C8">
              <w:rPr>
                <w:sz w:val="20"/>
                <w:szCs w:val="20"/>
              </w:rPr>
              <w:t>0.035</w:t>
            </w:r>
          </w:p>
        </w:tc>
      </w:tr>
      <w:tr w:rsidR="003B43C8" w:rsidRPr="003B43C8" w14:paraId="5CEE0BC3" w14:textId="77777777" w:rsidTr="00AE2167">
        <w:trPr>
          <w:trHeight w:val="20"/>
        </w:trPr>
        <w:tc>
          <w:tcPr>
            <w:tcW w:w="2962" w:type="pct"/>
            <w:vAlign w:val="center"/>
          </w:tcPr>
          <w:p w14:paraId="12859495" w14:textId="77777777" w:rsidR="003B43C8" w:rsidRPr="003B43C8" w:rsidRDefault="003B43C8" w:rsidP="001D0FC6">
            <w:pPr>
              <w:spacing w:after="0"/>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qMR</w:t>
            </w:r>
            <w:r w:rsidRPr="003B43C8">
              <w:rPr>
                <w:rStyle w:val="mo"/>
                <w:sz w:val="20"/>
                <w:szCs w:val="20"/>
                <w:bdr w:val="none" w:sz="0" w:space="0" w:color="auto" w:frame="1"/>
              </w:rPr>
              <w:t>)</w:t>
            </w:r>
          </w:p>
        </w:tc>
        <w:tc>
          <w:tcPr>
            <w:tcW w:w="1173" w:type="pct"/>
            <w:vAlign w:val="bottom"/>
          </w:tcPr>
          <w:p w14:paraId="29A1CEE7" w14:textId="77777777" w:rsidR="003B43C8" w:rsidRPr="003B43C8" w:rsidRDefault="003B43C8" w:rsidP="00AE2167">
            <w:pPr>
              <w:spacing w:after="0"/>
              <w:jc w:val="center"/>
              <w:rPr>
                <w:sz w:val="20"/>
                <w:szCs w:val="20"/>
              </w:rPr>
            </w:pPr>
            <w:r w:rsidRPr="003B43C8">
              <w:rPr>
                <w:sz w:val="20"/>
                <w:szCs w:val="20"/>
              </w:rPr>
              <w:t>-0.039</w:t>
            </w:r>
          </w:p>
        </w:tc>
        <w:tc>
          <w:tcPr>
            <w:tcW w:w="865" w:type="pct"/>
            <w:vAlign w:val="bottom"/>
          </w:tcPr>
          <w:p w14:paraId="3F8B454A" w14:textId="77777777" w:rsidR="003B43C8" w:rsidRPr="003B43C8" w:rsidRDefault="003B43C8" w:rsidP="00AE2167">
            <w:pPr>
              <w:spacing w:after="0"/>
              <w:jc w:val="center"/>
              <w:rPr>
                <w:sz w:val="20"/>
                <w:szCs w:val="20"/>
              </w:rPr>
            </w:pPr>
            <w:r w:rsidRPr="003B43C8">
              <w:rPr>
                <w:sz w:val="20"/>
                <w:szCs w:val="20"/>
              </w:rPr>
              <w:t>0.010</w:t>
            </w:r>
          </w:p>
        </w:tc>
      </w:tr>
      <w:tr w:rsidR="003B43C8" w:rsidRPr="003B43C8" w14:paraId="2525E12E" w14:textId="77777777" w:rsidTr="00AE2167">
        <w:trPr>
          <w:trHeight w:val="20"/>
        </w:trPr>
        <w:tc>
          <w:tcPr>
            <w:tcW w:w="2962" w:type="pct"/>
            <w:vAlign w:val="center"/>
          </w:tcPr>
          <w:p w14:paraId="3346168D" w14:textId="77777777" w:rsidR="003B43C8" w:rsidRPr="003B43C8" w:rsidRDefault="003B43C8" w:rsidP="001D0FC6">
            <w:pPr>
              <w:spacing w:after="0"/>
              <w:jc w:val="left"/>
              <w:rPr>
                <w:sz w:val="20"/>
                <w:szCs w:val="20"/>
              </w:rPr>
            </w:pPr>
            <w:r w:rsidRPr="003B43C8">
              <w:rPr>
                <w:sz w:val="20"/>
                <w:szCs w:val="20"/>
              </w:rPr>
              <w:t>Mean recruitment, </w:t>
            </w:r>
            <w:r w:rsidRPr="003B43C8">
              <w:rPr>
                <w:rStyle w:val="mi"/>
                <w:sz w:val="20"/>
                <w:szCs w:val="20"/>
                <w:bdr w:val="none" w:sz="0" w:space="0" w:color="auto" w:frame="1"/>
              </w:rPr>
              <w:t>μR</w:t>
            </w:r>
          </w:p>
        </w:tc>
        <w:tc>
          <w:tcPr>
            <w:tcW w:w="1173" w:type="pct"/>
            <w:vAlign w:val="center"/>
          </w:tcPr>
          <w:p w14:paraId="22DBE97B" w14:textId="77777777" w:rsidR="003B43C8" w:rsidRPr="003B43C8" w:rsidRDefault="003B43C8" w:rsidP="00AE2167">
            <w:pPr>
              <w:spacing w:after="0"/>
              <w:jc w:val="center"/>
              <w:rPr>
                <w:sz w:val="20"/>
                <w:szCs w:val="20"/>
              </w:rPr>
            </w:pPr>
            <w:r w:rsidRPr="003B43C8">
              <w:rPr>
                <w:sz w:val="20"/>
                <w:szCs w:val="20"/>
              </w:rPr>
              <w:t>856,194</w:t>
            </w:r>
          </w:p>
        </w:tc>
        <w:tc>
          <w:tcPr>
            <w:tcW w:w="865" w:type="pct"/>
            <w:vAlign w:val="center"/>
          </w:tcPr>
          <w:p w14:paraId="6998C762" w14:textId="77777777" w:rsidR="003B43C8" w:rsidRPr="003B43C8" w:rsidRDefault="003B43C8" w:rsidP="00AE2167">
            <w:pPr>
              <w:spacing w:after="0"/>
              <w:jc w:val="center"/>
              <w:rPr>
                <w:sz w:val="20"/>
                <w:szCs w:val="20"/>
              </w:rPr>
            </w:pPr>
            <w:r w:rsidRPr="003B43C8">
              <w:rPr>
                <w:sz w:val="20"/>
                <w:szCs w:val="20"/>
              </w:rPr>
              <w:t>0.093</w:t>
            </w:r>
          </w:p>
        </w:tc>
      </w:tr>
      <w:tr w:rsidR="003B43C8" w:rsidRPr="003B43C8" w14:paraId="721F3AAE" w14:textId="77777777" w:rsidTr="00AE2167">
        <w:trPr>
          <w:trHeight w:val="20"/>
        </w:trPr>
        <w:tc>
          <w:tcPr>
            <w:tcW w:w="2962" w:type="pct"/>
            <w:vAlign w:val="center"/>
          </w:tcPr>
          <w:p w14:paraId="393C6EBD" w14:textId="77777777" w:rsidR="003B43C8" w:rsidRPr="003B43C8" w:rsidRDefault="003B43C8" w:rsidP="001D0FC6">
            <w:pPr>
              <w:spacing w:after="0"/>
              <w:jc w:val="left"/>
              <w:rPr>
                <w:sz w:val="20"/>
                <w:szCs w:val="20"/>
              </w:rPr>
            </w:pPr>
            <w:r w:rsidRPr="003B43C8">
              <w:rPr>
                <w:sz w:val="20"/>
                <w:szCs w:val="20"/>
              </w:rPr>
              <w:t>Mean initial numbers-at-age, </w:t>
            </w:r>
            <w:r w:rsidRPr="003B43C8">
              <w:rPr>
                <w:rStyle w:val="mi"/>
                <w:sz w:val="20"/>
                <w:szCs w:val="20"/>
                <w:bdr w:val="none" w:sz="0" w:space="0" w:color="auto" w:frame="1"/>
              </w:rPr>
              <w:t>μN</w:t>
            </w:r>
          </w:p>
        </w:tc>
        <w:tc>
          <w:tcPr>
            <w:tcW w:w="1173" w:type="pct"/>
            <w:vAlign w:val="center"/>
          </w:tcPr>
          <w:p w14:paraId="5E711802" w14:textId="77777777" w:rsidR="003B43C8" w:rsidRPr="003B43C8" w:rsidRDefault="003B43C8" w:rsidP="00AE2167">
            <w:pPr>
              <w:spacing w:after="0"/>
              <w:jc w:val="center"/>
              <w:rPr>
                <w:sz w:val="20"/>
                <w:szCs w:val="20"/>
              </w:rPr>
            </w:pPr>
            <w:r w:rsidRPr="003B43C8">
              <w:rPr>
                <w:sz w:val="20"/>
                <w:szCs w:val="20"/>
              </w:rPr>
              <w:t>878,384</w:t>
            </w:r>
          </w:p>
        </w:tc>
        <w:tc>
          <w:tcPr>
            <w:tcW w:w="865" w:type="pct"/>
            <w:vAlign w:val="center"/>
          </w:tcPr>
          <w:p w14:paraId="33B2EC47" w14:textId="77777777" w:rsidR="003B43C8" w:rsidRPr="003B43C8" w:rsidRDefault="003B43C8" w:rsidP="00AE2167">
            <w:pPr>
              <w:spacing w:after="0"/>
              <w:jc w:val="center"/>
              <w:rPr>
                <w:sz w:val="20"/>
                <w:szCs w:val="20"/>
              </w:rPr>
            </w:pPr>
            <w:r w:rsidRPr="003B43C8">
              <w:rPr>
                <w:sz w:val="20"/>
                <w:szCs w:val="20"/>
              </w:rPr>
              <w:t>0.150</w:t>
            </w:r>
          </w:p>
        </w:tc>
      </w:tr>
      <w:tr w:rsidR="003B43C8" w:rsidRPr="003B43C8" w14:paraId="6E0E511E" w14:textId="77777777" w:rsidTr="00AE2167">
        <w:trPr>
          <w:trHeight w:val="20"/>
        </w:trPr>
        <w:tc>
          <w:tcPr>
            <w:tcW w:w="2962" w:type="pct"/>
            <w:vAlign w:val="center"/>
          </w:tcPr>
          <w:p w14:paraId="331B0BB7" w14:textId="77777777" w:rsidR="003B43C8" w:rsidRPr="003B43C8" w:rsidRDefault="003B43C8" w:rsidP="001D0FC6">
            <w:pPr>
              <w:spacing w:after="0"/>
              <w:jc w:val="left"/>
              <w:rPr>
                <w:sz w:val="20"/>
                <w:szCs w:val="20"/>
              </w:rPr>
            </w:pPr>
            <w:r w:rsidRPr="003B43C8">
              <w:rPr>
                <w:sz w:val="20"/>
                <w:szCs w:val="20"/>
              </w:rPr>
              <w:t>Variability in recruitment and initial numbers-at-age (random effects parameter), </w:t>
            </w:r>
            <w:r w:rsidRPr="003B43C8">
              <w:rPr>
                <w:rStyle w:val="mi"/>
                <w:sz w:val="20"/>
                <w:szCs w:val="20"/>
                <w:bdr w:val="none" w:sz="0" w:space="0" w:color="auto" w:frame="1"/>
              </w:rPr>
              <w:t>σR</w:t>
            </w:r>
          </w:p>
        </w:tc>
        <w:tc>
          <w:tcPr>
            <w:tcW w:w="1173" w:type="pct"/>
            <w:vAlign w:val="center"/>
          </w:tcPr>
          <w:p w14:paraId="2F9D318A" w14:textId="77777777" w:rsidR="003B43C8" w:rsidRPr="003B43C8" w:rsidRDefault="003B43C8" w:rsidP="00AE2167">
            <w:pPr>
              <w:spacing w:after="0"/>
              <w:jc w:val="center"/>
              <w:rPr>
                <w:sz w:val="20"/>
                <w:szCs w:val="20"/>
              </w:rPr>
            </w:pPr>
            <w:r w:rsidRPr="003B43C8">
              <w:rPr>
                <w:sz w:val="20"/>
                <w:szCs w:val="20"/>
              </w:rPr>
              <w:t>0.560</w:t>
            </w:r>
          </w:p>
        </w:tc>
        <w:tc>
          <w:tcPr>
            <w:tcW w:w="865" w:type="pct"/>
            <w:vAlign w:val="center"/>
          </w:tcPr>
          <w:p w14:paraId="3C824E9A" w14:textId="77777777" w:rsidR="003B43C8" w:rsidRPr="003B43C8" w:rsidRDefault="003B43C8" w:rsidP="00AE2167">
            <w:pPr>
              <w:spacing w:after="0"/>
              <w:jc w:val="center"/>
              <w:rPr>
                <w:sz w:val="20"/>
                <w:szCs w:val="20"/>
              </w:rPr>
            </w:pPr>
            <w:r w:rsidRPr="003B43C8">
              <w:rPr>
                <w:sz w:val="20"/>
                <w:szCs w:val="20"/>
              </w:rPr>
              <w:t>0.085</w:t>
            </w:r>
          </w:p>
        </w:tc>
      </w:tr>
      <w:tr w:rsidR="003B43C8" w:rsidRPr="003B43C8" w14:paraId="08B544A1" w14:textId="77777777" w:rsidTr="00AE2167">
        <w:trPr>
          <w:trHeight w:val="20"/>
        </w:trPr>
        <w:tc>
          <w:tcPr>
            <w:tcW w:w="2962" w:type="pct"/>
            <w:vAlign w:val="center"/>
          </w:tcPr>
          <w:p w14:paraId="364AF0AC" w14:textId="77777777" w:rsidR="003B43C8" w:rsidRPr="003B43C8" w:rsidRDefault="003B43C8" w:rsidP="001D0FC6">
            <w:pPr>
              <w:spacing w:after="0"/>
              <w:jc w:val="left"/>
              <w:rPr>
                <w:sz w:val="20"/>
                <w:szCs w:val="20"/>
              </w:rPr>
            </w:pPr>
            <w:r w:rsidRPr="003B43C8">
              <w:rPr>
                <w:sz w:val="20"/>
                <w:szCs w:val="20"/>
              </w:rPr>
              <w:t>Mean fishing mortality, </w:t>
            </w:r>
            <w:r w:rsidRPr="003B43C8">
              <w:rPr>
                <w:rStyle w:val="mi"/>
                <w:sz w:val="20"/>
                <w:szCs w:val="20"/>
                <w:bdr w:val="none" w:sz="0" w:space="0" w:color="auto" w:frame="1"/>
              </w:rPr>
              <w:t>μF</w:t>
            </w:r>
          </w:p>
        </w:tc>
        <w:tc>
          <w:tcPr>
            <w:tcW w:w="1173" w:type="pct"/>
            <w:vAlign w:val="center"/>
          </w:tcPr>
          <w:p w14:paraId="73FFCB3A" w14:textId="77777777" w:rsidR="003B43C8" w:rsidRPr="003B43C8" w:rsidRDefault="003B43C8" w:rsidP="00AE2167">
            <w:pPr>
              <w:spacing w:after="0"/>
              <w:jc w:val="center"/>
              <w:rPr>
                <w:sz w:val="20"/>
                <w:szCs w:val="20"/>
              </w:rPr>
            </w:pPr>
            <w:r w:rsidRPr="003B43C8">
              <w:rPr>
                <w:sz w:val="20"/>
                <w:szCs w:val="20"/>
              </w:rPr>
              <w:t>0.060</w:t>
            </w:r>
          </w:p>
        </w:tc>
        <w:tc>
          <w:tcPr>
            <w:tcW w:w="865" w:type="pct"/>
            <w:vAlign w:val="center"/>
          </w:tcPr>
          <w:p w14:paraId="37245A9F" w14:textId="77777777" w:rsidR="003B43C8" w:rsidRPr="003B43C8" w:rsidRDefault="003B43C8" w:rsidP="00AE2167">
            <w:pPr>
              <w:spacing w:after="0"/>
              <w:jc w:val="center"/>
              <w:rPr>
                <w:sz w:val="20"/>
                <w:szCs w:val="20"/>
              </w:rPr>
            </w:pPr>
            <w:r w:rsidRPr="003B43C8">
              <w:rPr>
                <w:sz w:val="20"/>
                <w:szCs w:val="20"/>
              </w:rPr>
              <w:t>0.317</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9D0111C" w:rsidR="001B533B" w:rsidRPr="004636D3" w:rsidRDefault="001B533B" w:rsidP="0099171B">
      <w:pPr>
        <w:ind w:firstLine="270"/>
        <w:rPr>
          <w:sz w:val="22"/>
          <w:szCs w:val="22"/>
        </w:rPr>
      </w:pPr>
      <w:bookmarkStart w:id="137" w:name="_Toc204337303"/>
      <w:bookmarkStart w:id="138" w:name="_Hlk198631641"/>
      <w:r w:rsidRPr="004636D3">
        <w:rPr>
          <w:sz w:val="22"/>
          <w:szCs w:val="22"/>
        </w:rPr>
        <w:lastRenderedPageBreak/>
        <w:t>Table</w:t>
      </w:r>
      <w:r w:rsidR="003B43C8">
        <w:rPr>
          <w:sz w:val="22"/>
          <w:szCs w:val="22"/>
        </w:rPr>
        <w:t xml:space="preserve"> </w:t>
      </w:r>
      <w:r w:rsidR="00B8502C">
        <w:fldChar w:fldCharType="begin"/>
      </w:r>
      <w:r w:rsidR="00B8502C">
        <w:instrText xml:space="preserve"> SEQ Table \* ARABIC </w:instrText>
      </w:r>
      <w:r w:rsidR="00B8502C">
        <w:fldChar w:fldCharType="separate"/>
      </w:r>
      <w:r w:rsidR="00B8502C">
        <w:rPr>
          <w:noProof/>
        </w:rPr>
        <w:t>8</w:t>
      </w:r>
      <w:r w:rsidR="00B8502C">
        <w:rPr>
          <w:noProof/>
        </w:rPr>
        <w:fldChar w:fldCharType="end"/>
      </w:r>
      <w:r w:rsidR="00B936D9" w:rsidRPr="004636D3">
        <w:rPr>
          <w:sz w:val="22"/>
          <w:szCs w:val="22"/>
        </w:rPr>
        <w:t>.–</w:t>
      </w:r>
      <w:r w:rsidRPr="004636D3">
        <w:rPr>
          <w:sz w:val="22"/>
          <w:szCs w:val="22"/>
        </w:rPr>
        <w:t>Negative likelihood (NLL) values and percent of each component to the total likelihood (% of NLL)</w:t>
      </w:r>
      <w:r w:rsidR="00F6692B" w:rsidRPr="004636D3">
        <w:rPr>
          <w:sz w:val="22"/>
          <w:szCs w:val="22"/>
        </w:rPr>
        <w:t xml:space="preserve"> for NSEI sablefish model</w:t>
      </w:r>
      <w:r w:rsidRPr="004636D3">
        <w:rPr>
          <w:sz w:val="22"/>
          <w:szCs w:val="22"/>
        </w:rPr>
        <w:t>.</w:t>
      </w:r>
      <w:bookmarkEnd w:id="137"/>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352"/>
      </w:tblGrid>
      <w:tr w:rsidR="003B43C8" w:rsidRPr="003B43C8" w14:paraId="19E84509" w14:textId="77777777" w:rsidTr="00AE2167">
        <w:trPr>
          <w:trHeight w:val="144"/>
          <w:jc w:val="center"/>
        </w:trPr>
        <w:tc>
          <w:tcPr>
            <w:tcW w:w="0" w:type="auto"/>
            <w:tcBorders>
              <w:top w:val="single" w:sz="4" w:space="0" w:color="auto"/>
              <w:bottom w:val="single" w:sz="4" w:space="0" w:color="auto"/>
            </w:tcBorders>
            <w:vAlign w:val="bottom"/>
          </w:tcPr>
          <w:bookmarkEnd w:id="138"/>
          <w:p w14:paraId="6C4B2178" w14:textId="77777777" w:rsidR="003B43C8" w:rsidRPr="003B43C8" w:rsidRDefault="003B43C8" w:rsidP="00AE2167">
            <w:pPr>
              <w:spacing w:after="0"/>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AE2167">
            <w:pPr>
              <w:spacing w:after="0"/>
              <w:jc w:val="center"/>
              <w:rPr>
                <w:sz w:val="20"/>
                <w:szCs w:val="20"/>
              </w:rPr>
            </w:pPr>
            <w:r w:rsidRPr="003B43C8">
              <w:rPr>
                <w:sz w:val="20"/>
                <w:szCs w:val="20"/>
                <w:bdr w:val="none" w:sz="0" w:space="0" w:color="auto" w:frame="1"/>
              </w:rPr>
              <w:t>NLL</w:t>
            </w:r>
          </w:p>
        </w:tc>
        <w:tc>
          <w:tcPr>
            <w:tcW w:w="1352" w:type="dxa"/>
            <w:tcBorders>
              <w:top w:val="single" w:sz="4" w:space="0" w:color="auto"/>
              <w:bottom w:val="single" w:sz="4" w:space="0" w:color="auto"/>
            </w:tcBorders>
            <w:vAlign w:val="center"/>
          </w:tcPr>
          <w:p w14:paraId="29F793A7" w14:textId="77777777" w:rsidR="003B43C8" w:rsidRPr="003B43C8" w:rsidRDefault="003B43C8" w:rsidP="00AE2167">
            <w:pPr>
              <w:spacing w:after="0"/>
              <w:jc w:val="center"/>
              <w:rPr>
                <w:sz w:val="20"/>
                <w:szCs w:val="20"/>
              </w:rPr>
            </w:pPr>
            <w:r w:rsidRPr="003B43C8">
              <w:rPr>
                <w:sz w:val="20"/>
                <w:szCs w:val="20"/>
              </w:rPr>
              <w:t xml:space="preserve">% of </w:t>
            </w:r>
            <w:r w:rsidRPr="003B43C8">
              <w:rPr>
                <w:sz w:val="20"/>
                <w:szCs w:val="20"/>
                <w:bdr w:val="none" w:sz="0" w:space="0" w:color="auto" w:frame="1"/>
              </w:rPr>
              <w:t>NLL</w:t>
            </w:r>
          </w:p>
        </w:tc>
      </w:tr>
      <w:tr w:rsidR="003B43C8" w:rsidRPr="003B43C8" w14:paraId="42403AA7" w14:textId="77777777" w:rsidTr="00AE2167">
        <w:trPr>
          <w:trHeight w:val="144"/>
          <w:jc w:val="center"/>
        </w:trPr>
        <w:tc>
          <w:tcPr>
            <w:tcW w:w="0" w:type="auto"/>
            <w:tcBorders>
              <w:top w:val="single" w:sz="4" w:space="0" w:color="auto"/>
            </w:tcBorders>
          </w:tcPr>
          <w:p w14:paraId="7EAD3C2A" w14:textId="77777777" w:rsidR="003B43C8" w:rsidRPr="003B43C8" w:rsidRDefault="003B43C8" w:rsidP="00AE2167">
            <w:pPr>
              <w:spacing w:after="0"/>
              <w:rPr>
                <w:sz w:val="20"/>
                <w:szCs w:val="20"/>
              </w:rPr>
            </w:pPr>
            <w:r w:rsidRPr="003B43C8">
              <w:rPr>
                <w:sz w:val="20"/>
                <w:szCs w:val="20"/>
              </w:rPr>
              <w:t>Catch</w:t>
            </w:r>
          </w:p>
        </w:tc>
        <w:tc>
          <w:tcPr>
            <w:tcW w:w="0" w:type="auto"/>
            <w:tcBorders>
              <w:top w:val="single" w:sz="4" w:space="0" w:color="auto"/>
            </w:tcBorders>
            <w:vAlign w:val="bottom"/>
          </w:tcPr>
          <w:p w14:paraId="56EA058D" w14:textId="77777777" w:rsidR="003B43C8" w:rsidRPr="003B43C8" w:rsidRDefault="003B43C8" w:rsidP="00AE2167">
            <w:pPr>
              <w:spacing w:after="0"/>
              <w:jc w:val="center"/>
              <w:rPr>
                <w:sz w:val="20"/>
                <w:szCs w:val="20"/>
              </w:rPr>
            </w:pPr>
            <w:r w:rsidRPr="003B43C8">
              <w:rPr>
                <w:sz w:val="20"/>
                <w:szCs w:val="20"/>
              </w:rPr>
              <w:t>14.7</w:t>
            </w:r>
          </w:p>
        </w:tc>
        <w:tc>
          <w:tcPr>
            <w:tcW w:w="1352" w:type="dxa"/>
            <w:tcBorders>
              <w:top w:val="single" w:sz="4" w:space="0" w:color="auto"/>
            </w:tcBorders>
            <w:vAlign w:val="bottom"/>
          </w:tcPr>
          <w:p w14:paraId="6AE3DA72" w14:textId="77777777" w:rsidR="003B43C8" w:rsidRPr="003B43C8" w:rsidRDefault="003B43C8" w:rsidP="00AE2167">
            <w:pPr>
              <w:spacing w:after="0"/>
              <w:jc w:val="center"/>
              <w:rPr>
                <w:sz w:val="20"/>
                <w:szCs w:val="20"/>
              </w:rPr>
            </w:pPr>
            <w:r w:rsidRPr="003B43C8">
              <w:rPr>
                <w:sz w:val="20"/>
                <w:szCs w:val="20"/>
              </w:rPr>
              <w:t>0.8</w:t>
            </w:r>
          </w:p>
        </w:tc>
      </w:tr>
      <w:tr w:rsidR="003B43C8" w:rsidRPr="003B43C8" w14:paraId="32466E43" w14:textId="77777777" w:rsidTr="00AE2167">
        <w:trPr>
          <w:trHeight w:val="144"/>
          <w:jc w:val="center"/>
        </w:trPr>
        <w:tc>
          <w:tcPr>
            <w:tcW w:w="0" w:type="auto"/>
          </w:tcPr>
          <w:p w14:paraId="35170098" w14:textId="77777777" w:rsidR="003B43C8" w:rsidRPr="003B43C8" w:rsidRDefault="003B43C8" w:rsidP="00AE2167">
            <w:pPr>
              <w:spacing w:after="0"/>
              <w:rPr>
                <w:sz w:val="20"/>
                <w:szCs w:val="20"/>
              </w:rPr>
            </w:pPr>
            <w:r w:rsidRPr="003B43C8">
              <w:rPr>
                <w:sz w:val="20"/>
                <w:szCs w:val="20"/>
              </w:rPr>
              <w:t>Fishery CPUE</w:t>
            </w:r>
          </w:p>
        </w:tc>
        <w:tc>
          <w:tcPr>
            <w:tcW w:w="0" w:type="auto"/>
            <w:vAlign w:val="bottom"/>
          </w:tcPr>
          <w:p w14:paraId="4E7E9E96" w14:textId="77777777" w:rsidR="003B43C8" w:rsidRPr="003B43C8" w:rsidRDefault="003B43C8" w:rsidP="00AE2167">
            <w:pPr>
              <w:spacing w:after="0"/>
              <w:jc w:val="center"/>
              <w:rPr>
                <w:sz w:val="20"/>
                <w:szCs w:val="20"/>
              </w:rPr>
            </w:pPr>
            <w:r w:rsidRPr="003B43C8">
              <w:rPr>
                <w:sz w:val="20"/>
                <w:szCs w:val="20"/>
              </w:rPr>
              <w:t>215.3</w:t>
            </w:r>
          </w:p>
        </w:tc>
        <w:tc>
          <w:tcPr>
            <w:tcW w:w="1352" w:type="dxa"/>
            <w:vAlign w:val="bottom"/>
          </w:tcPr>
          <w:p w14:paraId="6A96B263" w14:textId="77777777" w:rsidR="003B43C8" w:rsidRPr="003B43C8" w:rsidRDefault="003B43C8" w:rsidP="00AE2167">
            <w:pPr>
              <w:spacing w:after="0"/>
              <w:jc w:val="center"/>
              <w:rPr>
                <w:sz w:val="20"/>
                <w:szCs w:val="20"/>
              </w:rPr>
            </w:pPr>
            <w:r w:rsidRPr="003B43C8">
              <w:rPr>
                <w:sz w:val="20"/>
                <w:szCs w:val="20"/>
              </w:rPr>
              <w:t>11.0</w:t>
            </w:r>
          </w:p>
        </w:tc>
      </w:tr>
      <w:tr w:rsidR="003B43C8" w:rsidRPr="003B43C8" w14:paraId="7C2B2D9C" w14:textId="77777777" w:rsidTr="00AE2167">
        <w:trPr>
          <w:trHeight w:val="144"/>
          <w:jc w:val="center"/>
        </w:trPr>
        <w:tc>
          <w:tcPr>
            <w:tcW w:w="0" w:type="auto"/>
          </w:tcPr>
          <w:p w14:paraId="5300C233" w14:textId="77777777" w:rsidR="003B43C8" w:rsidRPr="003B43C8" w:rsidRDefault="003B43C8" w:rsidP="00AE2167">
            <w:pPr>
              <w:spacing w:after="0"/>
              <w:rPr>
                <w:sz w:val="20"/>
                <w:szCs w:val="20"/>
              </w:rPr>
            </w:pPr>
            <w:r w:rsidRPr="003B43C8">
              <w:rPr>
                <w:sz w:val="20"/>
                <w:szCs w:val="20"/>
              </w:rPr>
              <w:t>Survey CPUE</w:t>
            </w:r>
          </w:p>
        </w:tc>
        <w:tc>
          <w:tcPr>
            <w:tcW w:w="0" w:type="auto"/>
            <w:vAlign w:val="bottom"/>
          </w:tcPr>
          <w:p w14:paraId="5F2711C4" w14:textId="77777777" w:rsidR="003B43C8" w:rsidRPr="003B43C8" w:rsidRDefault="003B43C8" w:rsidP="00AE2167">
            <w:pPr>
              <w:spacing w:after="0"/>
              <w:jc w:val="center"/>
              <w:rPr>
                <w:sz w:val="20"/>
                <w:szCs w:val="20"/>
              </w:rPr>
            </w:pPr>
            <w:r w:rsidRPr="003B43C8">
              <w:rPr>
                <w:sz w:val="20"/>
                <w:szCs w:val="20"/>
              </w:rPr>
              <w:t>124.0</w:t>
            </w:r>
          </w:p>
        </w:tc>
        <w:tc>
          <w:tcPr>
            <w:tcW w:w="1352" w:type="dxa"/>
            <w:vAlign w:val="bottom"/>
          </w:tcPr>
          <w:p w14:paraId="78E173FA" w14:textId="77777777" w:rsidR="003B43C8" w:rsidRPr="003B43C8" w:rsidRDefault="003B43C8" w:rsidP="00AE2167">
            <w:pPr>
              <w:spacing w:after="0"/>
              <w:jc w:val="center"/>
              <w:rPr>
                <w:sz w:val="20"/>
                <w:szCs w:val="20"/>
              </w:rPr>
            </w:pPr>
            <w:r w:rsidRPr="003B43C8">
              <w:rPr>
                <w:sz w:val="20"/>
                <w:szCs w:val="20"/>
              </w:rPr>
              <w:t>6.3</w:t>
            </w:r>
          </w:p>
        </w:tc>
      </w:tr>
      <w:tr w:rsidR="003B43C8" w:rsidRPr="003B43C8" w14:paraId="7C0487AC" w14:textId="77777777" w:rsidTr="00AE2167">
        <w:trPr>
          <w:trHeight w:val="144"/>
          <w:jc w:val="center"/>
        </w:trPr>
        <w:tc>
          <w:tcPr>
            <w:tcW w:w="0" w:type="auto"/>
          </w:tcPr>
          <w:p w14:paraId="1F81BA2D" w14:textId="77777777" w:rsidR="003B43C8" w:rsidRPr="003B43C8" w:rsidRDefault="003B43C8" w:rsidP="00AE2167">
            <w:pPr>
              <w:spacing w:after="0"/>
              <w:rPr>
                <w:sz w:val="20"/>
                <w:szCs w:val="20"/>
              </w:rPr>
            </w:pPr>
            <w:r w:rsidRPr="003B43C8">
              <w:rPr>
                <w:sz w:val="20"/>
                <w:szCs w:val="20"/>
              </w:rPr>
              <w:t>Mark–recapture abundance</w:t>
            </w:r>
          </w:p>
        </w:tc>
        <w:tc>
          <w:tcPr>
            <w:tcW w:w="0" w:type="auto"/>
            <w:vAlign w:val="bottom"/>
          </w:tcPr>
          <w:p w14:paraId="4ED0179B" w14:textId="77777777" w:rsidR="003B43C8" w:rsidRPr="003B43C8" w:rsidRDefault="003B43C8" w:rsidP="00AE2167">
            <w:pPr>
              <w:spacing w:after="0"/>
              <w:jc w:val="center"/>
              <w:rPr>
                <w:sz w:val="20"/>
                <w:szCs w:val="20"/>
              </w:rPr>
            </w:pPr>
            <w:r w:rsidRPr="003B43C8">
              <w:rPr>
                <w:sz w:val="20"/>
                <w:szCs w:val="20"/>
              </w:rPr>
              <w:t>66.6</w:t>
            </w:r>
          </w:p>
        </w:tc>
        <w:tc>
          <w:tcPr>
            <w:tcW w:w="1352" w:type="dxa"/>
            <w:vAlign w:val="bottom"/>
          </w:tcPr>
          <w:p w14:paraId="2026652F" w14:textId="77777777" w:rsidR="003B43C8" w:rsidRPr="003B43C8" w:rsidRDefault="003B43C8" w:rsidP="00AE2167">
            <w:pPr>
              <w:spacing w:after="0"/>
              <w:jc w:val="center"/>
              <w:rPr>
                <w:sz w:val="20"/>
                <w:szCs w:val="20"/>
              </w:rPr>
            </w:pPr>
            <w:r w:rsidRPr="003B43C8">
              <w:rPr>
                <w:sz w:val="20"/>
                <w:szCs w:val="20"/>
              </w:rPr>
              <w:t>3.4</w:t>
            </w:r>
          </w:p>
        </w:tc>
      </w:tr>
      <w:tr w:rsidR="003B43C8" w:rsidRPr="003B43C8" w14:paraId="6F4400A0" w14:textId="77777777" w:rsidTr="00AE2167">
        <w:trPr>
          <w:trHeight w:val="144"/>
          <w:jc w:val="center"/>
        </w:trPr>
        <w:tc>
          <w:tcPr>
            <w:tcW w:w="0" w:type="auto"/>
          </w:tcPr>
          <w:p w14:paraId="54D5DC40" w14:textId="77777777" w:rsidR="003B43C8" w:rsidRPr="003B43C8" w:rsidRDefault="003B43C8" w:rsidP="00AE2167">
            <w:pPr>
              <w:spacing w:after="0"/>
              <w:rPr>
                <w:sz w:val="20"/>
                <w:szCs w:val="20"/>
              </w:rPr>
            </w:pPr>
            <w:r w:rsidRPr="003B43C8">
              <w:rPr>
                <w:sz w:val="20"/>
                <w:szCs w:val="20"/>
              </w:rPr>
              <w:t>Fishery ages</w:t>
            </w:r>
          </w:p>
        </w:tc>
        <w:tc>
          <w:tcPr>
            <w:tcW w:w="0" w:type="auto"/>
            <w:vAlign w:val="bottom"/>
          </w:tcPr>
          <w:p w14:paraId="2B6F6C60" w14:textId="77777777" w:rsidR="003B43C8" w:rsidRPr="003B43C8" w:rsidRDefault="003B43C8" w:rsidP="00AE2167">
            <w:pPr>
              <w:spacing w:after="0"/>
              <w:jc w:val="center"/>
              <w:rPr>
                <w:sz w:val="20"/>
                <w:szCs w:val="20"/>
              </w:rPr>
            </w:pPr>
            <w:r w:rsidRPr="003B43C8">
              <w:rPr>
                <w:sz w:val="20"/>
                <w:szCs w:val="20"/>
              </w:rPr>
              <w:t>264.0</w:t>
            </w:r>
          </w:p>
        </w:tc>
        <w:tc>
          <w:tcPr>
            <w:tcW w:w="1352" w:type="dxa"/>
            <w:vAlign w:val="bottom"/>
          </w:tcPr>
          <w:p w14:paraId="6C9D72A4" w14:textId="77777777" w:rsidR="003B43C8" w:rsidRPr="003B43C8" w:rsidRDefault="003B43C8" w:rsidP="00AE2167">
            <w:pPr>
              <w:spacing w:after="0"/>
              <w:jc w:val="center"/>
              <w:rPr>
                <w:sz w:val="20"/>
                <w:szCs w:val="20"/>
              </w:rPr>
            </w:pPr>
            <w:r w:rsidRPr="003B43C8">
              <w:rPr>
                <w:sz w:val="20"/>
                <w:szCs w:val="20"/>
              </w:rPr>
              <w:t>13.4</w:t>
            </w:r>
          </w:p>
        </w:tc>
      </w:tr>
      <w:tr w:rsidR="003B43C8" w:rsidRPr="003B43C8" w14:paraId="1C64A919" w14:textId="77777777" w:rsidTr="00AE2167">
        <w:trPr>
          <w:trHeight w:val="144"/>
          <w:jc w:val="center"/>
        </w:trPr>
        <w:tc>
          <w:tcPr>
            <w:tcW w:w="0" w:type="auto"/>
          </w:tcPr>
          <w:p w14:paraId="1ED8EE7E" w14:textId="77777777" w:rsidR="003B43C8" w:rsidRPr="003B43C8" w:rsidRDefault="003B43C8" w:rsidP="00AE2167">
            <w:pPr>
              <w:spacing w:after="0"/>
              <w:rPr>
                <w:sz w:val="20"/>
                <w:szCs w:val="20"/>
              </w:rPr>
            </w:pPr>
            <w:r w:rsidRPr="003B43C8">
              <w:rPr>
                <w:sz w:val="20"/>
                <w:szCs w:val="20"/>
              </w:rPr>
              <w:t>Survey ages</w:t>
            </w:r>
          </w:p>
        </w:tc>
        <w:tc>
          <w:tcPr>
            <w:tcW w:w="0" w:type="auto"/>
            <w:vAlign w:val="bottom"/>
          </w:tcPr>
          <w:p w14:paraId="03420EB3" w14:textId="77777777" w:rsidR="003B43C8" w:rsidRPr="003B43C8" w:rsidRDefault="003B43C8" w:rsidP="00AE2167">
            <w:pPr>
              <w:spacing w:after="0"/>
              <w:jc w:val="center"/>
              <w:rPr>
                <w:sz w:val="20"/>
                <w:szCs w:val="20"/>
              </w:rPr>
            </w:pPr>
            <w:r w:rsidRPr="003B43C8">
              <w:rPr>
                <w:sz w:val="20"/>
                <w:szCs w:val="20"/>
              </w:rPr>
              <w:t>307.2</w:t>
            </w:r>
          </w:p>
        </w:tc>
        <w:tc>
          <w:tcPr>
            <w:tcW w:w="1352" w:type="dxa"/>
            <w:vAlign w:val="bottom"/>
          </w:tcPr>
          <w:p w14:paraId="183AA1FA" w14:textId="77777777" w:rsidR="003B43C8" w:rsidRPr="003B43C8" w:rsidRDefault="003B43C8" w:rsidP="00AE2167">
            <w:pPr>
              <w:spacing w:after="0"/>
              <w:jc w:val="center"/>
              <w:rPr>
                <w:sz w:val="20"/>
                <w:szCs w:val="20"/>
              </w:rPr>
            </w:pPr>
            <w:r w:rsidRPr="003B43C8">
              <w:rPr>
                <w:sz w:val="20"/>
                <w:szCs w:val="20"/>
              </w:rPr>
              <w:t>15.6</w:t>
            </w:r>
          </w:p>
        </w:tc>
      </w:tr>
      <w:tr w:rsidR="003B43C8" w:rsidRPr="003B43C8" w14:paraId="10E8D6DA" w14:textId="77777777" w:rsidTr="00AE2167">
        <w:trPr>
          <w:trHeight w:val="144"/>
          <w:jc w:val="center"/>
        </w:trPr>
        <w:tc>
          <w:tcPr>
            <w:tcW w:w="0" w:type="auto"/>
          </w:tcPr>
          <w:p w14:paraId="5CB7F42E" w14:textId="77777777" w:rsidR="003B43C8" w:rsidRPr="003B43C8" w:rsidRDefault="003B43C8" w:rsidP="00AE2167">
            <w:pPr>
              <w:spacing w:after="0"/>
              <w:rPr>
                <w:sz w:val="20"/>
                <w:szCs w:val="20"/>
              </w:rPr>
            </w:pPr>
            <w:r w:rsidRPr="003B43C8">
              <w:rPr>
                <w:sz w:val="20"/>
                <w:szCs w:val="20"/>
              </w:rPr>
              <w:t>Fishery lengths</w:t>
            </w:r>
          </w:p>
        </w:tc>
        <w:tc>
          <w:tcPr>
            <w:tcW w:w="0" w:type="auto"/>
            <w:vAlign w:val="bottom"/>
          </w:tcPr>
          <w:p w14:paraId="181F6939" w14:textId="77777777" w:rsidR="003B43C8" w:rsidRPr="003B43C8" w:rsidRDefault="003B43C8" w:rsidP="00AE2167">
            <w:pPr>
              <w:spacing w:after="0"/>
              <w:jc w:val="center"/>
              <w:rPr>
                <w:sz w:val="20"/>
                <w:szCs w:val="20"/>
              </w:rPr>
            </w:pPr>
            <w:r w:rsidRPr="003B43C8">
              <w:rPr>
                <w:sz w:val="20"/>
                <w:szCs w:val="20"/>
              </w:rPr>
              <w:t>402.8</w:t>
            </w:r>
          </w:p>
        </w:tc>
        <w:tc>
          <w:tcPr>
            <w:tcW w:w="1352" w:type="dxa"/>
            <w:vAlign w:val="bottom"/>
          </w:tcPr>
          <w:p w14:paraId="08146163" w14:textId="77777777" w:rsidR="003B43C8" w:rsidRPr="003B43C8" w:rsidRDefault="003B43C8" w:rsidP="00AE2167">
            <w:pPr>
              <w:spacing w:after="0"/>
              <w:jc w:val="center"/>
              <w:rPr>
                <w:sz w:val="20"/>
                <w:szCs w:val="20"/>
              </w:rPr>
            </w:pPr>
            <w:r w:rsidRPr="003B43C8">
              <w:rPr>
                <w:sz w:val="20"/>
                <w:szCs w:val="20"/>
              </w:rPr>
              <w:t>20.5</w:t>
            </w:r>
          </w:p>
        </w:tc>
      </w:tr>
      <w:tr w:rsidR="003B43C8" w:rsidRPr="003B43C8" w14:paraId="606E05C3" w14:textId="77777777" w:rsidTr="00AE2167">
        <w:trPr>
          <w:trHeight w:val="144"/>
          <w:jc w:val="center"/>
        </w:trPr>
        <w:tc>
          <w:tcPr>
            <w:tcW w:w="0" w:type="auto"/>
          </w:tcPr>
          <w:p w14:paraId="4F873266" w14:textId="77777777" w:rsidR="003B43C8" w:rsidRPr="003B43C8" w:rsidRDefault="003B43C8" w:rsidP="00AE2167">
            <w:pPr>
              <w:spacing w:after="0"/>
              <w:rPr>
                <w:sz w:val="20"/>
                <w:szCs w:val="20"/>
              </w:rPr>
            </w:pPr>
            <w:r w:rsidRPr="003B43C8">
              <w:rPr>
                <w:sz w:val="20"/>
                <w:szCs w:val="20"/>
              </w:rPr>
              <w:t>Survey lengths</w:t>
            </w:r>
          </w:p>
        </w:tc>
        <w:tc>
          <w:tcPr>
            <w:tcW w:w="0" w:type="auto"/>
            <w:vAlign w:val="bottom"/>
          </w:tcPr>
          <w:p w14:paraId="10A55EA8" w14:textId="77777777" w:rsidR="003B43C8" w:rsidRPr="003B43C8" w:rsidRDefault="003B43C8" w:rsidP="00AE2167">
            <w:pPr>
              <w:spacing w:after="0"/>
              <w:jc w:val="center"/>
              <w:rPr>
                <w:sz w:val="20"/>
                <w:szCs w:val="20"/>
              </w:rPr>
            </w:pPr>
            <w:r w:rsidRPr="003B43C8">
              <w:rPr>
                <w:sz w:val="20"/>
                <w:szCs w:val="20"/>
              </w:rPr>
              <w:t>571.6</w:t>
            </w:r>
          </w:p>
        </w:tc>
        <w:tc>
          <w:tcPr>
            <w:tcW w:w="1352" w:type="dxa"/>
            <w:vAlign w:val="bottom"/>
          </w:tcPr>
          <w:p w14:paraId="332D0037" w14:textId="77777777" w:rsidR="003B43C8" w:rsidRPr="003B43C8" w:rsidRDefault="003B43C8" w:rsidP="00AE2167">
            <w:pPr>
              <w:spacing w:after="0"/>
              <w:jc w:val="center"/>
              <w:rPr>
                <w:sz w:val="20"/>
                <w:szCs w:val="20"/>
              </w:rPr>
            </w:pPr>
            <w:r w:rsidRPr="003B43C8">
              <w:rPr>
                <w:sz w:val="20"/>
                <w:szCs w:val="20"/>
              </w:rPr>
              <w:t>29.1</w:t>
            </w:r>
          </w:p>
        </w:tc>
      </w:tr>
      <w:tr w:rsidR="003B43C8" w:rsidRPr="003B43C8" w14:paraId="7BA07F36" w14:textId="77777777" w:rsidTr="00AE2167">
        <w:trPr>
          <w:trHeight w:val="144"/>
          <w:jc w:val="center"/>
        </w:trPr>
        <w:tc>
          <w:tcPr>
            <w:tcW w:w="0" w:type="auto"/>
          </w:tcPr>
          <w:p w14:paraId="77DFE420" w14:textId="77777777" w:rsidR="003B43C8" w:rsidRPr="003B43C8" w:rsidRDefault="003B43C8" w:rsidP="00AE2167">
            <w:pPr>
              <w:spacing w:after="0"/>
              <w:rPr>
                <w:sz w:val="20"/>
                <w:szCs w:val="20"/>
              </w:rPr>
            </w:pPr>
            <w:r w:rsidRPr="003B43C8">
              <w:rPr>
                <w:sz w:val="20"/>
                <w:szCs w:val="20"/>
              </w:rPr>
              <w:t>Data likelihood</w:t>
            </w:r>
          </w:p>
        </w:tc>
        <w:tc>
          <w:tcPr>
            <w:tcW w:w="0" w:type="auto"/>
            <w:vAlign w:val="bottom"/>
          </w:tcPr>
          <w:p w14:paraId="633F9B1B" w14:textId="77777777" w:rsidR="003B43C8" w:rsidRPr="003B43C8" w:rsidRDefault="003B43C8" w:rsidP="00AE2167">
            <w:pPr>
              <w:spacing w:after="0"/>
              <w:jc w:val="center"/>
              <w:rPr>
                <w:sz w:val="20"/>
                <w:szCs w:val="20"/>
              </w:rPr>
            </w:pPr>
            <w:r w:rsidRPr="003B43C8">
              <w:rPr>
                <w:sz w:val="20"/>
                <w:szCs w:val="20"/>
              </w:rPr>
              <w:t>1966.1</w:t>
            </w:r>
          </w:p>
        </w:tc>
        <w:tc>
          <w:tcPr>
            <w:tcW w:w="1352" w:type="dxa"/>
            <w:vAlign w:val="bottom"/>
          </w:tcPr>
          <w:p w14:paraId="1A2E41D6" w14:textId="1871481C" w:rsidR="003B43C8" w:rsidRPr="003B43C8" w:rsidRDefault="0094413B" w:rsidP="00AE2167">
            <w:pPr>
              <w:spacing w:after="0"/>
              <w:jc w:val="center"/>
              <w:rPr>
                <w:sz w:val="20"/>
                <w:szCs w:val="20"/>
              </w:rPr>
            </w:pPr>
            <w:r>
              <w:rPr>
                <w:sz w:val="20"/>
                <w:szCs w:val="20"/>
              </w:rPr>
              <w:t>99.9</w:t>
            </w:r>
          </w:p>
        </w:tc>
      </w:tr>
      <w:tr w:rsidR="003B43C8" w:rsidRPr="003B43C8" w14:paraId="2C35041C" w14:textId="77777777" w:rsidTr="00AE2167">
        <w:trPr>
          <w:trHeight w:val="144"/>
          <w:jc w:val="center"/>
        </w:trPr>
        <w:tc>
          <w:tcPr>
            <w:tcW w:w="0" w:type="auto"/>
          </w:tcPr>
          <w:p w14:paraId="573D3DF7" w14:textId="77777777" w:rsidR="003B43C8" w:rsidRPr="003B43C8" w:rsidRDefault="003B43C8" w:rsidP="00AE2167">
            <w:pPr>
              <w:spacing w:after="0"/>
              <w:rPr>
                <w:sz w:val="20"/>
                <w:szCs w:val="20"/>
              </w:rPr>
            </w:pPr>
            <w:r w:rsidRPr="003B43C8">
              <w:rPr>
                <w:sz w:val="20"/>
                <w:szCs w:val="20"/>
              </w:rPr>
              <w:t>Fishing mortality penalty</w:t>
            </w:r>
          </w:p>
        </w:tc>
        <w:tc>
          <w:tcPr>
            <w:tcW w:w="0" w:type="auto"/>
            <w:vAlign w:val="bottom"/>
          </w:tcPr>
          <w:p w14:paraId="637F169A" w14:textId="77777777" w:rsidR="003B43C8" w:rsidRPr="003B43C8" w:rsidRDefault="003B43C8" w:rsidP="00AE2167">
            <w:pPr>
              <w:spacing w:after="0"/>
              <w:jc w:val="center"/>
              <w:rPr>
                <w:sz w:val="20"/>
                <w:szCs w:val="20"/>
              </w:rPr>
            </w:pPr>
            <w:r w:rsidRPr="003B43C8">
              <w:rPr>
                <w:sz w:val="20"/>
                <w:szCs w:val="20"/>
              </w:rPr>
              <w:t>1.5</w:t>
            </w:r>
          </w:p>
        </w:tc>
        <w:tc>
          <w:tcPr>
            <w:tcW w:w="1352" w:type="dxa"/>
            <w:vAlign w:val="bottom"/>
          </w:tcPr>
          <w:p w14:paraId="1D93050A" w14:textId="77777777" w:rsidR="003B43C8" w:rsidRPr="003B43C8" w:rsidRDefault="003B43C8" w:rsidP="00AE2167">
            <w:pPr>
              <w:spacing w:after="0"/>
              <w:jc w:val="center"/>
              <w:rPr>
                <w:sz w:val="20"/>
                <w:szCs w:val="20"/>
              </w:rPr>
            </w:pPr>
            <w:r w:rsidRPr="003B43C8">
              <w:rPr>
                <w:sz w:val="20"/>
                <w:szCs w:val="20"/>
              </w:rPr>
              <w:t>0.1</w:t>
            </w:r>
          </w:p>
        </w:tc>
      </w:tr>
      <w:tr w:rsidR="003B43C8" w:rsidRPr="003B43C8" w14:paraId="3DC3ED8F" w14:textId="77777777" w:rsidTr="00AE2167">
        <w:trPr>
          <w:trHeight w:val="144"/>
          <w:jc w:val="center"/>
        </w:trPr>
        <w:tc>
          <w:tcPr>
            <w:tcW w:w="0" w:type="auto"/>
          </w:tcPr>
          <w:p w14:paraId="08EB77D9" w14:textId="77777777" w:rsidR="003B43C8" w:rsidRPr="003B43C8" w:rsidRDefault="003B43C8" w:rsidP="00AE2167">
            <w:pPr>
              <w:spacing w:after="0"/>
              <w:rPr>
                <w:sz w:val="20"/>
                <w:szCs w:val="20"/>
              </w:rPr>
            </w:pPr>
            <w:r w:rsidRPr="003B43C8">
              <w:rPr>
                <w:sz w:val="20"/>
                <w:szCs w:val="20"/>
              </w:rPr>
              <w:t>Recruitment likelihood</w:t>
            </w:r>
          </w:p>
        </w:tc>
        <w:tc>
          <w:tcPr>
            <w:tcW w:w="0" w:type="auto"/>
            <w:vAlign w:val="bottom"/>
          </w:tcPr>
          <w:p w14:paraId="4C6172DC" w14:textId="77777777" w:rsidR="003B43C8" w:rsidRPr="003B43C8" w:rsidRDefault="003B43C8" w:rsidP="00AE2167">
            <w:pPr>
              <w:spacing w:after="0"/>
              <w:jc w:val="center"/>
              <w:rPr>
                <w:sz w:val="20"/>
                <w:szCs w:val="20"/>
              </w:rPr>
            </w:pPr>
            <w:r w:rsidRPr="003B43C8">
              <w:rPr>
                <w:sz w:val="20"/>
                <w:szCs w:val="20"/>
              </w:rPr>
              <w:t>-6.4</w:t>
            </w:r>
          </w:p>
        </w:tc>
        <w:tc>
          <w:tcPr>
            <w:tcW w:w="1352" w:type="dxa"/>
            <w:vAlign w:val="bottom"/>
          </w:tcPr>
          <w:p w14:paraId="51803025" w14:textId="77777777" w:rsidR="003B43C8" w:rsidRPr="003B43C8" w:rsidRDefault="003B43C8" w:rsidP="00AE2167">
            <w:pPr>
              <w:spacing w:after="0"/>
              <w:jc w:val="center"/>
              <w:rPr>
                <w:sz w:val="20"/>
                <w:szCs w:val="20"/>
              </w:rPr>
            </w:pPr>
            <w:r w:rsidRPr="003B43C8">
              <w:rPr>
                <w:sz w:val="20"/>
                <w:szCs w:val="20"/>
              </w:rPr>
              <w:t>-0.3</w:t>
            </w:r>
          </w:p>
        </w:tc>
      </w:tr>
      <w:tr w:rsidR="003B43C8" w:rsidRPr="003B43C8" w14:paraId="4895FA09" w14:textId="77777777" w:rsidTr="00AE2167">
        <w:trPr>
          <w:trHeight w:val="144"/>
          <w:jc w:val="center"/>
        </w:trPr>
        <w:tc>
          <w:tcPr>
            <w:tcW w:w="0" w:type="auto"/>
          </w:tcPr>
          <w:p w14:paraId="207D52EE" w14:textId="77777777" w:rsidR="003B43C8" w:rsidRPr="003B43C8" w:rsidRDefault="003B43C8" w:rsidP="00AE2167">
            <w:pPr>
              <w:spacing w:after="0"/>
              <w:rPr>
                <w:sz w:val="20"/>
                <w:szCs w:val="20"/>
              </w:rPr>
            </w:pPr>
            <w:r w:rsidRPr="003B43C8">
              <w:rPr>
                <w:sz w:val="20"/>
                <w:szCs w:val="20"/>
              </w:rPr>
              <w:t>SPR penalty</w:t>
            </w:r>
          </w:p>
        </w:tc>
        <w:tc>
          <w:tcPr>
            <w:tcW w:w="0" w:type="auto"/>
            <w:vAlign w:val="bottom"/>
          </w:tcPr>
          <w:p w14:paraId="02E32EFC" w14:textId="77777777" w:rsidR="003B43C8" w:rsidRPr="003B43C8" w:rsidRDefault="003B43C8" w:rsidP="00AE2167">
            <w:pPr>
              <w:spacing w:after="0"/>
              <w:jc w:val="center"/>
              <w:rPr>
                <w:sz w:val="20"/>
                <w:szCs w:val="20"/>
              </w:rPr>
            </w:pPr>
            <w:r w:rsidRPr="003B43C8">
              <w:rPr>
                <w:sz w:val="20"/>
                <w:szCs w:val="20"/>
              </w:rPr>
              <w:t>0.0</w:t>
            </w:r>
          </w:p>
        </w:tc>
        <w:tc>
          <w:tcPr>
            <w:tcW w:w="1352" w:type="dxa"/>
            <w:vAlign w:val="bottom"/>
          </w:tcPr>
          <w:p w14:paraId="608E27B3" w14:textId="77777777" w:rsidR="003B43C8" w:rsidRPr="003B43C8" w:rsidRDefault="003B43C8" w:rsidP="00AE2167">
            <w:pPr>
              <w:spacing w:after="0"/>
              <w:jc w:val="center"/>
              <w:rPr>
                <w:sz w:val="20"/>
                <w:szCs w:val="20"/>
              </w:rPr>
            </w:pPr>
            <w:r w:rsidRPr="003B43C8">
              <w:rPr>
                <w:sz w:val="20"/>
                <w:szCs w:val="20"/>
              </w:rPr>
              <w:t>0.0</w:t>
            </w:r>
          </w:p>
        </w:tc>
      </w:tr>
      <w:tr w:rsidR="003B43C8" w:rsidRPr="003B43C8" w14:paraId="2A47AB74" w14:textId="77777777" w:rsidTr="00AE2167">
        <w:trPr>
          <w:trHeight w:val="144"/>
          <w:jc w:val="center"/>
        </w:trPr>
        <w:tc>
          <w:tcPr>
            <w:tcW w:w="0" w:type="auto"/>
          </w:tcPr>
          <w:p w14:paraId="3CA60D5A" w14:textId="77777777" w:rsidR="003B43C8" w:rsidRPr="003B43C8" w:rsidRDefault="003B43C8" w:rsidP="00AE2167">
            <w:pPr>
              <w:spacing w:after="0"/>
              <w:rPr>
                <w:sz w:val="20"/>
                <w:szCs w:val="20"/>
              </w:rPr>
            </w:pPr>
            <w:r w:rsidRPr="003B43C8">
              <w:rPr>
                <w:sz w:val="20"/>
                <w:szCs w:val="20"/>
              </w:rPr>
              <w:t>Sum of catchability priors</w:t>
            </w:r>
          </w:p>
        </w:tc>
        <w:tc>
          <w:tcPr>
            <w:tcW w:w="0" w:type="auto"/>
            <w:vAlign w:val="bottom"/>
          </w:tcPr>
          <w:p w14:paraId="495B069E" w14:textId="77777777" w:rsidR="003B43C8" w:rsidRPr="003B43C8" w:rsidRDefault="003B43C8" w:rsidP="00AE2167">
            <w:pPr>
              <w:spacing w:after="0"/>
              <w:jc w:val="center"/>
              <w:rPr>
                <w:sz w:val="20"/>
                <w:szCs w:val="20"/>
              </w:rPr>
            </w:pPr>
            <w:r w:rsidRPr="003B43C8">
              <w:rPr>
                <w:sz w:val="20"/>
                <w:szCs w:val="20"/>
              </w:rPr>
              <w:t>7.5</w:t>
            </w:r>
          </w:p>
        </w:tc>
        <w:tc>
          <w:tcPr>
            <w:tcW w:w="1352" w:type="dxa"/>
            <w:vAlign w:val="bottom"/>
          </w:tcPr>
          <w:p w14:paraId="4419BBD5" w14:textId="77777777" w:rsidR="003B43C8" w:rsidRPr="003B43C8" w:rsidRDefault="003B43C8" w:rsidP="00AE2167">
            <w:pPr>
              <w:spacing w:after="0"/>
              <w:jc w:val="center"/>
              <w:rPr>
                <w:sz w:val="20"/>
                <w:szCs w:val="20"/>
              </w:rPr>
            </w:pPr>
            <w:r w:rsidRPr="003B43C8">
              <w:rPr>
                <w:sz w:val="20"/>
                <w:szCs w:val="20"/>
              </w:rPr>
              <w:t>0.4</w:t>
            </w:r>
          </w:p>
        </w:tc>
      </w:tr>
      <w:tr w:rsidR="003B43C8" w:rsidRPr="003B43C8" w14:paraId="59DE8A3E" w14:textId="77777777" w:rsidTr="00AE2167">
        <w:trPr>
          <w:trHeight w:val="144"/>
          <w:jc w:val="center"/>
        </w:trPr>
        <w:tc>
          <w:tcPr>
            <w:tcW w:w="0" w:type="auto"/>
          </w:tcPr>
          <w:p w14:paraId="1A894926" w14:textId="77777777" w:rsidR="003B43C8" w:rsidRPr="003B43C8" w:rsidRDefault="003B43C8" w:rsidP="00AE2167">
            <w:pPr>
              <w:spacing w:after="0"/>
              <w:rPr>
                <w:sz w:val="20"/>
                <w:szCs w:val="20"/>
              </w:rPr>
            </w:pPr>
            <w:r w:rsidRPr="003B43C8">
              <w:rPr>
                <w:sz w:val="20"/>
                <w:szCs w:val="20"/>
              </w:rPr>
              <w:t>Total likelihood</w:t>
            </w:r>
          </w:p>
        </w:tc>
        <w:tc>
          <w:tcPr>
            <w:tcW w:w="0" w:type="auto"/>
            <w:vAlign w:val="bottom"/>
          </w:tcPr>
          <w:p w14:paraId="1FC7FFA3" w14:textId="77777777" w:rsidR="003B43C8" w:rsidRPr="003B43C8" w:rsidRDefault="003B43C8" w:rsidP="00AE2167">
            <w:pPr>
              <w:spacing w:after="0"/>
              <w:jc w:val="center"/>
              <w:rPr>
                <w:sz w:val="20"/>
                <w:szCs w:val="20"/>
              </w:rPr>
            </w:pPr>
            <w:r w:rsidRPr="003B43C8">
              <w:rPr>
                <w:sz w:val="20"/>
                <w:szCs w:val="20"/>
              </w:rPr>
              <w:t>1968.7</w:t>
            </w:r>
          </w:p>
        </w:tc>
        <w:tc>
          <w:tcPr>
            <w:tcW w:w="1352" w:type="dxa"/>
            <w:vAlign w:val="bottom"/>
          </w:tcPr>
          <w:p w14:paraId="56A6D8F8" w14:textId="77777777" w:rsidR="003B43C8" w:rsidRPr="003B43C8" w:rsidRDefault="003B43C8" w:rsidP="00AE2167">
            <w:pPr>
              <w:spacing w:after="0"/>
              <w:jc w:val="center"/>
              <w:rPr>
                <w:sz w:val="20"/>
                <w:szCs w:val="20"/>
              </w:rPr>
            </w:pPr>
            <w:r w:rsidRPr="003B43C8">
              <w:rPr>
                <w:sz w:val="20"/>
                <w:szCs w:val="20"/>
              </w:rPr>
              <w:t>100.0</w:t>
            </w:r>
          </w:p>
        </w:tc>
      </w:tr>
    </w:tbl>
    <w:p w14:paraId="388E9F10" w14:textId="77777777" w:rsidR="001B533B" w:rsidRPr="004636D3" w:rsidRDefault="001B533B" w:rsidP="001B533B"/>
    <w:bookmarkEnd w:id="126"/>
    <w:bookmarkEnd w:id="135"/>
    <w:bookmarkEnd w:id="136"/>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4">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39" w:name="_Toc16158176"/>
      <w:bookmarkStart w:id="140" w:name="_Toc44073676"/>
      <w:bookmarkStart w:id="141" w:name="_Toc79673339"/>
      <w:bookmarkStart w:id="142" w:name="_Toc204597056"/>
      <w:bookmarkStart w:id="143" w:name="_Hlk198631648"/>
      <w:r w:rsidRPr="003B43C8">
        <w:t xml:space="preserve">Figure </w:t>
      </w:r>
      <w:r w:rsidR="009242A2">
        <w:fldChar w:fldCharType="begin"/>
      </w:r>
      <w:r w:rsidR="009242A2">
        <w:instrText xml:space="preserve"> SEQ Figure \* ARABIC </w:instrText>
      </w:r>
      <w:r w:rsidR="009242A2">
        <w:fldChar w:fldCharType="separate"/>
      </w:r>
      <w:r w:rsidR="009242A2">
        <w:rPr>
          <w:noProof/>
        </w:rPr>
        <w:t>1</w:t>
      </w:r>
      <w:r w:rsidR="009242A2">
        <w:rPr>
          <w:noProof/>
        </w:rPr>
        <w:fldChar w:fldCharType="end"/>
      </w:r>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39"/>
      <w:bookmarkEnd w:id="140"/>
      <w:bookmarkEnd w:id="141"/>
      <w:bookmarkEnd w:id="142"/>
    </w:p>
    <w:bookmarkEnd w:id="143"/>
    <w:p w14:paraId="29289ECC" w14:textId="6430454A" w:rsidR="00C64739" w:rsidRPr="004636D3" w:rsidRDefault="006244A0" w:rsidP="00380EAA">
      <w:pPr>
        <w:jc w:val="left"/>
      </w:pPr>
      <w:r>
        <w:rPr>
          <w:noProof/>
        </w:rPr>
        <w:lastRenderedPageBreak/>
        <w:drawing>
          <wp:inline distT="0" distB="0" distL="0" distR="0" wp14:anchorId="2ADF0565" wp14:editId="76B46D9B">
            <wp:extent cx="5943600" cy="6792595"/>
            <wp:effectExtent l="0" t="0" r="0" b="8255"/>
            <wp:docPr id="545106871" name="Picture 11" descr="Graphical user interfac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06871" name="Picture 11" descr="Graphical user interface, chart, histo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inline>
        </w:drawing>
      </w:r>
    </w:p>
    <w:p w14:paraId="7173F5BD" w14:textId="56183B94" w:rsidR="0098344F" w:rsidRPr="004636D3" w:rsidRDefault="00C64739" w:rsidP="002C371D">
      <w:pPr>
        <w:pStyle w:val="Caption"/>
        <w:ind w:firstLine="270"/>
        <w:sectPr w:rsidR="0098344F" w:rsidRPr="004636D3" w:rsidSect="000D6A2A">
          <w:footerReference w:type="default" r:id="rId36"/>
          <w:pgSz w:w="12240" w:h="15840" w:code="1"/>
          <w:pgMar w:top="1440" w:right="1440" w:bottom="1440" w:left="1440" w:header="720" w:footer="547" w:gutter="0"/>
          <w:cols w:space="432"/>
          <w:formProt w:val="0"/>
        </w:sectPr>
      </w:pPr>
      <w:bookmarkStart w:id="144" w:name="_Toc44073679"/>
      <w:bookmarkStart w:id="145" w:name="_Toc79673340"/>
      <w:bookmarkStart w:id="146" w:name="_Toc204597057"/>
      <w:bookmarkStart w:id="147" w:name="_Hlk198631652"/>
      <w:r w:rsidRPr="004636D3">
        <w:t xml:space="preserve">Figure </w:t>
      </w:r>
      <w:r w:rsidR="009242A2">
        <w:fldChar w:fldCharType="begin"/>
      </w:r>
      <w:r w:rsidR="009242A2">
        <w:instrText xml:space="preserve"> SEQ Figure \* ARABIC </w:instrText>
      </w:r>
      <w:r w:rsidR="009242A2">
        <w:fldChar w:fldCharType="separate"/>
      </w:r>
      <w:r w:rsidR="009242A2">
        <w:rPr>
          <w:noProof/>
        </w:rPr>
        <w:t>2</w:t>
      </w:r>
      <w:r w:rsidR="009242A2">
        <w:rPr>
          <w:noProof/>
        </w:rPr>
        <w:fldChar w:fldCharType="end"/>
      </w:r>
      <w:r w:rsidRPr="004636D3">
        <w:t>.–</w:t>
      </w:r>
      <w:bookmarkEnd w:id="144"/>
      <w:bookmarkEnd w:id="145"/>
      <w:r w:rsidR="006244A0">
        <w:t>Proportion of catch by gear type, c</w:t>
      </w:r>
      <w:r w:rsidR="00345AF4" w:rsidRPr="004636D3">
        <w:t>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46"/>
      <w:r w:rsidR="00D67996" w:rsidRPr="004636D3">
        <w:t xml:space="preserve">    </w:t>
      </w:r>
    </w:p>
    <w:bookmarkEnd w:id="147"/>
    <w:p w14:paraId="7CB3B73C" w14:textId="51F9F4DE" w:rsidR="00F0003E" w:rsidRPr="004636D3" w:rsidRDefault="00BF2BA5" w:rsidP="00F0003E">
      <w:r>
        <w:rPr>
          <w:noProof/>
        </w:rPr>
        <w:lastRenderedPageBreak/>
        <w:drawing>
          <wp:inline distT="0" distB="0" distL="0" distR="0" wp14:anchorId="7D33C734" wp14:editId="1E8EFC71">
            <wp:extent cx="5951552" cy="3967701"/>
            <wp:effectExtent l="0" t="0" r="0" b="0"/>
            <wp:docPr id="801501157" name="Picture 13"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01157" name="Picture 13" descr="Chart, line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61869" cy="3974579"/>
                    </a:xfrm>
                    <a:prstGeom prst="rect">
                      <a:avLst/>
                    </a:prstGeom>
                  </pic:spPr>
                </pic:pic>
              </a:graphicData>
            </a:graphic>
          </wp:inline>
        </w:drawing>
      </w:r>
    </w:p>
    <w:p w14:paraId="0CAA1EAA" w14:textId="07CFB0A8" w:rsidR="00300BD7" w:rsidRDefault="00F0003E">
      <w:pPr>
        <w:keepNext/>
        <w:ind w:firstLine="270"/>
        <w:rPr>
          <w:sz w:val="22"/>
          <w:szCs w:val="22"/>
        </w:rPr>
      </w:pPr>
      <w:bookmarkStart w:id="148" w:name="_Toc204597058"/>
      <w:bookmarkStart w:id="149"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BF2BA5">
        <w:rPr>
          <w:sz w:val="22"/>
          <w:szCs w:val="22"/>
        </w:rPr>
        <w:t>5</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r w:rsidRPr="004636D3">
        <w:rPr>
          <w:i/>
          <w:iCs/>
          <w:sz w:val="22"/>
          <w:szCs w:val="22"/>
        </w:rPr>
        <w:t>F</w:t>
      </w:r>
      <w:r w:rsidRPr="004636D3">
        <w:rPr>
          <w:i/>
          <w:iCs/>
          <w:sz w:val="22"/>
          <w:szCs w:val="22"/>
          <w:vertAlign w:val="subscript"/>
        </w:rPr>
        <w:t>spr</w:t>
      </w:r>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48"/>
    </w:p>
    <w:p w14:paraId="38108A5A" w14:textId="77777777" w:rsidR="00300BD7" w:rsidRDefault="00300BD7">
      <w:pPr>
        <w:spacing w:after="0"/>
        <w:jc w:val="left"/>
        <w:rPr>
          <w:sz w:val="22"/>
          <w:szCs w:val="22"/>
        </w:rPr>
      </w:pPr>
      <w:r>
        <w:rPr>
          <w:sz w:val="22"/>
          <w:szCs w:val="22"/>
        </w:rPr>
        <w:br w:type="page"/>
      </w:r>
    </w:p>
    <w:p w14:paraId="219D9EB5" w14:textId="0157F5F7" w:rsidR="00300BD7" w:rsidRPr="004636D3" w:rsidRDefault="00BF2BA5" w:rsidP="00380EAA">
      <w:pPr>
        <w:jc w:val="left"/>
      </w:pPr>
      <w:r>
        <w:rPr>
          <w:noProof/>
        </w:rPr>
        <w:lastRenderedPageBreak/>
        <w:drawing>
          <wp:inline distT="0" distB="0" distL="0" distR="0" wp14:anchorId="2683AFF7" wp14:editId="06F921B6">
            <wp:extent cx="5486411" cy="4572009"/>
            <wp:effectExtent l="0" t="0" r="0" b="0"/>
            <wp:docPr id="1347871865" name="Picture 1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71865" name="Picture 14" descr="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50" w:name="_Toc44073682"/>
      <w:bookmarkStart w:id="151" w:name="_Toc79673343"/>
      <w:bookmarkStart w:id="152" w:name="_Toc204597059"/>
      <w:r w:rsidRPr="004636D3">
        <w:t xml:space="preserve">Figure </w:t>
      </w:r>
      <w:r w:rsidR="009242A2">
        <w:fldChar w:fldCharType="begin"/>
      </w:r>
      <w:r w:rsidR="009242A2">
        <w:instrText xml:space="preserve"> SEQ Figure \* ARABIC </w:instrText>
      </w:r>
      <w:r w:rsidR="009242A2">
        <w:fldChar w:fldCharType="separate"/>
      </w:r>
      <w:r w:rsidR="009242A2">
        <w:rPr>
          <w:noProof/>
        </w:rPr>
        <w:t>4</w:t>
      </w:r>
      <w:r w:rsidR="009242A2">
        <w:rPr>
          <w:noProof/>
        </w:rPr>
        <w:fldChar w:fldCharType="end"/>
      </w:r>
      <w:r w:rsidRPr="004636D3">
        <w:t>.–</w:t>
      </w:r>
      <w:bookmarkEnd w:id="150"/>
      <w:bookmarkEnd w:id="151"/>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52"/>
    </w:p>
    <w:bookmarkEnd w:id="149"/>
    <w:p w14:paraId="4E5F1CF7" w14:textId="77777777" w:rsidR="00680616" w:rsidRPr="004636D3" w:rsidRDefault="00680616" w:rsidP="00F0003E">
      <w:pPr>
        <w:rPr>
          <w:sz w:val="22"/>
          <w:szCs w:val="22"/>
        </w:rPr>
      </w:pPr>
    </w:p>
    <w:p w14:paraId="7AC59708" w14:textId="7FB62A4E" w:rsidR="00680616" w:rsidRPr="004636D3" w:rsidRDefault="00BF2BA5" w:rsidP="00680616">
      <w:r>
        <w:rPr>
          <w:noProof/>
        </w:rPr>
        <w:drawing>
          <wp:inline distT="0" distB="0" distL="0" distR="0" wp14:anchorId="0A81E847" wp14:editId="16EC6C08">
            <wp:extent cx="5943600" cy="5943600"/>
            <wp:effectExtent l="0" t="0" r="0" b="0"/>
            <wp:docPr id="199433612" name="Picture 15" descr="Chart, lin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3612" name="Picture 15" descr="Chart, line chart, histo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9400BA4" w14:textId="56BC754A" w:rsidR="00680616" w:rsidRPr="004636D3" w:rsidRDefault="00680616" w:rsidP="00730CA7">
      <w:pPr>
        <w:pStyle w:val="Caption"/>
        <w:ind w:firstLine="270"/>
        <w:rPr>
          <w:shd w:val="clear" w:color="auto" w:fill="FFFFFF"/>
        </w:rPr>
      </w:pPr>
      <w:bookmarkStart w:id="153" w:name="_Toc204597060"/>
      <w:bookmarkStart w:id="154" w:name="_Hlk198631679"/>
      <w:r w:rsidRPr="004636D3">
        <w:t xml:space="preserve">Figure </w:t>
      </w:r>
      <w:r w:rsidR="009242A2">
        <w:fldChar w:fldCharType="begin"/>
      </w:r>
      <w:r w:rsidR="009242A2">
        <w:instrText xml:space="preserve"> SEQ Figure \* ARABIC </w:instrText>
      </w:r>
      <w:r w:rsidR="009242A2">
        <w:fldChar w:fldCharType="separate"/>
      </w:r>
      <w:r w:rsidR="009242A2">
        <w:rPr>
          <w:noProof/>
        </w:rPr>
        <w:t>5</w:t>
      </w:r>
      <w:r w:rsidR="009242A2">
        <w:rPr>
          <w:noProof/>
        </w:rPr>
        <w:fldChar w:fldCharType="end"/>
      </w:r>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BF2BA5">
        <w:rPr>
          <w:shd w:val="clear" w:color="auto" w:fill="FFFFFF"/>
        </w:rPr>
        <w:t>5</w:t>
      </w:r>
      <w:r w:rsidR="001B3F01" w:rsidRPr="004636D3">
        <w:rPr>
          <w:shd w:val="clear" w:color="auto" w:fill="FFFFFF"/>
        </w:rPr>
        <w:t xml:space="preserve"> when pot gear became a legal gear type in the fishery. </w:t>
      </w:r>
      <w:r w:rsidR="00AD107C">
        <w:rPr>
          <w:shd w:val="clear" w:color="auto" w:fill="FFFFFF"/>
        </w:rPr>
        <w:t xml:space="preserve">The fishery data </w:t>
      </w:r>
      <w:r w:rsidR="00BF2BA5">
        <w:rPr>
          <w:shd w:val="clear" w:color="auto" w:fill="FFFFFF"/>
        </w:rPr>
        <w:t>is sampled</w:t>
      </w:r>
      <w:r w:rsidR="00AD107C">
        <w:rPr>
          <w:shd w:val="clear" w:color="auto" w:fill="FFFFFF"/>
        </w:rPr>
        <w:t xml:space="preserve"> from retained catch.</w:t>
      </w:r>
      <w:bookmarkEnd w:id="153"/>
    </w:p>
    <w:bookmarkEnd w:id="154"/>
    <w:p w14:paraId="3C95BBFF" w14:textId="3F8A91AE" w:rsidR="00F0003E" w:rsidRPr="004636D3" w:rsidRDefault="00F0003E" w:rsidP="00F0003E"/>
    <w:p w14:paraId="2A3EAFE4" w14:textId="2EC233F6" w:rsidR="00F0003E" w:rsidRPr="004636D3" w:rsidRDefault="009D152D" w:rsidP="00F0003E">
      <w:r>
        <w:rPr>
          <w:noProof/>
        </w:rPr>
        <w:lastRenderedPageBreak/>
        <w:drawing>
          <wp:inline distT="0" distB="0" distL="0" distR="0" wp14:anchorId="6B502720" wp14:editId="21B71EB1">
            <wp:extent cx="5446643" cy="7262191"/>
            <wp:effectExtent l="0" t="0" r="1905" b="0"/>
            <wp:docPr id="1719672765" name="Picture 1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65" name="Picture 16" descr="Char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56342" cy="7275123"/>
                    </a:xfrm>
                    <a:prstGeom prst="rect">
                      <a:avLst/>
                    </a:prstGeom>
                  </pic:spPr>
                </pic:pic>
              </a:graphicData>
            </a:graphic>
          </wp:inline>
        </w:drawing>
      </w:r>
    </w:p>
    <w:p w14:paraId="5DA23658" w14:textId="404A4AAD" w:rsidR="009D3824" w:rsidRPr="004636D3" w:rsidRDefault="009D3824" w:rsidP="00730CA7">
      <w:pPr>
        <w:pStyle w:val="Caption"/>
        <w:ind w:firstLine="270"/>
      </w:pPr>
      <w:bookmarkStart w:id="155" w:name="_Toc204597061"/>
      <w:bookmarkStart w:id="156" w:name="_Hlk198631689"/>
      <w:r w:rsidRPr="004636D3">
        <w:t xml:space="preserve">Figure </w:t>
      </w:r>
      <w:r w:rsidR="009242A2">
        <w:fldChar w:fldCharType="begin"/>
      </w:r>
      <w:r w:rsidR="009242A2">
        <w:instrText xml:space="preserve"> SEQ Figure \* ARABIC </w:instrText>
      </w:r>
      <w:r w:rsidR="009242A2">
        <w:fldChar w:fldCharType="separate"/>
      </w:r>
      <w:r w:rsidR="009242A2">
        <w:rPr>
          <w:noProof/>
        </w:rPr>
        <w:t>6</w:t>
      </w:r>
      <w:r w:rsidR="009242A2">
        <w:rPr>
          <w:noProof/>
        </w:rPr>
        <w:fldChar w:fldCharType="end"/>
      </w:r>
      <w:r w:rsidRPr="004636D3">
        <w:t>.– Biological inputs to the statistical catch-at-age model, including: (A) von Bertalanffy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55"/>
    </w:p>
    <w:p w14:paraId="66553EBB" w14:textId="36652A8E" w:rsidR="00F0003E" w:rsidRDefault="00066157" w:rsidP="00066157">
      <w:pPr>
        <w:rPr>
          <w:shd w:val="clear" w:color="auto" w:fill="FFFFFF"/>
        </w:rPr>
      </w:pPr>
      <w:bookmarkStart w:id="157" w:name="_Hlk198631694"/>
      <w:bookmarkEnd w:id="156"/>
      <w:r>
        <w:rPr>
          <w:noProof/>
          <w:shd w:val="clear" w:color="auto" w:fill="FFFFFF"/>
        </w:rPr>
        <w:lastRenderedPageBreak/>
        <w:drawing>
          <wp:inline distT="0" distB="0" distL="0" distR="0" wp14:anchorId="621E672B" wp14:editId="4E212BBD">
            <wp:extent cx="5486411" cy="7315215"/>
            <wp:effectExtent l="0" t="0" r="0" b="0"/>
            <wp:docPr id="502533103" name="Picture 17"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33103" name="Picture 17" descr="Chart, histo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7AD16664" w14:textId="77777777" w:rsidR="00066157" w:rsidRPr="004636D3" w:rsidRDefault="00066157" w:rsidP="00066157">
      <w:pPr>
        <w:pStyle w:val="Caption"/>
        <w:ind w:firstLine="270"/>
        <w:rPr>
          <w:shd w:val="clear" w:color="auto" w:fill="FFFFFF"/>
        </w:rPr>
      </w:pPr>
      <w:r w:rsidRPr="004636D3">
        <w:t xml:space="preserve">Figure </w:t>
      </w:r>
      <w:r>
        <w:fldChar w:fldCharType="begin"/>
      </w:r>
      <w:r>
        <w:instrText xml:space="preserve"> SEQ Figure \* ARABIC </w:instrText>
      </w:r>
      <w:r>
        <w:fldChar w:fldCharType="separate"/>
      </w:r>
      <w:r>
        <w:rPr>
          <w:noProof/>
        </w:rPr>
        <w:t>7</w:t>
      </w:r>
      <w:r>
        <w:rPr>
          <w:noProof/>
        </w:rPr>
        <w:fldChar w:fldCharType="end"/>
      </w:r>
      <w:r w:rsidRPr="004636D3">
        <w:t>.–</w:t>
      </w:r>
      <w:r w:rsidRPr="004636D3">
        <w:rPr>
          <w:shd w:val="clear" w:color="auto" w:fill="FFFFFF"/>
        </w:rPr>
        <w:t xml:space="preserve">Changes in maturity-at-age (top panel) and -length (bottom panel) over time in the </w:t>
      </w:r>
      <w:r w:rsidRPr="004636D3">
        <w:t xml:space="preserve">Northern Southeast Inside (NSEI) Subdistrict </w:t>
      </w:r>
      <w:r w:rsidRPr="004636D3">
        <w:rPr>
          <w:shd w:val="clear" w:color="auto" w:fill="FFFFFF"/>
        </w:rPr>
        <w:t>sablefish population</w:t>
      </w:r>
      <w:r>
        <w:rPr>
          <w:shd w:val="clear" w:color="auto" w:fill="FFFFFF"/>
        </w:rPr>
        <w:t>, showing</w:t>
      </w:r>
      <w:r w:rsidRPr="004636D3">
        <w:rPr>
          <w:shd w:val="clear" w:color="auto" w:fill="FFFFFF"/>
        </w:rPr>
        <w:t xml:space="preserve"> a general trend of fish maturing at younger ages and smaller sizes.</w:t>
      </w:r>
    </w:p>
    <w:p w14:paraId="53B8FD11" w14:textId="77777777" w:rsidR="00066157" w:rsidRPr="00066157" w:rsidRDefault="00066157" w:rsidP="00066157"/>
    <w:bookmarkEnd w:id="157"/>
    <w:p w14:paraId="27BD2775" w14:textId="131A352E" w:rsidR="00F0003E" w:rsidRPr="004636D3" w:rsidRDefault="00066157" w:rsidP="00F0003E">
      <w:r>
        <w:rPr>
          <w:noProof/>
        </w:rPr>
        <w:lastRenderedPageBreak/>
        <w:drawing>
          <wp:inline distT="0" distB="0" distL="0" distR="0" wp14:anchorId="6F76DA02" wp14:editId="30FBFCE2">
            <wp:extent cx="5359179" cy="6960062"/>
            <wp:effectExtent l="0" t="0" r="0" b="0"/>
            <wp:docPr id="1038686658" name="Picture 18"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86658" name="Picture 18" descr="Chart, hist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64230" cy="6966622"/>
                    </a:xfrm>
                    <a:prstGeom prst="rect">
                      <a:avLst/>
                    </a:prstGeom>
                  </pic:spPr>
                </pic:pic>
              </a:graphicData>
            </a:graphic>
          </wp:inline>
        </w:drawing>
      </w:r>
    </w:p>
    <w:p w14:paraId="2563E8EE" w14:textId="3F604869" w:rsidR="00F0003E" w:rsidRPr="004636D3" w:rsidRDefault="001D501A" w:rsidP="00730CA7">
      <w:pPr>
        <w:pStyle w:val="Caption"/>
        <w:ind w:firstLine="270"/>
      </w:pPr>
      <w:bookmarkStart w:id="158" w:name="_Toc204597063"/>
      <w:bookmarkStart w:id="159" w:name="_Hlk198631700"/>
      <w:r w:rsidRPr="004636D3">
        <w:t xml:space="preserve">Figure </w:t>
      </w:r>
      <w:r w:rsidR="009242A2">
        <w:fldChar w:fldCharType="begin"/>
      </w:r>
      <w:r w:rsidR="009242A2">
        <w:instrText xml:space="preserve"> SEQ Figure \* ARABIC </w:instrText>
      </w:r>
      <w:r w:rsidR="009242A2">
        <w:fldChar w:fldCharType="separate"/>
      </w:r>
      <w:r w:rsidR="009242A2">
        <w:rPr>
          <w:noProof/>
        </w:rPr>
        <w:t>8</w:t>
      </w:r>
      <w:r w:rsidR="009242A2">
        <w:rPr>
          <w:noProof/>
        </w:rPr>
        <w:fldChar w:fldCharType="end"/>
      </w:r>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r w:rsidR="00A43E38" w:rsidRPr="004636D3">
        <w:t>lb</w:t>
      </w:r>
      <w:r w:rsidR="00066157">
        <w:t>s.</w:t>
      </w:r>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58"/>
    </w:p>
    <w:bookmarkEnd w:id="159"/>
    <w:p w14:paraId="65F41448" w14:textId="3B220F69" w:rsidR="001D501A" w:rsidRPr="004636D3" w:rsidRDefault="00750C8B" w:rsidP="00F0003E">
      <w:r>
        <w:rPr>
          <w:noProof/>
        </w:rPr>
        <w:lastRenderedPageBreak/>
        <w:drawing>
          <wp:inline distT="0" distB="0" distL="0" distR="0" wp14:anchorId="24B5FA13" wp14:editId="555D589C">
            <wp:extent cx="5943600" cy="3396615"/>
            <wp:effectExtent l="0" t="0" r="0" b="0"/>
            <wp:docPr id="1920839595" name="Picture 19"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39595" name="Picture 19" descr="Char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4068966" w14:textId="3DF0AE59"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60" w:name="_Toc204597064"/>
      <w:bookmarkStart w:id="161"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Nominal (</w:t>
      </w:r>
      <w:r w:rsidR="00750C8B">
        <w:rPr>
          <w:rFonts w:ascii="Times New Roman" w:hAnsi="Times New Roman" w:cs="Times New Roman"/>
          <w:b w:val="0"/>
          <w:bCs/>
          <w:i w:val="0"/>
          <w:iCs/>
          <w:sz w:val="22"/>
          <w:szCs w:val="22"/>
        </w:rPr>
        <w:t>orange</w:t>
      </w:r>
      <w:r w:rsidR="00AD107C" w:rsidRPr="00AD107C">
        <w:rPr>
          <w:rFonts w:ascii="Times New Roman" w:hAnsi="Times New Roman" w:cs="Times New Roman"/>
          <w:b w:val="0"/>
          <w:bCs/>
          <w:i w:val="0"/>
          <w:iCs/>
          <w:sz w:val="22"/>
          <w:szCs w:val="22"/>
        </w:rPr>
        <w:t xml:space="preserve">) versus fully standardized </w:t>
      </w:r>
      <w:r w:rsidR="00750C8B">
        <w:rPr>
          <w:rFonts w:ascii="Times New Roman" w:hAnsi="Times New Roman" w:cs="Times New Roman"/>
          <w:b w:val="0"/>
          <w:bCs/>
          <w:i w:val="0"/>
          <w:iCs/>
          <w:sz w:val="22"/>
          <w:szCs w:val="22"/>
        </w:rPr>
        <w:t>(black</w:t>
      </w:r>
      <w:r w:rsidR="00AD107C" w:rsidRPr="00AD107C">
        <w:rPr>
          <w:rFonts w:ascii="Times New Roman" w:hAnsi="Times New Roman" w:cs="Times New Roman"/>
          <w:b w:val="0"/>
          <w:bCs/>
          <w:i w:val="0"/>
          <w:iCs/>
          <w:sz w:val="22"/>
          <w:szCs w:val="22"/>
        </w:rPr>
        <w:t>) catch per unit effort (CPUE) in the NSEI Subdistrict longline sablefish fishery in round lb</w:t>
      </w:r>
      <w:r w:rsidR="00750C8B">
        <w:rPr>
          <w:rFonts w:ascii="Times New Roman" w:hAnsi="Times New Roman" w:cs="Times New Roman"/>
          <w:b w:val="0"/>
          <w:bCs/>
          <w:i w:val="0"/>
          <w:iCs/>
          <w:sz w:val="22"/>
          <w:szCs w:val="22"/>
        </w:rPr>
        <w:t>s.</w:t>
      </w:r>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160"/>
    </w:p>
    <w:bookmarkEnd w:id="161"/>
    <w:p w14:paraId="5C6104D7" w14:textId="249092E2" w:rsidR="00357E78" w:rsidRPr="004636D3" w:rsidRDefault="00AD107C" w:rsidP="00AD107C">
      <w:r>
        <w:br w:type="page"/>
      </w:r>
    </w:p>
    <w:p w14:paraId="1A6A0CA9" w14:textId="32C52C9A" w:rsidR="001D501A" w:rsidRPr="004636D3" w:rsidRDefault="001D501A" w:rsidP="00F0003E"/>
    <w:p w14:paraId="3E0AFB4B" w14:textId="12E53BE5" w:rsidR="00357E78" w:rsidRDefault="006D1274" w:rsidP="00F0003E">
      <w:r>
        <w:rPr>
          <w:noProof/>
        </w:rPr>
        <w:drawing>
          <wp:inline distT="0" distB="0" distL="0" distR="0" wp14:anchorId="7F377DC7" wp14:editId="72993521">
            <wp:extent cx="5943600" cy="7132320"/>
            <wp:effectExtent l="0" t="0" r="0" b="0"/>
            <wp:docPr id="294223785" name="Picture 22" descr="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23785" name="Picture 22" descr="Background pattern&#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7132320"/>
                    </a:xfrm>
                    <a:prstGeom prst="rect">
                      <a:avLst/>
                    </a:prstGeom>
                  </pic:spPr>
                </pic:pic>
              </a:graphicData>
            </a:graphic>
          </wp:inline>
        </w:drawing>
      </w:r>
    </w:p>
    <w:p w14:paraId="5717FE6A" w14:textId="514CDBC6" w:rsidR="00AD107C" w:rsidRPr="004636D3" w:rsidRDefault="00AD107C" w:rsidP="00F0003E"/>
    <w:p w14:paraId="0DA62197" w14:textId="551AD131" w:rsidR="00DC72AB" w:rsidRPr="004636D3" w:rsidRDefault="001D501A" w:rsidP="00730CA7">
      <w:pPr>
        <w:ind w:firstLine="270"/>
        <w:rPr>
          <w:sz w:val="22"/>
          <w:szCs w:val="22"/>
          <w:shd w:val="clear" w:color="auto" w:fill="FFFFFF"/>
        </w:rPr>
      </w:pPr>
      <w:bookmarkStart w:id="162" w:name="_Toc204597065"/>
      <w:bookmarkStart w:id="163"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162"/>
    </w:p>
    <w:bookmarkEnd w:id="163"/>
    <w:p w14:paraId="2502CECE" w14:textId="6E973189" w:rsidR="001D501A" w:rsidRPr="004636D3" w:rsidRDefault="001D501A" w:rsidP="003C3C68">
      <w:pPr>
        <w:rPr>
          <w:shd w:val="clear" w:color="auto" w:fill="FFFFFF"/>
        </w:rPr>
      </w:pPr>
    </w:p>
    <w:p w14:paraId="27A7ADA9" w14:textId="22BC4423" w:rsidR="001D501A" w:rsidRPr="004636D3" w:rsidRDefault="006D1274" w:rsidP="00F0003E">
      <w:r>
        <w:rPr>
          <w:noProof/>
        </w:rPr>
        <w:drawing>
          <wp:inline distT="0" distB="0" distL="0" distR="0" wp14:anchorId="2B8EACF0" wp14:editId="75AC6B31">
            <wp:extent cx="5486411" cy="7315215"/>
            <wp:effectExtent l="0" t="0" r="0" b="0"/>
            <wp:docPr id="914531981" name="Picture 2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31981" name="Picture 23" descr="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51E1CF8B" w14:textId="6B70ACE5" w:rsidR="009242A2" w:rsidRDefault="003C3C68" w:rsidP="003C3C68">
      <w:pPr>
        <w:pStyle w:val="Caption"/>
        <w:rPr>
          <w:szCs w:val="22"/>
        </w:rPr>
      </w:pPr>
      <w:bookmarkStart w:id="164" w:name="_Toc204597066"/>
      <w:bookmarkStart w:id="165" w:name="_Hlk198631742"/>
      <w:r>
        <w:t xml:space="preserve">Figure </w:t>
      </w:r>
      <w:r w:rsidR="009242A2">
        <w:fldChar w:fldCharType="begin"/>
      </w:r>
      <w:r w:rsidR="009242A2">
        <w:instrText xml:space="preserve"> SEQ Figure \* ARABIC </w:instrText>
      </w:r>
      <w:r w:rsidR="009242A2">
        <w:fldChar w:fldCharType="separate"/>
      </w:r>
      <w:r w:rsidR="009242A2">
        <w:rPr>
          <w:noProof/>
        </w:rPr>
        <w:t>11</w:t>
      </w:r>
      <w:r w:rsidR="009242A2">
        <w:rPr>
          <w:noProof/>
        </w:rPr>
        <w:fldChar w:fldCharType="end"/>
      </w:r>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164"/>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166" w:name="_Toc204597067"/>
      <w:r>
        <w:t xml:space="preserve">Figure </w:t>
      </w:r>
      <w:r>
        <w:fldChar w:fldCharType="begin"/>
      </w:r>
      <w:r>
        <w:instrText xml:space="preserve"> SEQ Figure \* ARABIC </w:instrText>
      </w:r>
      <w:r>
        <w:fldChar w:fldCharType="separate"/>
      </w:r>
      <w:r>
        <w:rPr>
          <w:noProof/>
        </w:rPr>
        <w:t>12</w:t>
      </w:r>
      <w:r>
        <w:rPr>
          <w:noProof/>
        </w:rPr>
        <w:fldChar w:fldCharType="end"/>
      </w:r>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166"/>
    </w:p>
    <w:p w14:paraId="04926A48" w14:textId="77777777" w:rsidR="009242A2" w:rsidRPr="009242A2" w:rsidRDefault="009242A2" w:rsidP="009242A2"/>
    <w:p w14:paraId="42AFC182" w14:textId="1931DF25" w:rsidR="003C3C68" w:rsidRDefault="00AF6958" w:rsidP="003C3C68">
      <w:pPr>
        <w:pStyle w:val="Caption"/>
        <w:keepNext/>
        <w:ind w:firstLine="0"/>
        <w:rPr>
          <w:szCs w:val="22"/>
        </w:rPr>
      </w:pPr>
      <w:r>
        <w:rPr>
          <w:noProof/>
          <w:szCs w:val="22"/>
        </w:rPr>
        <w:lastRenderedPageBreak/>
        <w:drawing>
          <wp:inline distT="0" distB="0" distL="0" distR="0" wp14:anchorId="294A3E2C" wp14:editId="271487F7">
            <wp:extent cx="5486411" cy="6400813"/>
            <wp:effectExtent l="0" t="0" r="0" b="0"/>
            <wp:docPr id="637834985" name="Picture 24"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4985" name="Picture 24" descr="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0C7282F2" w14:textId="4A46C387" w:rsidR="00D2798B" w:rsidRPr="004636D3" w:rsidRDefault="00D2798B" w:rsidP="00D2798B">
      <w:pPr>
        <w:pStyle w:val="Caption"/>
        <w:keepNext/>
        <w:ind w:firstLine="270"/>
        <w:rPr>
          <w:szCs w:val="22"/>
          <w:shd w:val="clear" w:color="auto" w:fill="FFFFFF"/>
        </w:rPr>
      </w:pPr>
      <w:bookmarkStart w:id="167"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167"/>
      <w:r w:rsidRPr="004636D3">
        <w:rPr>
          <w:szCs w:val="22"/>
        </w:rPr>
        <w:t xml:space="preserve"> </w:t>
      </w:r>
    </w:p>
    <w:bookmarkEnd w:id="165"/>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168" w:name="_Hlk198631750"/>
    </w:p>
    <w:p w14:paraId="2FB83951" w14:textId="02F73FFB" w:rsidR="00687A9E" w:rsidRPr="004636D3" w:rsidRDefault="00687A9E" w:rsidP="002C371D">
      <w:pPr>
        <w:pStyle w:val="Caption"/>
        <w:jc w:val="left"/>
        <w:rPr>
          <w:szCs w:val="22"/>
        </w:rPr>
      </w:pPr>
      <w:bookmarkStart w:id="169"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169"/>
    </w:p>
    <w:bookmarkEnd w:id="168"/>
    <w:p w14:paraId="1988DE4A" w14:textId="47E9CB6A" w:rsidR="00C64739" w:rsidRPr="004636D3" w:rsidRDefault="00AF6958" w:rsidP="00380EAA">
      <w:pPr>
        <w:keepNext/>
        <w:jc w:val="left"/>
      </w:pPr>
      <w:r>
        <w:rPr>
          <w:noProof/>
        </w:rPr>
        <w:drawing>
          <wp:inline distT="0" distB="0" distL="0" distR="0" wp14:anchorId="6F2D8D54" wp14:editId="03C491A8">
            <wp:extent cx="4683318" cy="6690455"/>
            <wp:effectExtent l="0" t="0" r="3175" b="0"/>
            <wp:docPr id="1601278992" name="Picture 2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8992" name="Picture 25" descr="Char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06100" cy="6723001"/>
                    </a:xfrm>
                    <a:prstGeom prst="rect">
                      <a:avLst/>
                    </a:prstGeom>
                  </pic:spPr>
                </pic:pic>
              </a:graphicData>
            </a:graphic>
          </wp:inline>
        </w:drawing>
      </w:r>
    </w:p>
    <w:p w14:paraId="160FBFC3" w14:textId="5CB78303" w:rsidR="00F9641D" w:rsidRPr="00F9641D" w:rsidRDefault="00687A9E" w:rsidP="001F6ABA">
      <w:pPr>
        <w:pStyle w:val="ImageCaption"/>
        <w:ind w:firstLine="270"/>
        <w:rPr>
          <w:rFonts w:ascii="Times New Roman" w:hAnsi="Times New Roman" w:cs="Times New Roman"/>
          <w:b w:val="0"/>
          <w:bCs/>
          <w:i w:val="0"/>
          <w:iCs/>
          <w:sz w:val="22"/>
          <w:szCs w:val="22"/>
        </w:rPr>
      </w:pPr>
      <w:bookmarkStart w:id="170" w:name="_Toc44073680"/>
      <w:bookmarkStart w:id="171" w:name="_Toc79673341"/>
      <w:bookmarkStart w:id="172" w:name="_Toc204597070"/>
      <w:bookmarkStart w:id="173"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170"/>
      <w:bookmarkEnd w:id="171"/>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r w:rsidR="002C371D">
        <w:rPr>
          <w:rFonts w:ascii="Times New Roman" w:hAnsi="Times New Roman" w:cs="Times New Roman"/>
          <w:b w:val="0"/>
          <w:bCs/>
          <w:i w:val="0"/>
          <w:iCs/>
          <w:sz w:val="22"/>
          <w:szCs w:val="22"/>
        </w:rPr>
        <w:t>lb</w:t>
      </w:r>
      <w:r w:rsidR="00F9641D" w:rsidRPr="00F9641D">
        <w:rPr>
          <w:rFonts w:ascii="Times New Roman" w:hAnsi="Times New Roman" w:cs="Times New Roman"/>
          <w:b w:val="0"/>
          <w:bCs/>
          <w:i w:val="0"/>
          <w:iCs/>
          <w:sz w:val="22"/>
          <w:szCs w:val="22"/>
        </w:rPr>
        <w:t xml:space="preserve">); (B) fishery CPUE in round </w:t>
      </w:r>
      <w:r w:rsidR="002C371D">
        <w:rPr>
          <w:rFonts w:ascii="Times New Roman" w:hAnsi="Times New Roman" w:cs="Times New Roman"/>
          <w:b w:val="0"/>
          <w:bCs/>
          <w:i w:val="0"/>
          <w:iCs/>
          <w:sz w:val="22"/>
          <w:szCs w:val="22"/>
        </w:rPr>
        <w:t>lb</w:t>
      </w:r>
      <w:r w:rsidR="00AF6958">
        <w:rPr>
          <w:rFonts w:ascii="Times New Roman" w:hAnsi="Times New Roman" w:cs="Times New Roman"/>
          <w:b w:val="0"/>
          <w:bCs/>
          <w:i w:val="0"/>
          <w:iCs/>
          <w:sz w:val="22"/>
          <w:szCs w:val="22"/>
        </w:rPr>
        <w:t>s.</w:t>
      </w:r>
      <w:r w:rsidR="00F9641D" w:rsidRPr="00F9641D">
        <w:rPr>
          <w:rFonts w:ascii="Times New Roman" w:hAnsi="Times New Roman" w:cs="Times New Roman"/>
          <w:b w:val="0"/>
          <w:bCs/>
          <w:i w:val="0"/>
          <w:iCs/>
          <w:sz w:val="22"/>
          <w:szCs w:val="22"/>
        </w:rPr>
        <w:t xml:space="preserve"> per hook with separate selectivity 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mark–</w:t>
      </w:r>
      <w:r w:rsidR="00AF6958">
        <w:rPr>
          <w:rFonts w:ascii="Times New Roman" w:hAnsi="Times New Roman" w:cs="Times New Roman"/>
          <w:b w:val="0"/>
          <w:bCs/>
          <w:i w:val="0"/>
          <w:iCs/>
          <w:sz w:val="22"/>
          <w:szCs w:val="22"/>
        </w:rPr>
        <w:t xml:space="preserve">recapture </w:t>
      </w:r>
      <w:r w:rsidR="00AF6958" w:rsidRPr="00F9641D">
        <w:rPr>
          <w:rFonts w:ascii="Times New Roman" w:hAnsi="Times New Roman" w:cs="Times New Roman"/>
          <w:b w:val="0"/>
          <w:bCs/>
          <w:i w:val="0"/>
          <w:iCs/>
          <w:sz w:val="22"/>
          <w:szCs w:val="22"/>
        </w:rPr>
        <w:t>abundance</w:t>
      </w:r>
      <w:r w:rsidR="00F9641D" w:rsidRPr="00F9641D">
        <w:rPr>
          <w:rFonts w:ascii="Times New Roman" w:hAnsi="Times New Roman" w:cs="Times New Roman"/>
          <w:b w:val="0"/>
          <w:bCs/>
          <w:i w:val="0"/>
          <w:iCs/>
          <w:sz w:val="22"/>
          <w:szCs w:val="22"/>
        </w:rPr>
        <w:t xml:space="preserve"> estimates in millions. Solid and dashed lines in (D) reflect years for which data were and were not available, respectively.</w:t>
      </w:r>
      <w:bookmarkEnd w:id="172"/>
    </w:p>
    <w:bookmarkEnd w:id="173"/>
    <w:p w14:paraId="1E1F0DAB" w14:textId="2B31B2EA" w:rsidR="00680616" w:rsidRPr="004636D3" w:rsidRDefault="00AF6958" w:rsidP="00AC088E">
      <w:pPr>
        <w:pStyle w:val="Caption"/>
        <w:ind w:firstLine="0"/>
        <w:jc w:val="left"/>
      </w:pPr>
      <w:r>
        <w:rPr>
          <w:noProof/>
        </w:rPr>
        <w:lastRenderedPageBreak/>
        <w:drawing>
          <wp:inline distT="0" distB="0" distL="0" distR="0" wp14:anchorId="2CA99659" wp14:editId="1E0D6ABD">
            <wp:extent cx="5486411" cy="6400813"/>
            <wp:effectExtent l="0" t="0" r="0" b="0"/>
            <wp:docPr id="667017052" name="Picture 2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7052" name="Picture 26" descr="Chart&#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285C0BC6" w14:textId="2E790FB9" w:rsidR="00680616" w:rsidRPr="004636D3" w:rsidRDefault="00680616" w:rsidP="00730CA7">
      <w:pPr>
        <w:pStyle w:val="Caption"/>
        <w:ind w:firstLine="270"/>
        <w:rPr>
          <w:noProof/>
          <w:szCs w:val="22"/>
        </w:rPr>
      </w:pPr>
      <w:bookmarkStart w:id="174" w:name="_Toc44073681"/>
      <w:bookmarkStart w:id="175" w:name="_Toc79673342"/>
      <w:bookmarkStart w:id="176" w:name="_Toc204597071"/>
      <w:bookmarkStart w:id="177" w:name="_Hlk198631760"/>
      <w:r w:rsidRPr="004636D3">
        <w:t xml:space="preserve">Figure </w:t>
      </w:r>
      <w:r w:rsidR="009242A2">
        <w:fldChar w:fldCharType="begin"/>
      </w:r>
      <w:r w:rsidR="009242A2">
        <w:instrText xml:space="preserve"> SEQ Figure \* ARABIC </w:instrText>
      </w:r>
      <w:r w:rsidR="009242A2">
        <w:fldChar w:fldCharType="separate"/>
      </w:r>
      <w:r w:rsidR="009242A2">
        <w:rPr>
          <w:noProof/>
        </w:rPr>
        <w:t>16</w:t>
      </w:r>
      <w:r w:rsidR="009242A2">
        <w:rPr>
          <w:noProof/>
        </w:rPr>
        <w:fldChar w:fldCharType="end"/>
      </w:r>
      <w:r w:rsidR="007A6104" w:rsidRPr="004636D3">
        <w:t>.–</w:t>
      </w:r>
      <w:bookmarkEnd w:id="174"/>
      <w:bookmarkEnd w:id="175"/>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176"/>
      <w:r w:rsidRPr="004636D3">
        <w:rPr>
          <w:noProof/>
          <w:szCs w:val="22"/>
        </w:rPr>
        <w:t xml:space="preserve">  </w:t>
      </w:r>
    </w:p>
    <w:bookmarkEnd w:id="177"/>
    <w:p w14:paraId="39307BE4" w14:textId="2C74A9FC" w:rsidR="00C64739" w:rsidRPr="004636D3" w:rsidRDefault="00C64739" w:rsidP="00687A9E">
      <w:pPr>
        <w:pStyle w:val="Caption"/>
        <w:ind w:firstLine="0"/>
      </w:pPr>
      <w:r w:rsidRPr="004636D3">
        <w:br w:type="page"/>
      </w:r>
    </w:p>
    <w:p w14:paraId="5AE53F76" w14:textId="54D863D9" w:rsidR="00687A9E" w:rsidRPr="004636D3" w:rsidRDefault="00AF6958" w:rsidP="00687A9E">
      <w:pPr>
        <w:rPr>
          <w:rFonts w:eastAsia="Cambria"/>
        </w:rPr>
      </w:pPr>
      <w:r>
        <w:rPr>
          <w:rFonts w:eastAsia="Cambria"/>
          <w:noProof/>
        </w:rPr>
        <w:lastRenderedPageBreak/>
        <w:drawing>
          <wp:inline distT="0" distB="0" distL="0" distR="0" wp14:anchorId="0C7B5C6B" wp14:editId="5F8F7878">
            <wp:extent cx="5943600" cy="5094605"/>
            <wp:effectExtent l="0" t="0" r="0" b="0"/>
            <wp:docPr id="1350949929" name="Picture 2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9929" name="Picture 27" descr="Diagram&#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4823807" w14:textId="7969813A" w:rsidR="00687A9E" w:rsidRPr="004636D3" w:rsidRDefault="00687A9E" w:rsidP="00730CA7">
      <w:pPr>
        <w:pStyle w:val="Caption"/>
        <w:ind w:firstLine="270"/>
        <w:rPr>
          <w:rFonts w:eastAsia="Cambria"/>
          <w:szCs w:val="22"/>
        </w:rPr>
      </w:pPr>
      <w:bookmarkStart w:id="178" w:name="_Toc204597072"/>
      <w:bookmarkStart w:id="179"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F6958">
        <w:rPr>
          <w:rFonts w:eastAsia="Cambria"/>
          <w:szCs w:val="22"/>
        </w:rPr>
        <w:t>5</w:t>
      </w:r>
      <w:r w:rsidRPr="004636D3">
        <w:rPr>
          <w:rFonts w:eastAsia="Cambria"/>
          <w:szCs w:val="22"/>
        </w:rPr>
        <w:t>. Observed and predicted proportions-at-age shown as grey bars and black lines, respectively.</w:t>
      </w:r>
      <w:bookmarkEnd w:id="178"/>
    </w:p>
    <w:bookmarkEnd w:id="179"/>
    <w:p w14:paraId="7F0F1196" w14:textId="77777777" w:rsidR="00687A9E" w:rsidRPr="004636D3" w:rsidRDefault="00687A9E" w:rsidP="00687A9E">
      <w:pPr>
        <w:rPr>
          <w:rFonts w:eastAsia="Cambria"/>
        </w:rPr>
      </w:pPr>
    </w:p>
    <w:p w14:paraId="49468EEA" w14:textId="310FA651" w:rsidR="00687A9E" w:rsidRPr="004636D3" w:rsidRDefault="002515A8" w:rsidP="00687A9E">
      <w:pPr>
        <w:rPr>
          <w:rFonts w:eastAsia="Cambria"/>
        </w:rPr>
      </w:pPr>
      <w:r>
        <w:rPr>
          <w:rFonts w:eastAsia="Cambria"/>
          <w:noProof/>
        </w:rPr>
        <w:lastRenderedPageBreak/>
        <w:drawing>
          <wp:inline distT="0" distB="0" distL="0" distR="0" wp14:anchorId="406C4592" wp14:editId="34AAAD3F">
            <wp:extent cx="5943600" cy="5094605"/>
            <wp:effectExtent l="0" t="0" r="0" b="0"/>
            <wp:docPr id="1409819103" name="Picture 28"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19103" name="Picture 28" descr="Dia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F67723F" w14:textId="0CA02C94" w:rsidR="00687A9E" w:rsidRPr="004636D3" w:rsidRDefault="00687A9E" w:rsidP="00730CA7">
      <w:pPr>
        <w:pStyle w:val="Caption"/>
        <w:ind w:firstLine="270"/>
        <w:rPr>
          <w:rFonts w:eastAsia="Cambria"/>
          <w:szCs w:val="22"/>
        </w:rPr>
      </w:pPr>
      <w:bookmarkStart w:id="180" w:name="_Toc204597073"/>
      <w:bookmarkStart w:id="181"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2515A8">
        <w:rPr>
          <w:rFonts w:eastAsia="Cambria"/>
          <w:szCs w:val="22"/>
        </w:rPr>
        <w:t>5</w:t>
      </w:r>
      <w:r w:rsidRPr="004636D3">
        <w:rPr>
          <w:rFonts w:eastAsia="Cambria"/>
          <w:szCs w:val="22"/>
        </w:rPr>
        <w:t>. Observed and predicted proportions-at-age shown as grey bars and black lines, respectively.</w:t>
      </w:r>
      <w:bookmarkEnd w:id="180"/>
      <w:r w:rsidRPr="004636D3">
        <w:rPr>
          <w:rFonts w:eastAsia="Cambria"/>
          <w:szCs w:val="22"/>
        </w:rPr>
        <w:t xml:space="preserve">  </w:t>
      </w:r>
    </w:p>
    <w:bookmarkEnd w:id="181"/>
    <w:p w14:paraId="1D3FA059" w14:textId="77777777" w:rsidR="00687A9E" w:rsidRPr="004636D3" w:rsidRDefault="00687A9E" w:rsidP="00687A9E">
      <w:pPr>
        <w:rPr>
          <w:rFonts w:eastAsia="Cambria"/>
          <w:sz w:val="22"/>
          <w:szCs w:val="22"/>
        </w:rPr>
      </w:pPr>
    </w:p>
    <w:p w14:paraId="204E0469" w14:textId="32EC5FD8" w:rsidR="00687A9E" w:rsidRPr="004636D3" w:rsidRDefault="002515A8" w:rsidP="00687A9E">
      <w:pPr>
        <w:rPr>
          <w:rFonts w:eastAsia="Cambria"/>
        </w:rPr>
      </w:pPr>
      <w:r>
        <w:rPr>
          <w:rFonts w:eastAsia="Cambria"/>
          <w:noProof/>
        </w:rPr>
        <w:lastRenderedPageBreak/>
        <w:drawing>
          <wp:inline distT="0" distB="0" distL="0" distR="0" wp14:anchorId="3125B5FD" wp14:editId="03CEEEC5">
            <wp:extent cx="5943600" cy="5094605"/>
            <wp:effectExtent l="0" t="0" r="0" b="0"/>
            <wp:docPr id="2101827718" name="Picture 29" descr="A picture containing 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27718" name="Picture 29" descr="A picture containing background patter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6614D1D" w14:textId="5358AC76" w:rsidR="00687A9E" w:rsidRPr="004636D3" w:rsidRDefault="00687A9E" w:rsidP="00730CA7">
      <w:pPr>
        <w:pStyle w:val="Caption"/>
        <w:ind w:firstLine="270"/>
        <w:rPr>
          <w:rFonts w:eastAsia="Cambria"/>
          <w:szCs w:val="22"/>
        </w:rPr>
      </w:pPr>
      <w:bookmarkStart w:id="182" w:name="_Toc204597074"/>
      <w:bookmarkStart w:id="183"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and survey (1997</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182"/>
    </w:p>
    <w:bookmarkEnd w:id="183"/>
    <w:p w14:paraId="2941B231" w14:textId="77777777" w:rsidR="00687A9E" w:rsidRPr="004636D3" w:rsidRDefault="00687A9E" w:rsidP="00687A9E">
      <w:pPr>
        <w:rPr>
          <w:rFonts w:eastAsia="Cambria"/>
        </w:rPr>
      </w:pPr>
    </w:p>
    <w:p w14:paraId="21DFE9D9" w14:textId="592D33CB" w:rsidR="00687A9E" w:rsidRPr="004636D3" w:rsidRDefault="002515A8" w:rsidP="00687A9E">
      <w:pPr>
        <w:rPr>
          <w:rFonts w:eastAsia="Cambria"/>
        </w:rPr>
      </w:pPr>
      <w:r>
        <w:rPr>
          <w:rFonts w:eastAsia="Cambria"/>
          <w:noProof/>
        </w:rPr>
        <w:lastRenderedPageBreak/>
        <w:drawing>
          <wp:inline distT="0" distB="0" distL="0" distR="0" wp14:anchorId="3628E53D" wp14:editId="6FB4BD4C">
            <wp:extent cx="5943600" cy="5094605"/>
            <wp:effectExtent l="0" t="0" r="0" b="0"/>
            <wp:docPr id="698948178" name="Picture 30"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48178" name="Picture 30" descr="Diagram&#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6347989" w14:textId="1BCA5B84" w:rsidR="00687A9E" w:rsidRPr="004636D3" w:rsidRDefault="00687A9E" w:rsidP="00730CA7">
      <w:pPr>
        <w:pStyle w:val="Caption"/>
        <w:ind w:firstLine="270"/>
        <w:rPr>
          <w:szCs w:val="22"/>
          <w:shd w:val="clear" w:color="auto" w:fill="FFFFFF"/>
        </w:rPr>
      </w:pPr>
      <w:bookmarkStart w:id="184" w:name="_Toc204597075"/>
      <w:bookmarkStart w:id="185"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2515A8">
        <w:rPr>
          <w:szCs w:val="22"/>
          <w:shd w:val="clear" w:color="auto" w:fill="FFFFFF"/>
        </w:rPr>
        <w:t>5</w:t>
      </w:r>
      <w:r w:rsidRPr="004636D3">
        <w:rPr>
          <w:szCs w:val="22"/>
          <w:shd w:val="clear" w:color="auto" w:fill="FFFFFF"/>
        </w:rPr>
        <w:t>. Observed and predicted proportions-at-age shown as grey bars and black lines, respectively.</w:t>
      </w:r>
      <w:bookmarkEnd w:id="184"/>
    </w:p>
    <w:bookmarkEnd w:id="185"/>
    <w:p w14:paraId="3D3B8E72" w14:textId="77777777" w:rsidR="00687A9E" w:rsidRPr="004636D3" w:rsidRDefault="00687A9E" w:rsidP="00687A9E">
      <w:pPr>
        <w:rPr>
          <w:sz w:val="22"/>
          <w:szCs w:val="22"/>
          <w:shd w:val="clear" w:color="auto" w:fill="FFFFFF"/>
        </w:rPr>
      </w:pPr>
    </w:p>
    <w:p w14:paraId="634848F3" w14:textId="2AD1E86A" w:rsidR="00687A9E" w:rsidRPr="004636D3" w:rsidRDefault="002515A8" w:rsidP="00687A9E">
      <w:pPr>
        <w:rPr>
          <w:rFonts w:eastAsia="Cambria"/>
        </w:rPr>
      </w:pPr>
      <w:r>
        <w:rPr>
          <w:rFonts w:eastAsia="Cambria"/>
          <w:noProof/>
        </w:rPr>
        <w:lastRenderedPageBreak/>
        <w:drawing>
          <wp:inline distT="0" distB="0" distL="0" distR="0" wp14:anchorId="51CDECBE" wp14:editId="04E8BD59">
            <wp:extent cx="5943600" cy="5094605"/>
            <wp:effectExtent l="0" t="0" r="0" b="0"/>
            <wp:docPr id="1166717105" name="Picture 3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7105" name="Picture 31" descr="Diagram&#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D260412" w14:textId="6CD7596B" w:rsidR="00687A9E" w:rsidRPr="004636D3" w:rsidRDefault="00687A9E" w:rsidP="00730CA7">
      <w:pPr>
        <w:pStyle w:val="Caption"/>
        <w:ind w:firstLine="270"/>
        <w:rPr>
          <w:rFonts w:eastAsia="Cambria"/>
          <w:szCs w:val="22"/>
        </w:rPr>
      </w:pPr>
      <w:bookmarkStart w:id="186" w:name="_Toc204597076"/>
      <w:bookmarkStart w:id="187"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Observed and predicted proportions-at-age shown as grey bars and black lines, respectively.</w:t>
      </w:r>
      <w:bookmarkEnd w:id="186"/>
    </w:p>
    <w:bookmarkEnd w:id="187"/>
    <w:p w14:paraId="3CDE7211" w14:textId="77777777" w:rsidR="00687A9E" w:rsidRPr="004636D3" w:rsidRDefault="00687A9E" w:rsidP="00687A9E">
      <w:pPr>
        <w:rPr>
          <w:rFonts w:eastAsia="Cambria"/>
        </w:rPr>
      </w:pPr>
    </w:p>
    <w:p w14:paraId="4AAF45BB" w14:textId="3E9E5D33" w:rsidR="00687A9E" w:rsidRPr="004636D3" w:rsidRDefault="002515A8" w:rsidP="00687A9E">
      <w:pPr>
        <w:rPr>
          <w:rFonts w:eastAsia="Cambria"/>
        </w:rPr>
      </w:pPr>
      <w:r>
        <w:rPr>
          <w:rFonts w:eastAsia="Cambria"/>
          <w:noProof/>
        </w:rPr>
        <w:lastRenderedPageBreak/>
        <w:drawing>
          <wp:inline distT="0" distB="0" distL="0" distR="0" wp14:anchorId="5C6A36E1" wp14:editId="1E036FE7">
            <wp:extent cx="5943600" cy="5094605"/>
            <wp:effectExtent l="0" t="0" r="0" b="0"/>
            <wp:docPr id="1293023285" name="Picture 32"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3285" name="Picture 32" descr="Dia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5F8637E" w14:textId="52B7F9F6" w:rsidR="00687A9E" w:rsidRPr="004636D3" w:rsidRDefault="00687A9E" w:rsidP="00730CA7">
      <w:pPr>
        <w:pStyle w:val="Caption"/>
        <w:ind w:firstLine="270"/>
        <w:rPr>
          <w:rFonts w:eastAsia="Cambria"/>
        </w:rPr>
      </w:pPr>
      <w:bookmarkStart w:id="188" w:name="_Toc204597077"/>
      <w:bookmarkStart w:id="189"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2515A8">
        <w:rPr>
          <w:rFonts w:eastAsia="Cambria"/>
        </w:rPr>
        <w:t>5</w:t>
      </w:r>
      <w:r w:rsidRPr="004636D3">
        <w:rPr>
          <w:rFonts w:eastAsia="Cambria"/>
        </w:rPr>
        <w:t>. Observed and predicted proportions-at-age shown as grey bars and black lines, respectively.</w:t>
      </w:r>
      <w:bookmarkEnd w:id="188"/>
      <w:r w:rsidRPr="004636D3">
        <w:rPr>
          <w:rFonts w:eastAsia="Cambria"/>
        </w:rPr>
        <w:t xml:space="preserve">  </w:t>
      </w:r>
    </w:p>
    <w:bookmarkEnd w:id="189"/>
    <w:p w14:paraId="4E484B04" w14:textId="77777777" w:rsidR="00687A9E" w:rsidRPr="004636D3" w:rsidRDefault="00687A9E" w:rsidP="00687A9E">
      <w:pPr>
        <w:rPr>
          <w:rFonts w:eastAsia="Cambria"/>
        </w:rPr>
      </w:pPr>
    </w:p>
    <w:p w14:paraId="3845E365" w14:textId="22CE666B" w:rsidR="00687A9E" w:rsidRPr="004636D3" w:rsidRDefault="002515A8" w:rsidP="00687A9E">
      <w:pPr>
        <w:rPr>
          <w:rFonts w:eastAsia="Cambria"/>
        </w:rPr>
      </w:pPr>
      <w:r>
        <w:rPr>
          <w:rFonts w:eastAsia="Cambria"/>
          <w:noProof/>
        </w:rPr>
        <w:lastRenderedPageBreak/>
        <w:drawing>
          <wp:inline distT="0" distB="0" distL="0" distR="0" wp14:anchorId="633BE3D2" wp14:editId="2C218BF8">
            <wp:extent cx="5943600" cy="5094605"/>
            <wp:effectExtent l="0" t="0" r="0" b="0"/>
            <wp:docPr id="1765273047" name="Picture 3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3047" name="Picture 33" descr="Dia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31798F9" w14:textId="0BE4AA2B" w:rsidR="00687A9E" w:rsidRPr="004636D3" w:rsidRDefault="00687A9E" w:rsidP="00730CA7">
      <w:pPr>
        <w:pStyle w:val="Caption"/>
        <w:rPr>
          <w:rFonts w:eastAsia="Cambria"/>
        </w:rPr>
      </w:pPr>
      <w:bookmarkStart w:id="190" w:name="_Toc204597078"/>
      <w:bookmarkStart w:id="191"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90"/>
    </w:p>
    <w:bookmarkEnd w:id="191"/>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23A97335" w:rsidR="00737BA4" w:rsidRPr="004636D3" w:rsidRDefault="002515A8" w:rsidP="00687A9E">
      <w:pPr>
        <w:rPr>
          <w:rFonts w:eastAsia="Cambria"/>
        </w:rPr>
      </w:pPr>
      <w:r>
        <w:rPr>
          <w:rFonts w:eastAsia="Cambria"/>
          <w:noProof/>
        </w:rPr>
        <w:lastRenderedPageBreak/>
        <w:drawing>
          <wp:inline distT="0" distB="0" distL="0" distR="0" wp14:anchorId="36B58B0D" wp14:editId="0DD47F3A">
            <wp:extent cx="5943600" cy="5094605"/>
            <wp:effectExtent l="0" t="0" r="0" b="0"/>
            <wp:docPr id="2055351315" name="Picture 3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51315" name="Picture 34" descr="Dia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8A8DA89" w14:textId="7D1A7152" w:rsidR="00687A9E" w:rsidRPr="004636D3" w:rsidRDefault="00687A9E" w:rsidP="00730CA7">
      <w:pPr>
        <w:pStyle w:val="Caption"/>
        <w:ind w:firstLine="270"/>
        <w:rPr>
          <w:rFonts w:eastAsia="Cambria"/>
        </w:rPr>
      </w:pPr>
      <w:bookmarkStart w:id="192" w:name="_Toc204597079"/>
      <w:bookmarkStart w:id="193"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2515A8">
        <w:rPr>
          <w:rFonts w:eastAsia="Cambria"/>
        </w:rPr>
        <w:t>5</w:t>
      </w:r>
      <w:r w:rsidRPr="004636D3">
        <w:rPr>
          <w:rFonts w:eastAsia="Cambria"/>
        </w:rPr>
        <w:t>) and survey (1997</w:t>
      </w:r>
      <w:r w:rsidR="00EB6587" w:rsidRPr="004636D3">
        <w:rPr>
          <w:rFonts w:eastAsia="Cambria"/>
        </w:rPr>
        <w:t>–</w:t>
      </w:r>
      <w:r w:rsidRPr="004636D3">
        <w:rPr>
          <w:rFonts w:eastAsia="Cambria"/>
        </w:rPr>
        <w:t>202</w:t>
      </w:r>
      <w:r w:rsidR="002515A8">
        <w:rPr>
          <w:rFonts w:eastAsia="Cambria"/>
        </w:rPr>
        <w:t>5</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192"/>
    </w:p>
    <w:bookmarkEnd w:id="193"/>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194" w:name="_Hlk198631804"/>
      <w:r w:rsidRPr="004636D3">
        <w:rPr>
          <w:noProof/>
        </w:rPr>
        <w:lastRenderedPageBreak/>
        <w:t xml:space="preserve">.  </w:t>
      </w:r>
    </w:p>
    <w:bookmarkEnd w:id="194"/>
    <w:p w14:paraId="5D22A93B" w14:textId="77777777" w:rsidR="00687A9E" w:rsidRPr="004636D3" w:rsidRDefault="00687A9E" w:rsidP="00687A9E"/>
    <w:p w14:paraId="7BB56502" w14:textId="53A6BBB2" w:rsidR="00687A9E" w:rsidRPr="004636D3" w:rsidRDefault="00E22FC2" w:rsidP="00687A9E">
      <w:r>
        <w:rPr>
          <w:noProof/>
        </w:rPr>
        <w:drawing>
          <wp:inline distT="0" distB="0" distL="0" distR="0" wp14:anchorId="3E7B79B3" wp14:editId="16F7118E">
            <wp:extent cx="5486411" cy="4572009"/>
            <wp:effectExtent l="0" t="0" r="0" b="0"/>
            <wp:docPr id="2080834764" name="Picture 3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34764" name="Picture 35" descr="Char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759AB49C" w14:textId="5D31A5C5" w:rsidR="00687A9E" w:rsidRPr="004636D3" w:rsidRDefault="00300BD7" w:rsidP="00300BD7">
      <w:pPr>
        <w:pStyle w:val="Caption"/>
      </w:pPr>
      <w:bookmarkStart w:id="195" w:name="_Toc204597080"/>
      <w:bookmarkStart w:id="196" w:name="_Hlk198631807"/>
      <w:r>
        <w:t xml:space="preserve">Figure </w:t>
      </w:r>
      <w:r w:rsidR="009242A2">
        <w:fldChar w:fldCharType="begin"/>
      </w:r>
      <w:r w:rsidR="009242A2">
        <w:instrText xml:space="preserve"> SEQ Figure \* ARABIC </w:instrText>
      </w:r>
      <w:r w:rsidR="009242A2">
        <w:fldChar w:fldCharType="separate"/>
      </w:r>
      <w:r w:rsidR="009242A2">
        <w:rPr>
          <w:noProof/>
        </w:rPr>
        <w:t>25</w:t>
      </w:r>
      <w:r w:rsidR="009242A2">
        <w:rPr>
          <w:noProof/>
        </w:rPr>
        <w:fldChar w:fldCharType="end"/>
      </w:r>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195"/>
      <w:r w:rsidR="00687A9E" w:rsidRPr="004636D3">
        <w:t xml:space="preserve">  </w:t>
      </w:r>
    </w:p>
    <w:bookmarkEnd w:id="196"/>
    <w:p w14:paraId="4B617A11" w14:textId="77777777" w:rsidR="00680616" w:rsidRPr="004636D3" w:rsidRDefault="00680616" w:rsidP="00687A9E"/>
    <w:p w14:paraId="20F1E4DC" w14:textId="71FC70BA" w:rsidR="00680616" w:rsidRPr="004636D3" w:rsidRDefault="00E22FC2" w:rsidP="00380EAA">
      <w:pPr>
        <w:jc w:val="left"/>
        <w:rPr>
          <w:noProof/>
          <w:sz w:val="22"/>
          <w:szCs w:val="22"/>
        </w:rPr>
      </w:pPr>
      <w:r>
        <w:rPr>
          <w:noProof/>
          <w:sz w:val="22"/>
          <w:szCs w:val="22"/>
        </w:rPr>
        <w:lastRenderedPageBreak/>
        <w:drawing>
          <wp:inline distT="0" distB="0" distL="0" distR="0" wp14:anchorId="7C7D7CBD" wp14:editId="7A407C8C">
            <wp:extent cx="5486411" cy="6400813"/>
            <wp:effectExtent l="0" t="0" r="0" b="0"/>
            <wp:docPr id="438240747" name="Picture 3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40747" name="Picture 36" descr="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7AE58FCE" w14:textId="113461A9" w:rsidR="008D51FD" w:rsidRDefault="00680616" w:rsidP="00730CA7">
      <w:pPr>
        <w:pStyle w:val="Caption"/>
        <w:spacing w:after="0"/>
        <w:rPr>
          <w:shd w:val="clear" w:color="auto" w:fill="FFFFFF"/>
        </w:rPr>
      </w:pPr>
      <w:bookmarkStart w:id="197" w:name="_Toc204597081"/>
      <w:bookmarkStart w:id="198"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197"/>
    </w:p>
    <w:p w14:paraId="0C9A169B" w14:textId="55A364A3" w:rsidR="00194A0F" w:rsidRPr="00E22FC2" w:rsidRDefault="008D51FD" w:rsidP="00E22FC2">
      <w:pPr>
        <w:spacing w:after="0"/>
        <w:jc w:val="left"/>
        <w:rPr>
          <w:sz w:val="22"/>
          <w:szCs w:val="20"/>
          <w:shd w:val="clear" w:color="auto" w:fill="FFFFFF"/>
        </w:rPr>
      </w:pPr>
      <w:r>
        <w:rPr>
          <w:shd w:val="clear" w:color="auto" w:fill="FFFFFF"/>
        </w:rPr>
        <w:br w:type="page"/>
      </w:r>
      <w:bookmarkStart w:id="199" w:name="_Toc196834654"/>
      <w:bookmarkEnd w:id="198"/>
    </w:p>
    <w:p w14:paraId="1612DC72" w14:textId="433462EB" w:rsidR="008D51FD" w:rsidRDefault="00166596" w:rsidP="008D51FD">
      <w:pPr>
        <w:pStyle w:val="Heading1"/>
      </w:pPr>
      <w:bookmarkStart w:id="200" w:name="_Toc204677389"/>
      <w:r w:rsidRPr="003C2EBE">
        <w:rPr>
          <w:caps w:val="0"/>
        </w:rPr>
        <w:lastRenderedPageBreak/>
        <w:t>APPENDIX A</w:t>
      </w:r>
      <w:bookmarkEnd w:id="199"/>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200"/>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201" w:name="_Toc204601962"/>
      <w:r>
        <w:lastRenderedPageBreak/>
        <w:t>Appendix A</w:t>
      </w:r>
      <w:r>
        <w:fldChar w:fldCharType="begin"/>
      </w:r>
      <w:r>
        <w:instrText xml:space="preserve"> SEQ Appendix_A \* ARABIC </w:instrText>
      </w:r>
      <w:r>
        <w:fldChar w:fldCharType="separate"/>
      </w:r>
      <w:r>
        <w:rPr>
          <w:noProof/>
        </w:rPr>
        <w:t>1</w:t>
      </w:r>
      <w:r>
        <w:rPr>
          <w:noProof/>
        </w:rPr>
        <w:fldChar w:fldCharType="end"/>
      </w:r>
      <w:r w:rsidR="008D51FD">
        <w:t>.</w:t>
      </w:r>
      <w:r w:rsidR="00710736" w:rsidRPr="004636D3">
        <w:rPr>
          <w:szCs w:val="22"/>
          <w:shd w:val="clear" w:color="auto" w:fill="FFFFFF"/>
        </w:rPr>
        <w:t>–Variable definitions for the statistical catch-at-age model, indexing and model dimensions, data and predicted values.</w:t>
      </w:r>
      <w:bookmarkEnd w:id="201"/>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w</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s</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Ωa′,a</w:t>
            </w:r>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Λa,l,k</w:t>
            </w:r>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202" w:name="_Toc204601963"/>
      <w:bookmarkStart w:id="203" w:name="_Hlk198631632"/>
      <w:r>
        <w:lastRenderedPageBreak/>
        <w:t>Appendix A</w:t>
      </w:r>
      <w:r>
        <w:fldChar w:fldCharType="begin"/>
      </w:r>
      <w:r>
        <w:instrText xml:space="preserve"> SEQ Appendix_A \* ARABIC </w:instrText>
      </w:r>
      <w:r>
        <w:fldChar w:fldCharType="separate"/>
      </w:r>
      <w:r>
        <w:rPr>
          <w:noProof/>
        </w:rPr>
        <w:t>2</w:t>
      </w:r>
      <w:r>
        <w:rPr>
          <w:noProof/>
        </w:rPr>
        <w:fldChar w:fldCharType="end"/>
      </w:r>
      <w:r>
        <w:t>.</w:t>
      </w:r>
      <w:r w:rsidR="00710736" w:rsidRPr="004636D3">
        <w:rPr>
          <w:szCs w:val="22"/>
        </w:rPr>
        <w:t>–Assumed selectivity parameters for the NSEI sablefish fishery for females and males.</w:t>
      </w:r>
      <w:bookmarkEnd w:id="202"/>
      <w:r w:rsidR="00710736" w:rsidRPr="004636D3">
        <w:rPr>
          <w:szCs w:val="22"/>
        </w:rPr>
        <w:t xml:space="preserve"> </w:t>
      </w:r>
    </w:p>
    <w:bookmarkEnd w:id="203"/>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Pre-EQS Fishery</w:t>
            </w:r>
            <w:r w:rsidRPr="004636D3">
              <w:rPr>
                <w:sz w:val="20"/>
                <w:szCs w:val="20"/>
                <w:vertAlign w:val="superscript"/>
              </w:rPr>
              <w:t>a</w:t>
            </w:r>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EQS longline fishery</w:t>
            </w:r>
            <w:r w:rsidRPr="004636D3">
              <w:rPr>
                <w:sz w:val="20"/>
                <w:szCs w:val="20"/>
                <w:vertAlign w:val="superscript"/>
              </w:rPr>
              <w:t>b</w:t>
            </w:r>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EQS mixed gear fishery</w:t>
            </w:r>
            <w:r w:rsidRPr="004636D3">
              <w:rPr>
                <w:sz w:val="20"/>
                <w:szCs w:val="20"/>
                <w:vertAlign w:val="superscript"/>
              </w:rPr>
              <w:t>c</w:t>
            </w:r>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22121195" w:rsidR="00300BD7" w:rsidRPr="004636D3" w:rsidRDefault="00E22FC2" w:rsidP="00300BD7">
      <w:r>
        <w:rPr>
          <w:noProof/>
        </w:rPr>
        <w:lastRenderedPageBreak/>
        <w:drawing>
          <wp:inline distT="0" distB="0" distL="0" distR="0" wp14:anchorId="2A3934C2" wp14:editId="67A32E9F">
            <wp:extent cx="5486411" cy="3657607"/>
            <wp:effectExtent l="0" t="0" r="0" b="0"/>
            <wp:docPr id="245141799" name="Picture 37"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1799" name="Picture 37" descr="Chart&#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B3A6F14" w14:textId="51A380A5" w:rsidR="00300BD7" w:rsidRPr="00166596" w:rsidRDefault="00166596" w:rsidP="00AE2167">
      <w:pPr>
        <w:pStyle w:val="Caption"/>
      </w:pPr>
      <w:bookmarkStart w:id="204" w:name="_Toc204601964"/>
      <w:bookmarkStart w:id="205" w:name="_Hlk198631664"/>
      <w:r>
        <w:t>Appendix A</w:t>
      </w:r>
      <w:r>
        <w:fldChar w:fldCharType="begin"/>
      </w:r>
      <w:r>
        <w:instrText xml:space="preserve"> SEQ Appendix_A \* ARABIC </w:instrText>
      </w:r>
      <w:r>
        <w:fldChar w:fldCharType="separate"/>
      </w:r>
      <w:r>
        <w:rPr>
          <w:noProof/>
        </w:rPr>
        <w:t>3</w:t>
      </w:r>
      <w:r>
        <w:rPr>
          <w:noProof/>
        </w:rPr>
        <w:fldChar w:fldCharType="end"/>
      </w:r>
      <w:r w:rsidR="00717FDA">
        <w:t>.</w:t>
      </w:r>
      <w:r w:rsidR="00300BD7" w:rsidRPr="004636D3">
        <w:rPr>
          <w:szCs w:val="22"/>
        </w:rPr>
        <w:t>–Summary of the available data sources in the Northern Southeast Inside (NSEI) Subdistrict by year.</w:t>
      </w:r>
      <w:bookmarkEnd w:id="204"/>
    </w:p>
    <w:bookmarkEnd w:id="205"/>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1" w:author="Lambert, Aaron W (DFG)" w:date="2026-03-09T11:42:00Z" w:initials="AL">
    <w:p w14:paraId="11EB6BBA" w14:textId="77777777" w:rsidR="00945D2F" w:rsidRDefault="00945D2F" w:rsidP="00945D2F">
      <w:pPr>
        <w:pStyle w:val="CommentText"/>
        <w:jc w:val="left"/>
      </w:pPr>
      <w:r>
        <w:rPr>
          <w:rStyle w:val="CommentReference"/>
        </w:rPr>
        <w:annotationRef/>
      </w:r>
      <w:r>
        <w:t>Come back to this paragraph with final results...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EB6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12E82" w16cex:dateUtc="2026-03-09T1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EB6BBA" w16cid:durableId="60A12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D3547" w14:textId="77777777" w:rsidR="002E3569" w:rsidRDefault="002E3569">
      <w:r>
        <w:separator/>
      </w:r>
    </w:p>
  </w:endnote>
  <w:endnote w:type="continuationSeparator" w:id="0">
    <w:p w14:paraId="6E3ACBD4" w14:textId="77777777" w:rsidR="002E3569" w:rsidRDefault="002E3569">
      <w:r>
        <w:continuationSeparator/>
      </w:r>
    </w:p>
  </w:endnote>
  <w:endnote w:type="continuationNotice" w:id="1">
    <w:p w14:paraId="054C5060" w14:textId="77777777" w:rsidR="002E3569" w:rsidRDefault="002E356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A0884" w14:textId="77777777" w:rsidR="002E3569" w:rsidRDefault="002E3569">
      <w:r>
        <w:separator/>
      </w:r>
    </w:p>
  </w:footnote>
  <w:footnote w:type="continuationSeparator" w:id="0">
    <w:p w14:paraId="6B674E1D" w14:textId="77777777" w:rsidR="002E3569" w:rsidRDefault="002E3569">
      <w:r>
        <w:continuationSeparator/>
      </w:r>
    </w:p>
  </w:footnote>
  <w:footnote w:type="continuationNotice" w:id="1">
    <w:p w14:paraId="492DBFF0" w14:textId="77777777" w:rsidR="002E3569" w:rsidRDefault="002E3569">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3"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3"/>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66157"/>
    <w:rsid w:val="0007121D"/>
    <w:rsid w:val="00071A76"/>
    <w:rsid w:val="00071CFE"/>
    <w:rsid w:val="00071FCE"/>
    <w:rsid w:val="0007579E"/>
    <w:rsid w:val="00075914"/>
    <w:rsid w:val="0007686A"/>
    <w:rsid w:val="0008024A"/>
    <w:rsid w:val="00080A61"/>
    <w:rsid w:val="00081865"/>
    <w:rsid w:val="00081CCF"/>
    <w:rsid w:val="00082BCF"/>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5A8"/>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3569"/>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90C"/>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1CE"/>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37BF"/>
    <w:rsid w:val="003E540A"/>
    <w:rsid w:val="003E5920"/>
    <w:rsid w:val="003E77A1"/>
    <w:rsid w:val="003E7BB1"/>
    <w:rsid w:val="003F0E45"/>
    <w:rsid w:val="003F1D6A"/>
    <w:rsid w:val="003F5EF7"/>
    <w:rsid w:val="003F6586"/>
    <w:rsid w:val="0040030D"/>
    <w:rsid w:val="00400946"/>
    <w:rsid w:val="00402A77"/>
    <w:rsid w:val="004054B8"/>
    <w:rsid w:val="004116B9"/>
    <w:rsid w:val="0041171C"/>
    <w:rsid w:val="0041270B"/>
    <w:rsid w:val="004137DE"/>
    <w:rsid w:val="00415187"/>
    <w:rsid w:val="00416DCA"/>
    <w:rsid w:val="00416EA3"/>
    <w:rsid w:val="0041774D"/>
    <w:rsid w:val="00421D50"/>
    <w:rsid w:val="00422470"/>
    <w:rsid w:val="004234C5"/>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4FDE"/>
    <w:rsid w:val="00595BE8"/>
    <w:rsid w:val="00596F9C"/>
    <w:rsid w:val="00597385"/>
    <w:rsid w:val="005A0419"/>
    <w:rsid w:val="005A203A"/>
    <w:rsid w:val="005A2C8E"/>
    <w:rsid w:val="005A5454"/>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419"/>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0"/>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1274"/>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5896"/>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0C8B"/>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5BD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045A"/>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3910"/>
    <w:rsid w:val="0094413B"/>
    <w:rsid w:val="00944243"/>
    <w:rsid w:val="009449B2"/>
    <w:rsid w:val="0094537E"/>
    <w:rsid w:val="00945D2F"/>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152D"/>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A1803"/>
    <w:rsid w:val="00AA1FF3"/>
    <w:rsid w:val="00AA37CF"/>
    <w:rsid w:val="00AA4870"/>
    <w:rsid w:val="00AA63D4"/>
    <w:rsid w:val="00AA6561"/>
    <w:rsid w:val="00AA69A8"/>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2D8D"/>
    <w:rsid w:val="00AC69FE"/>
    <w:rsid w:val="00AC71DF"/>
    <w:rsid w:val="00AC781E"/>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AF6958"/>
    <w:rsid w:val="00B03499"/>
    <w:rsid w:val="00B035DC"/>
    <w:rsid w:val="00B04F8B"/>
    <w:rsid w:val="00B05A46"/>
    <w:rsid w:val="00B07589"/>
    <w:rsid w:val="00B13FCA"/>
    <w:rsid w:val="00B144F9"/>
    <w:rsid w:val="00B1493D"/>
    <w:rsid w:val="00B14BD1"/>
    <w:rsid w:val="00B15DBD"/>
    <w:rsid w:val="00B17CFD"/>
    <w:rsid w:val="00B2181A"/>
    <w:rsid w:val="00B2191B"/>
    <w:rsid w:val="00B26323"/>
    <w:rsid w:val="00B2767A"/>
    <w:rsid w:val="00B277AF"/>
    <w:rsid w:val="00B27918"/>
    <w:rsid w:val="00B27CD3"/>
    <w:rsid w:val="00B3051F"/>
    <w:rsid w:val="00B30815"/>
    <w:rsid w:val="00B30B85"/>
    <w:rsid w:val="00B31F66"/>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482D"/>
    <w:rsid w:val="00BB58F5"/>
    <w:rsid w:val="00BB5F9B"/>
    <w:rsid w:val="00BB72EF"/>
    <w:rsid w:val="00BB77FE"/>
    <w:rsid w:val="00BC0621"/>
    <w:rsid w:val="00BC29F3"/>
    <w:rsid w:val="00BC3BF4"/>
    <w:rsid w:val="00BD06EC"/>
    <w:rsid w:val="00BD0F80"/>
    <w:rsid w:val="00BD10D0"/>
    <w:rsid w:val="00BD2C50"/>
    <w:rsid w:val="00BD36D8"/>
    <w:rsid w:val="00BD3B37"/>
    <w:rsid w:val="00BD506F"/>
    <w:rsid w:val="00BD6C31"/>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2BA5"/>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66A"/>
    <w:rsid w:val="00C7427C"/>
    <w:rsid w:val="00C74C02"/>
    <w:rsid w:val="00C77BB5"/>
    <w:rsid w:val="00C77C41"/>
    <w:rsid w:val="00C77DDF"/>
    <w:rsid w:val="00C812D2"/>
    <w:rsid w:val="00C82166"/>
    <w:rsid w:val="00C8316E"/>
    <w:rsid w:val="00C86B39"/>
    <w:rsid w:val="00C86FD0"/>
    <w:rsid w:val="00C9062F"/>
    <w:rsid w:val="00C91EA8"/>
    <w:rsid w:val="00C92608"/>
    <w:rsid w:val="00C93A4B"/>
    <w:rsid w:val="00C943EF"/>
    <w:rsid w:val="00C959F2"/>
    <w:rsid w:val="00C9674E"/>
    <w:rsid w:val="00CA3AB6"/>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5E1A"/>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2FC2"/>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312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reet"/>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 w:type="paragraph" w:customStyle="1" w:styleId="font-claude-response-body">
    <w:name w:val="font-claude-response-body"/>
    <w:basedOn w:val="Normal"/>
    <w:rsid w:val="003E37BF"/>
    <w:pPr>
      <w:spacing w:before="100" w:beforeAutospacing="1" w:after="100" w:afterAutospacing="1"/>
      <w:jc w:val="left"/>
    </w:pPr>
  </w:style>
  <w:style w:type="character" w:styleId="HTMLCode">
    <w:name w:val="HTML Code"/>
    <w:basedOn w:val="DefaultParagraphFont"/>
    <w:uiPriority w:val="99"/>
    <w:semiHidden/>
    <w:unhideWhenUsed/>
    <w:rsid w:val="003E37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6.png"/><Relationship Id="rId21" Type="http://schemas.openxmlformats.org/officeDocument/2006/relationships/header" Target="header4.xml"/><Relationship Id="rId34" Type="http://schemas.openxmlformats.org/officeDocument/2006/relationships/image" Target="media/image2.png"/><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image" Target="media/image22.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comments" Target="comments.xml"/><Relationship Id="rId11" Type="http://schemas.openxmlformats.org/officeDocument/2006/relationships/footer" Target="footer1.xml"/><Relationship Id="rId24" Type="http://schemas.openxmlformats.org/officeDocument/2006/relationships/footer" Target="footer7.xml"/><Relationship Id="rId32" Type="http://schemas.microsoft.com/office/2018/08/relationships/commentsExtensible" Target="commentsExtensible.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hyperlink" Target="http://www.adfg.alaska.gov/sf/publications/" TargetMode="Externa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microsoft.com/office/2011/relationships/commentsExtended" Target="commentsExtended.xml"/><Relationship Id="rId35" Type="http://schemas.openxmlformats.org/officeDocument/2006/relationships/image" Target="media/image3.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8" Type="http://schemas.openxmlformats.org/officeDocument/2006/relationships/webSettings" Target="webSettings.xml"/><Relationship Id="rId51" Type="http://schemas.openxmlformats.org/officeDocument/2006/relationships/image" Target="media/image18.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footer" Target="footer8.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20" Type="http://schemas.openxmlformats.org/officeDocument/2006/relationships/footer" Target="footer5.xml"/><Relationship Id="rId41" Type="http://schemas.openxmlformats.org/officeDocument/2006/relationships/image" Target="media/image8.png"/><Relationship Id="rId54" Type="http://schemas.openxmlformats.org/officeDocument/2006/relationships/image" Target="media/image2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footer" Target="footer9.xml"/><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endnotes" Target="endnotes.xml"/><Relationship Id="rId31" Type="http://schemas.microsoft.com/office/2016/09/relationships/commentsIds" Target="commentsIds.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2.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4.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2479</TotalTime>
  <Pages>76</Pages>
  <Words>19227</Words>
  <Characters>104981</Characters>
  <Application>Microsoft Office Word</Application>
  <DocSecurity>0</DocSecurity>
  <Lines>2762</Lines>
  <Paragraphs>1853</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122355</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20</cp:revision>
  <cp:lastPrinted>2008-07-07T22:02:00Z</cp:lastPrinted>
  <dcterms:created xsi:type="dcterms:W3CDTF">2025-07-29T18:32:00Z</dcterms:created>
  <dcterms:modified xsi:type="dcterms:W3CDTF">2026-03-09T23:13:00Z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