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3BC9" w14:textId="3AAE8777" w:rsidR="0056547C" w:rsidRPr="004E386D" w:rsidRDefault="00736D20">
      <w:pPr>
        <w:rPr>
          <w:rFonts w:ascii="Times New Roman" w:hAnsi="Times New Roman" w:cs="Times New Roman"/>
          <w:b/>
          <w:bCs/>
          <w:sz w:val="28"/>
          <w:szCs w:val="28"/>
        </w:rPr>
      </w:pPr>
      <w:r w:rsidRPr="004E386D">
        <w:rPr>
          <w:rFonts w:ascii="Times New Roman" w:hAnsi="Times New Roman" w:cs="Times New Roman"/>
          <w:b/>
          <w:bCs/>
          <w:sz w:val="28"/>
          <w:szCs w:val="28"/>
        </w:rPr>
        <w:t>Synopsis of Yelloweye Biomass estimation from ROV survey data</w:t>
      </w:r>
    </w:p>
    <w:p w14:paraId="548FA636" w14:textId="23C194C4" w:rsidR="00736D20" w:rsidRPr="004E386D" w:rsidRDefault="00FB0FE2">
      <w:pPr>
        <w:rPr>
          <w:rFonts w:ascii="Times New Roman" w:hAnsi="Times New Roman" w:cs="Times New Roman"/>
          <w:sz w:val="28"/>
          <w:szCs w:val="28"/>
        </w:rPr>
      </w:pPr>
      <w:r w:rsidRPr="004E386D">
        <w:rPr>
          <w:rFonts w:ascii="Times New Roman" w:hAnsi="Times New Roman" w:cs="Times New Roman"/>
          <w:sz w:val="28"/>
          <w:szCs w:val="28"/>
        </w:rPr>
        <w:t>8/3</w:t>
      </w:r>
      <w:r w:rsidR="00736D20" w:rsidRPr="004E386D">
        <w:rPr>
          <w:rFonts w:ascii="Times New Roman" w:hAnsi="Times New Roman" w:cs="Times New Roman"/>
          <w:sz w:val="28"/>
          <w:szCs w:val="28"/>
        </w:rPr>
        <w:t xml:space="preserve">/21 </w:t>
      </w:r>
      <w:r w:rsidR="004E386D">
        <w:rPr>
          <w:rFonts w:ascii="Times New Roman" w:hAnsi="Times New Roman" w:cs="Times New Roman"/>
          <w:sz w:val="28"/>
          <w:szCs w:val="28"/>
        </w:rPr>
        <w:t>– Phil Joy</w:t>
      </w:r>
    </w:p>
    <w:p w14:paraId="764DD753" w14:textId="2BC2EE76" w:rsidR="00736D20" w:rsidRPr="004E386D" w:rsidRDefault="00736D20">
      <w:pPr>
        <w:rPr>
          <w:rFonts w:ascii="Times New Roman" w:hAnsi="Times New Roman" w:cs="Times New Roman"/>
          <w:sz w:val="24"/>
          <w:szCs w:val="24"/>
        </w:rPr>
      </w:pPr>
    </w:p>
    <w:p w14:paraId="7042DCD6" w14:textId="7228EDD5" w:rsidR="00736D20" w:rsidRPr="004E386D" w:rsidRDefault="00736D20">
      <w:pPr>
        <w:rPr>
          <w:rFonts w:ascii="Times New Roman" w:hAnsi="Times New Roman" w:cs="Times New Roman"/>
          <w:sz w:val="24"/>
          <w:szCs w:val="24"/>
        </w:rPr>
      </w:pPr>
      <w:r w:rsidRPr="004E386D">
        <w:rPr>
          <w:rFonts w:ascii="Times New Roman" w:hAnsi="Times New Roman" w:cs="Times New Roman"/>
          <w:sz w:val="24"/>
          <w:szCs w:val="24"/>
          <w:u w:val="single"/>
        </w:rPr>
        <w:t>Methods outline</w:t>
      </w:r>
      <w:r w:rsidRPr="004E386D">
        <w:rPr>
          <w:rFonts w:ascii="Times New Roman" w:hAnsi="Times New Roman" w:cs="Times New Roman"/>
          <w:sz w:val="24"/>
          <w:szCs w:val="24"/>
        </w:rPr>
        <w:t>:</w:t>
      </w:r>
    </w:p>
    <w:p w14:paraId="2738F7FF" w14:textId="4E00F6A3"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Imported ROV data and ran script to format data for distance analysis</w:t>
      </w:r>
    </w:p>
    <w:p w14:paraId="1602989E" w14:textId="746809D1"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Kellii checked transect lengths with GIS and they were off from the ones I calculated in R by ~2.5%.  Pretty </w:t>
      </w:r>
      <w:proofErr w:type="gramStart"/>
      <w:r w:rsidRPr="004E386D">
        <w:rPr>
          <w:rFonts w:ascii="Times New Roman" w:hAnsi="Times New Roman" w:cs="Times New Roman"/>
          <w:sz w:val="24"/>
          <w:szCs w:val="24"/>
        </w:rPr>
        <w:t>minor, but</w:t>
      </w:r>
      <w:proofErr w:type="gramEnd"/>
      <w:r w:rsidRPr="004E386D">
        <w:rPr>
          <w:rFonts w:ascii="Times New Roman" w:hAnsi="Times New Roman" w:cs="Times New Roman"/>
          <w:sz w:val="24"/>
          <w:szCs w:val="24"/>
        </w:rPr>
        <w:t xml:space="preserve"> </w:t>
      </w:r>
      <w:r w:rsidR="004E386D">
        <w:rPr>
          <w:rFonts w:ascii="Times New Roman" w:hAnsi="Times New Roman" w:cs="Times New Roman"/>
          <w:sz w:val="24"/>
          <w:szCs w:val="24"/>
        </w:rPr>
        <w:t>reran</w:t>
      </w:r>
      <w:r w:rsidRPr="004E386D">
        <w:rPr>
          <w:rFonts w:ascii="Times New Roman" w:hAnsi="Times New Roman" w:cs="Times New Roman"/>
          <w:sz w:val="24"/>
          <w:szCs w:val="24"/>
        </w:rPr>
        <w:t xml:space="preserve"> data with GIS lengths and need to work on R code to try and figure out the discrepancy</w:t>
      </w:r>
      <w:r w:rsidR="00050962" w:rsidRPr="004E386D">
        <w:rPr>
          <w:rFonts w:ascii="Times New Roman" w:hAnsi="Times New Roman" w:cs="Times New Roman"/>
          <w:sz w:val="24"/>
          <w:szCs w:val="24"/>
        </w:rPr>
        <w:t xml:space="preserve">.  Chatting with Kellii we both agreed that GIS probably more accurate.  R transect lengths were longer than GIS, so </w:t>
      </w:r>
      <w:r w:rsidR="004E386D">
        <w:rPr>
          <w:rFonts w:ascii="Times New Roman" w:hAnsi="Times New Roman" w:cs="Times New Roman"/>
          <w:sz w:val="24"/>
          <w:szCs w:val="24"/>
        </w:rPr>
        <w:t>density</w:t>
      </w:r>
      <w:r w:rsidR="00050962" w:rsidRPr="004E386D">
        <w:rPr>
          <w:rFonts w:ascii="Times New Roman" w:hAnsi="Times New Roman" w:cs="Times New Roman"/>
          <w:sz w:val="24"/>
          <w:szCs w:val="24"/>
        </w:rPr>
        <w:t xml:space="preserve"> estimates are a tad </w:t>
      </w:r>
      <w:r w:rsidR="004E386D">
        <w:rPr>
          <w:rFonts w:ascii="Times New Roman" w:hAnsi="Times New Roman" w:cs="Times New Roman"/>
          <w:sz w:val="24"/>
          <w:szCs w:val="24"/>
        </w:rPr>
        <w:t>higher when using the GIS transect lengths</w:t>
      </w:r>
      <w:r w:rsidR="00050962" w:rsidRPr="004E386D">
        <w:rPr>
          <w:rFonts w:ascii="Times New Roman" w:hAnsi="Times New Roman" w:cs="Times New Roman"/>
          <w:sz w:val="24"/>
          <w:szCs w:val="24"/>
        </w:rPr>
        <w:t xml:space="preserve">.  </w:t>
      </w:r>
    </w:p>
    <w:p w14:paraId="5B4F384C" w14:textId="5F03B184"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Ran distance analysis on data to estimate density of YE/ km2.</w:t>
      </w:r>
    </w:p>
    <w:p w14:paraId="2BBDFE4E" w14:textId="6225DA0F" w:rsidR="00736D20"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Ran different combinations of detection functions and adjustments.  Uniform with various adjustments were the best, but several others were competitive based on AIC, including some using either depth or life stage as a covariate.  </w:t>
      </w:r>
    </w:p>
    <w:p w14:paraId="612B5BFF" w14:textId="0CFDF16A" w:rsidR="004E386D" w:rsidRPr="004E386D" w:rsidRDefault="00432A90" w:rsidP="00736D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current</w:t>
      </w:r>
      <w:r w:rsidR="004E386D">
        <w:rPr>
          <w:rFonts w:ascii="Times New Roman" w:hAnsi="Times New Roman" w:cs="Times New Roman"/>
          <w:sz w:val="24"/>
          <w:szCs w:val="24"/>
        </w:rPr>
        <w:t xml:space="preserve"> operational plan calls for getting rid of some fish from the distance analysis based on length, but that seemed faulty to me.  For one, not all fish have length measurements, so </w:t>
      </w:r>
      <w:r>
        <w:rPr>
          <w:rFonts w:ascii="Times New Roman" w:hAnsi="Times New Roman" w:cs="Times New Roman"/>
          <w:sz w:val="24"/>
          <w:szCs w:val="24"/>
        </w:rPr>
        <w:t>dealing with that issue</w:t>
      </w:r>
      <w:r w:rsidR="004E386D">
        <w:rPr>
          <w:rFonts w:ascii="Times New Roman" w:hAnsi="Times New Roman" w:cs="Times New Roman"/>
          <w:sz w:val="24"/>
          <w:szCs w:val="24"/>
        </w:rPr>
        <w:t xml:space="preserve"> gets </w:t>
      </w:r>
      <w:proofErr w:type="gramStart"/>
      <w:r w:rsidR="004E386D">
        <w:rPr>
          <w:rFonts w:ascii="Times New Roman" w:hAnsi="Times New Roman" w:cs="Times New Roman"/>
          <w:sz w:val="24"/>
          <w:szCs w:val="24"/>
        </w:rPr>
        <w:t>pretty problematic</w:t>
      </w:r>
      <w:proofErr w:type="gramEnd"/>
      <w:r w:rsidR="004E386D">
        <w:rPr>
          <w:rFonts w:ascii="Times New Roman" w:hAnsi="Times New Roman" w:cs="Times New Roman"/>
          <w:sz w:val="24"/>
          <w:szCs w:val="24"/>
        </w:rPr>
        <w:t xml:space="preserve">.  Secondly, a poorly measured yelloweye is still a yelloweye and should count towards the density estimate.  I think the best approach is to examine the length distribution of the decently measured ROV fish and </w:t>
      </w:r>
      <w:r>
        <w:rPr>
          <w:rFonts w:ascii="Times New Roman" w:hAnsi="Times New Roman" w:cs="Times New Roman"/>
          <w:sz w:val="24"/>
          <w:szCs w:val="24"/>
        </w:rPr>
        <w:t>apply</w:t>
      </w:r>
      <w:r w:rsidR="004E386D">
        <w:rPr>
          <w:rFonts w:ascii="Times New Roman" w:hAnsi="Times New Roman" w:cs="Times New Roman"/>
          <w:sz w:val="24"/>
          <w:szCs w:val="24"/>
        </w:rPr>
        <w:t xml:space="preserve"> the proportion measured below </w:t>
      </w:r>
      <w:r>
        <w:rPr>
          <w:rFonts w:ascii="Times New Roman" w:hAnsi="Times New Roman" w:cs="Times New Roman"/>
          <w:sz w:val="24"/>
          <w:szCs w:val="24"/>
        </w:rPr>
        <w:t>a designated cutoff value</w:t>
      </w:r>
      <w:r w:rsidR="004E386D">
        <w:rPr>
          <w:rFonts w:ascii="Times New Roman" w:hAnsi="Times New Roman" w:cs="Times New Roman"/>
          <w:sz w:val="24"/>
          <w:szCs w:val="24"/>
        </w:rPr>
        <w:t xml:space="preserve"> to adjust the biomass estimate on the back end.  </w:t>
      </w:r>
    </w:p>
    <w:p w14:paraId="6FC36639" w14:textId="45A15713"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Models in general had good fit, but without truncation some models failed to converge</w:t>
      </w:r>
      <w:r w:rsidR="00432A90">
        <w:rPr>
          <w:rFonts w:ascii="Times New Roman" w:hAnsi="Times New Roman" w:cs="Times New Roman"/>
          <w:sz w:val="24"/>
          <w:szCs w:val="24"/>
        </w:rPr>
        <w:t xml:space="preserve"> on occasion</w:t>
      </w:r>
      <w:r w:rsidRPr="004E386D">
        <w:rPr>
          <w:rFonts w:ascii="Times New Roman" w:hAnsi="Times New Roman" w:cs="Times New Roman"/>
          <w:sz w:val="24"/>
          <w:szCs w:val="24"/>
        </w:rPr>
        <w:t>.</w:t>
      </w:r>
    </w:p>
    <w:p w14:paraId="54910C4E" w14:textId="6B601543"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Truncated </w:t>
      </w:r>
      <w:r w:rsidR="00432A90">
        <w:rPr>
          <w:rFonts w:ascii="Times New Roman" w:hAnsi="Times New Roman" w:cs="Times New Roman"/>
          <w:sz w:val="24"/>
          <w:szCs w:val="24"/>
        </w:rPr>
        <w:t xml:space="preserve">distances </w:t>
      </w:r>
      <w:r w:rsidRPr="004E386D">
        <w:rPr>
          <w:rFonts w:ascii="Times New Roman" w:hAnsi="Times New Roman" w:cs="Times New Roman"/>
          <w:sz w:val="24"/>
          <w:szCs w:val="24"/>
        </w:rPr>
        <w:t xml:space="preserve">at 5% and the models ran </w:t>
      </w:r>
      <w:r w:rsidR="004E386D">
        <w:rPr>
          <w:rFonts w:ascii="Times New Roman" w:hAnsi="Times New Roman" w:cs="Times New Roman"/>
          <w:sz w:val="24"/>
          <w:szCs w:val="24"/>
        </w:rPr>
        <w:t>well</w:t>
      </w:r>
      <w:r w:rsidRPr="004E386D">
        <w:rPr>
          <w:rFonts w:ascii="Times New Roman" w:hAnsi="Times New Roman" w:cs="Times New Roman"/>
          <w:sz w:val="24"/>
          <w:szCs w:val="24"/>
        </w:rPr>
        <w:t xml:space="preserve"> and displayed </w:t>
      </w:r>
      <w:r w:rsidR="004E386D">
        <w:rPr>
          <w:rFonts w:ascii="Times New Roman" w:hAnsi="Times New Roman" w:cs="Times New Roman"/>
          <w:sz w:val="24"/>
          <w:szCs w:val="24"/>
        </w:rPr>
        <w:t>improved</w:t>
      </w:r>
      <w:r w:rsidRPr="004E386D">
        <w:rPr>
          <w:rFonts w:ascii="Times New Roman" w:hAnsi="Times New Roman" w:cs="Times New Roman"/>
          <w:sz w:val="24"/>
          <w:szCs w:val="24"/>
        </w:rPr>
        <w:t xml:space="preserve"> fit.  Plots look great and P-values on the GOF tests were very high</w:t>
      </w:r>
      <w:r w:rsidR="00050962" w:rsidRPr="004E386D">
        <w:rPr>
          <w:rFonts w:ascii="Times New Roman" w:hAnsi="Times New Roman" w:cs="Times New Roman"/>
          <w:sz w:val="24"/>
          <w:szCs w:val="24"/>
        </w:rPr>
        <w:t xml:space="preserve"> (&gt; 0.8 in general…)</w:t>
      </w:r>
      <w:r w:rsidR="00432A90">
        <w:rPr>
          <w:rFonts w:ascii="Times New Roman" w:hAnsi="Times New Roman" w:cs="Times New Roman"/>
          <w:sz w:val="24"/>
          <w:szCs w:val="24"/>
        </w:rPr>
        <w:t xml:space="preserve">.  5% truncation is cited as being standard in distance modelling. </w:t>
      </w:r>
    </w:p>
    <w:p w14:paraId="67DBF130" w14:textId="0328CCC1"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Based on those results I did not try any binning.</w:t>
      </w:r>
    </w:p>
    <w:p w14:paraId="4F43B1B3" w14:textId="5FDDBB29"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Several models had </w:t>
      </w:r>
      <w:proofErr w:type="spellStart"/>
      <w:r w:rsidRPr="004E386D">
        <w:rPr>
          <w:rFonts w:ascii="Times New Roman" w:hAnsi="Times New Roman" w:cs="Times New Roman"/>
          <w:sz w:val="24"/>
          <w:szCs w:val="24"/>
        </w:rPr>
        <w:t>AICc</w:t>
      </w:r>
      <w:proofErr w:type="spellEnd"/>
      <w:r w:rsidRPr="004E386D">
        <w:rPr>
          <w:rFonts w:ascii="Times New Roman" w:hAnsi="Times New Roman" w:cs="Times New Roman"/>
          <w:sz w:val="24"/>
          <w:szCs w:val="24"/>
        </w:rPr>
        <w:t xml:space="preserve"> scores within </w:t>
      </w:r>
      <w:proofErr w:type="spellStart"/>
      <w:r w:rsidRPr="004E386D">
        <w:rPr>
          <w:rFonts w:ascii="Times New Roman" w:hAnsi="Times New Roman" w:cs="Times New Roman"/>
          <w:sz w:val="24"/>
          <w:szCs w:val="24"/>
        </w:rPr>
        <w:t>deltaAIC</w:t>
      </w:r>
      <w:proofErr w:type="spellEnd"/>
      <w:r w:rsidRPr="004E386D">
        <w:rPr>
          <w:rFonts w:ascii="Times New Roman" w:hAnsi="Times New Roman" w:cs="Times New Roman"/>
          <w:sz w:val="24"/>
          <w:szCs w:val="24"/>
        </w:rPr>
        <w:t xml:space="preserve"> of less than 4.</w:t>
      </w:r>
    </w:p>
    <w:p w14:paraId="0516E683" w14:textId="041F3687"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All models produced similar estimates of D (figure 1)</w:t>
      </w:r>
      <w:r w:rsidR="00432A90">
        <w:rPr>
          <w:rFonts w:ascii="Times New Roman" w:hAnsi="Times New Roman" w:cs="Times New Roman"/>
          <w:sz w:val="24"/>
          <w:szCs w:val="24"/>
        </w:rPr>
        <w:t>.</w:t>
      </w:r>
    </w:p>
    <w:p w14:paraId="475DDDED" w14:textId="5708AB4C"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Model averaged all models with </w:t>
      </w:r>
      <w:proofErr w:type="spellStart"/>
      <w:r w:rsidRPr="004E386D">
        <w:rPr>
          <w:rFonts w:ascii="Times New Roman" w:hAnsi="Times New Roman" w:cs="Times New Roman"/>
          <w:sz w:val="24"/>
          <w:szCs w:val="24"/>
        </w:rPr>
        <w:t>delt</w:t>
      </w:r>
      <w:r w:rsidR="00050962" w:rsidRPr="004E386D">
        <w:rPr>
          <w:rFonts w:ascii="Times New Roman" w:hAnsi="Times New Roman" w:cs="Times New Roman"/>
          <w:sz w:val="24"/>
          <w:szCs w:val="24"/>
        </w:rPr>
        <w:t>AIC</w:t>
      </w:r>
      <w:proofErr w:type="spellEnd"/>
      <w:r w:rsidRPr="004E386D">
        <w:rPr>
          <w:rFonts w:ascii="Times New Roman" w:hAnsi="Times New Roman" w:cs="Times New Roman"/>
          <w:sz w:val="24"/>
          <w:szCs w:val="24"/>
        </w:rPr>
        <w:t xml:space="preserve"> &lt; 4 </w:t>
      </w:r>
      <w:r w:rsidR="00050962" w:rsidRPr="004E386D">
        <w:rPr>
          <w:rFonts w:ascii="Times New Roman" w:hAnsi="Times New Roman" w:cs="Times New Roman"/>
          <w:sz w:val="24"/>
          <w:szCs w:val="24"/>
        </w:rPr>
        <w:t xml:space="preserve">(7 models) </w:t>
      </w:r>
      <w:r w:rsidRPr="004E386D">
        <w:rPr>
          <w:rFonts w:ascii="Times New Roman" w:hAnsi="Times New Roman" w:cs="Times New Roman"/>
          <w:sz w:val="24"/>
          <w:szCs w:val="24"/>
        </w:rPr>
        <w:t xml:space="preserve">using bootstrap procedure as </w:t>
      </w:r>
      <w:r w:rsidR="00050962" w:rsidRPr="004E386D">
        <w:rPr>
          <w:rFonts w:ascii="Times New Roman" w:hAnsi="Times New Roman" w:cs="Times New Roman"/>
          <w:sz w:val="24"/>
          <w:szCs w:val="24"/>
        </w:rPr>
        <w:t>recommended</w:t>
      </w:r>
      <w:r w:rsidR="00432A90">
        <w:rPr>
          <w:rFonts w:ascii="Times New Roman" w:hAnsi="Times New Roman" w:cs="Times New Roman"/>
          <w:sz w:val="24"/>
          <w:szCs w:val="24"/>
        </w:rPr>
        <w:t xml:space="preserve"> (Table 1)</w:t>
      </w:r>
      <w:r w:rsidRPr="004E386D">
        <w:rPr>
          <w:rFonts w:ascii="Times New Roman" w:hAnsi="Times New Roman" w:cs="Times New Roman"/>
          <w:sz w:val="24"/>
          <w:szCs w:val="24"/>
        </w:rPr>
        <w:t xml:space="preserve">. </w:t>
      </w:r>
    </w:p>
    <w:p w14:paraId="1E771044" w14:textId="564D910F"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Examine</w:t>
      </w:r>
      <w:r w:rsidR="004E386D">
        <w:rPr>
          <w:rFonts w:ascii="Times New Roman" w:hAnsi="Times New Roman" w:cs="Times New Roman"/>
          <w:sz w:val="24"/>
          <w:szCs w:val="24"/>
        </w:rPr>
        <w:t>d</w:t>
      </w:r>
      <w:r w:rsidRPr="004E386D">
        <w:rPr>
          <w:rFonts w:ascii="Times New Roman" w:hAnsi="Times New Roman" w:cs="Times New Roman"/>
          <w:sz w:val="24"/>
          <w:szCs w:val="24"/>
        </w:rPr>
        <w:t xml:space="preserve"> length and weight data from port samples.  </w:t>
      </w:r>
    </w:p>
    <w:p w14:paraId="73DE8609" w14:textId="6336F010"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Cleaned data and used average of last 3 years to generate average weights by subdistrict.  Because of covid, there was not enough data in ’20 or ’21 to do much with, but 3 years produced robust sample sizes (see spreadsheets)</w:t>
      </w:r>
      <w:r w:rsidR="004E386D">
        <w:rPr>
          <w:rFonts w:ascii="Times New Roman" w:hAnsi="Times New Roman" w:cs="Times New Roman"/>
          <w:sz w:val="24"/>
          <w:szCs w:val="24"/>
        </w:rPr>
        <w:t xml:space="preserve">.  Kellii had this on her </w:t>
      </w:r>
      <w:r w:rsidR="00432A90">
        <w:rPr>
          <w:rFonts w:ascii="Times New Roman" w:hAnsi="Times New Roman" w:cs="Times New Roman"/>
          <w:sz w:val="24"/>
          <w:szCs w:val="24"/>
        </w:rPr>
        <w:t xml:space="preserve">SAFE </w:t>
      </w:r>
      <w:r w:rsidR="004E386D">
        <w:rPr>
          <w:rFonts w:ascii="Times New Roman" w:hAnsi="Times New Roman" w:cs="Times New Roman"/>
          <w:sz w:val="24"/>
          <w:szCs w:val="24"/>
        </w:rPr>
        <w:t>to-do list as well, so these weights may get updated.</w:t>
      </w:r>
    </w:p>
    <w:p w14:paraId="3688C10F" w14:textId="1C642517"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Removed some outlier values.  During weight-length exam (see below) it was clear that there were some </w:t>
      </w:r>
      <w:r w:rsidR="006E1FFD" w:rsidRPr="004E386D">
        <w:rPr>
          <w:rFonts w:ascii="Times New Roman" w:hAnsi="Times New Roman" w:cs="Times New Roman"/>
          <w:sz w:val="24"/>
          <w:szCs w:val="24"/>
        </w:rPr>
        <w:t xml:space="preserve">excessively and suspiciously very </w:t>
      </w:r>
      <w:r w:rsidRPr="004E386D">
        <w:rPr>
          <w:rFonts w:ascii="Times New Roman" w:hAnsi="Times New Roman" w:cs="Times New Roman"/>
          <w:sz w:val="24"/>
          <w:szCs w:val="24"/>
        </w:rPr>
        <w:t xml:space="preserve">fat </w:t>
      </w:r>
      <w:r w:rsidR="006E1FFD" w:rsidRPr="004E386D">
        <w:rPr>
          <w:rFonts w:ascii="Times New Roman" w:hAnsi="Times New Roman" w:cs="Times New Roman"/>
          <w:sz w:val="24"/>
          <w:szCs w:val="24"/>
        </w:rPr>
        <w:t>and very</w:t>
      </w:r>
      <w:r w:rsidRPr="004E386D">
        <w:rPr>
          <w:rFonts w:ascii="Times New Roman" w:hAnsi="Times New Roman" w:cs="Times New Roman"/>
          <w:sz w:val="24"/>
          <w:szCs w:val="24"/>
        </w:rPr>
        <w:t xml:space="preserve"> skinny YE.  I calculated condition (K=W/L^3) and removed those in the 0.1 and 99.9</w:t>
      </w:r>
      <w:r w:rsidRPr="00432A90">
        <w:rPr>
          <w:rFonts w:ascii="Times New Roman" w:hAnsi="Times New Roman" w:cs="Times New Roman"/>
          <w:sz w:val="24"/>
          <w:szCs w:val="24"/>
          <w:vertAlign w:val="superscript"/>
        </w:rPr>
        <w:t>th</w:t>
      </w:r>
      <w:r w:rsidR="00432A90">
        <w:rPr>
          <w:rFonts w:ascii="Times New Roman" w:hAnsi="Times New Roman" w:cs="Times New Roman"/>
          <w:sz w:val="24"/>
          <w:szCs w:val="24"/>
        </w:rPr>
        <w:t xml:space="preserve"> </w:t>
      </w:r>
      <w:r w:rsidRPr="004E386D">
        <w:rPr>
          <w:rFonts w:ascii="Times New Roman" w:hAnsi="Times New Roman" w:cs="Times New Roman"/>
          <w:sz w:val="24"/>
          <w:szCs w:val="24"/>
        </w:rPr>
        <w:t xml:space="preserve">percentiles to get rid of the weirdos (figure 2).  </w:t>
      </w:r>
      <w:r w:rsidR="00432A90">
        <w:rPr>
          <w:rFonts w:ascii="Times New Roman" w:hAnsi="Times New Roman" w:cs="Times New Roman"/>
          <w:sz w:val="24"/>
          <w:szCs w:val="24"/>
        </w:rPr>
        <w:t xml:space="preserve">This might be too </w:t>
      </w:r>
      <w:proofErr w:type="spellStart"/>
      <w:r w:rsidR="00432A90">
        <w:rPr>
          <w:rFonts w:ascii="Times New Roman" w:hAnsi="Times New Roman" w:cs="Times New Roman"/>
          <w:sz w:val="24"/>
          <w:szCs w:val="24"/>
        </w:rPr>
        <w:t>restrive</w:t>
      </w:r>
      <w:proofErr w:type="spellEnd"/>
      <w:r w:rsidR="00432A90">
        <w:rPr>
          <w:rFonts w:ascii="Times New Roman" w:hAnsi="Times New Roman" w:cs="Times New Roman"/>
          <w:sz w:val="24"/>
          <w:szCs w:val="24"/>
        </w:rPr>
        <w:t xml:space="preserve"> and </w:t>
      </w:r>
      <w:r w:rsidR="00432A90">
        <w:rPr>
          <w:rFonts w:ascii="Times New Roman" w:hAnsi="Times New Roman" w:cs="Times New Roman"/>
          <w:sz w:val="24"/>
          <w:szCs w:val="24"/>
        </w:rPr>
        <w:lastRenderedPageBreak/>
        <w:t xml:space="preserve">could be dialed back, but I wouldn’t expect any difference in biomass calculations.  </w:t>
      </w:r>
      <w:r w:rsidRPr="004E386D">
        <w:rPr>
          <w:rFonts w:ascii="Times New Roman" w:hAnsi="Times New Roman" w:cs="Times New Roman"/>
          <w:sz w:val="24"/>
          <w:szCs w:val="24"/>
        </w:rPr>
        <w:t>Average weights</w:t>
      </w:r>
      <w:r w:rsidR="00050962" w:rsidRPr="004E386D">
        <w:rPr>
          <w:rFonts w:ascii="Times New Roman" w:hAnsi="Times New Roman" w:cs="Times New Roman"/>
          <w:sz w:val="24"/>
          <w:szCs w:val="24"/>
        </w:rPr>
        <w:t xml:space="preserve"> and </w:t>
      </w:r>
      <w:proofErr w:type="gramStart"/>
      <w:r w:rsidR="00050962" w:rsidRPr="004E386D">
        <w:rPr>
          <w:rFonts w:ascii="Times New Roman" w:hAnsi="Times New Roman" w:cs="Times New Roman"/>
          <w:sz w:val="24"/>
          <w:szCs w:val="24"/>
        </w:rPr>
        <w:t>L:W</w:t>
      </w:r>
      <w:proofErr w:type="gramEnd"/>
      <w:r w:rsidR="00050962" w:rsidRPr="004E386D">
        <w:rPr>
          <w:rFonts w:ascii="Times New Roman" w:hAnsi="Times New Roman" w:cs="Times New Roman"/>
          <w:sz w:val="24"/>
          <w:szCs w:val="24"/>
        </w:rPr>
        <w:t xml:space="preserve"> regression</w:t>
      </w:r>
      <w:r w:rsidRPr="004E386D">
        <w:rPr>
          <w:rFonts w:ascii="Times New Roman" w:hAnsi="Times New Roman" w:cs="Times New Roman"/>
          <w:sz w:val="24"/>
          <w:szCs w:val="24"/>
        </w:rPr>
        <w:t xml:space="preserve"> taken from this data.</w:t>
      </w:r>
    </w:p>
    <w:p w14:paraId="2A7B8562" w14:textId="74EC4C87"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Used SSEO port data from last 3 years to produce linear model for back</w:t>
      </w:r>
      <w:r w:rsidR="006E1FFD" w:rsidRPr="004E386D">
        <w:rPr>
          <w:rFonts w:ascii="Times New Roman" w:hAnsi="Times New Roman" w:cs="Times New Roman"/>
          <w:sz w:val="24"/>
          <w:szCs w:val="24"/>
        </w:rPr>
        <w:t>-</w:t>
      </w:r>
      <w:r w:rsidRPr="004E386D">
        <w:rPr>
          <w:rFonts w:ascii="Times New Roman" w:hAnsi="Times New Roman" w:cs="Times New Roman"/>
          <w:sz w:val="24"/>
          <w:szCs w:val="24"/>
        </w:rPr>
        <w:t xml:space="preserve">transforming </w:t>
      </w:r>
      <w:r w:rsidR="00050962" w:rsidRPr="004E386D">
        <w:rPr>
          <w:rFonts w:ascii="Times New Roman" w:hAnsi="Times New Roman" w:cs="Times New Roman"/>
          <w:sz w:val="24"/>
          <w:szCs w:val="24"/>
        </w:rPr>
        <w:t xml:space="preserve">ROV </w:t>
      </w:r>
      <w:r w:rsidRPr="004E386D">
        <w:rPr>
          <w:rFonts w:ascii="Times New Roman" w:hAnsi="Times New Roman" w:cs="Times New Roman"/>
          <w:sz w:val="24"/>
          <w:szCs w:val="24"/>
        </w:rPr>
        <w:t xml:space="preserve">lengths into </w:t>
      </w:r>
      <w:r w:rsidR="00050962" w:rsidRPr="004E386D">
        <w:rPr>
          <w:rFonts w:ascii="Times New Roman" w:hAnsi="Times New Roman" w:cs="Times New Roman"/>
          <w:sz w:val="24"/>
          <w:szCs w:val="24"/>
        </w:rPr>
        <w:t>weight estimates</w:t>
      </w:r>
      <w:r w:rsidRPr="004E386D">
        <w:rPr>
          <w:rFonts w:ascii="Times New Roman" w:hAnsi="Times New Roman" w:cs="Times New Roman"/>
          <w:sz w:val="24"/>
          <w:szCs w:val="24"/>
        </w:rPr>
        <w:t>.</w:t>
      </w:r>
    </w:p>
    <w:p w14:paraId="0F924790" w14:textId="414DF04C" w:rsidR="008E22AC" w:rsidRPr="004E386D" w:rsidRDefault="008E22AC" w:rsidP="008E22AC">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ROV length data</w:t>
      </w:r>
    </w:p>
    <w:p w14:paraId="6795C14A" w14:textId="58D30F28" w:rsidR="0090345B" w:rsidRPr="004E386D" w:rsidRDefault="008E22AC" w:rsidP="0090345B">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Lots of very imprecise estimates from the stereo cameras!</w:t>
      </w:r>
    </w:p>
    <w:p w14:paraId="32EB0867" w14:textId="3C6463BB"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Compared length point estimates to CF sample</w:t>
      </w:r>
      <w:r w:rsidR="004E386D">
        <w:rPr>
          <w:rFonts w:ascii="Times New Roman" w:hAnsi="Times New Roman" w:cs="Times New Roman"/>
          <w:sz w:val="24"/>
          <w:szCs w:val="24"/>
        </w:rPr>
        <w:t>s and</w:t>
      </w:r>
      <w:r w:rsidRPr="004E386D">
        <w:rPr>
          <w:rFonts w:ascii="Times New Roman" w:hAnsi="Times New Roman" w:cs="Times New Roman"/>
          <w:sz w:val="24"/>
          <w:szCs w:val="24"/>
        </w:rPr>
        <w:t xml:space="preserve"> ROV fish </w:t>
      </w:r>
      <w:r w:rsidR="002557B8" w:rsidRPr="004E386D">
        <w:rPr>
          <w:rFonts w:ascii="Times New Roman" w:hAnsi="Times New Roman" w:cs="Times New Roman"/>
          <w:sz w:val="24"/>
          <w:szCs w:val="24"/>
        </w:rPr>
        <w:t>seem a little smaller</w:t>
      </w:r>
      <w:r w:rsidR="004E386D">
        <w:rPr>
          <w:rFonts w:ascii="Times New Roman" w:hAnsi="Times New Roman" w:cs="Times New Roman"/>
          <w:sz w:val="24"/>
          <w:szCs w:val="24"/>
        </w:rPr>
        <w:t xml:space="preserve"> </w:t>
      </w:r>
      <w:r w:rsidR="00432A90">
        <w:rPr>
          <w:rFonts w:ascii="Times New Roman" w:hAnsi="Times New Roman" w:cs="Times New Roman"/>
          <w:sz w:val="24"/>
          <w:szCs w:val="24"/>
        </w:rPr>
        <w:t xml:space="preserve">on average, but more very big and very small fish relative to harvests </w:t>
      </w:r>
      <w:r w:rsidRPr="004E386D">
        <w:rPr>
          <w:rFonts w:ascii="Times New Roman" w:hAnsi="Times New Roman" w:cs="Times New Roman"/>
          <w:sz w:val="24"/>
          <w:szCs w:val="24"/>
        </w:rPr>
        <w:t>(Figure 3)</w:t>
      </w:r>
      <w:r w:rsidR="004E386D">
        <w:rPr>
          <w:rFonts w:ascii="Times New Roman" w:hAnsi="Times New Roman" w:cs="Times New Roman"/>
          <w:sz w:val="24"/>
          <w:szCs w:val="24"/>
        </w:rPr>
        <w:t>.</w:t>
      </w:r>
    </w:p>
    <w:p w14:paraId="4B7FA9AA" w14:textId="33F95F74" w:rsidR="00352BED" w:rsidRPr="004E386D" w:rsidRDefault="00352BED"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To get mean weights of ROV measured fish I ran a bootstrap </w:t>
      </w:r>
    </w:p>
    <w:p w14:paraId="06937510" w14:textId="13BA0386"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First removed </w:t>
      </w:r>
      <w:proofErr w:type="gramStart"/>
      <w:r w:rsidRPr="004E386D">
        <w:rPr>
          <w:rFonts w:ascii="Times New Roman" w:hAnsi="Times New Roman" w:cs="Times New Roman"/>
          <w:sz w:val="24"/>
          <w:szCs w:val="24"/>
        </w:rPr>
        <w:t>really bad</w:t>
      </w:r>
      <w:proofErr w:type="gramEnd"/>
      <w:r w:rsidRPr="004E386D">
        <w:rPr>
          <w:rFonts w:ascii="Times New Roman" w:hAnsi="Times New Roman" w:cs="Times New Roman"/>
          <w:sz w:val="24"/>
          <w:szCs w:val="24"/>
        </w:rPr>
        <w:t xml:space="preserve"> length estimates; culled all fish where the point estimate minus 3 standard deviations went negative.</w:t>
      </w:r>
      <w:r w:rsidR="0090345B" w:rsidRPr="004E386D">
        <w:rPr>
          <w:rFonts w:ascii="Times New Roman" w:hAnsi="Times New Roman" w:cs="Times New Roman"/>
          <w:sz w:val="24"/>
          <w:szCs w:val="24"/>
        </w:rPr>
        <w:t xml:space="preserve">  These turned out to be the fish that were the tiniest according to the point estimates</w:t>
      </w:r>
      <w:r w:rsidR="004E386D">
        <w:rPr>
          <w:rFonts w:ascii="Times New Roman" w:hAnsi="Times New Roman" w:cs="Times New Roman"/>
          <w:sz w:val="24"/>
          <w:szCs w:val="24"/>
        </w:rPr>
        <w:t>.</w:t>
      </w:r>
    </w:p>
    <w:p w14:paraId="1AC84E4B" w14:textId="6F25833F" w:rsidR="00352BED" w:rsidRPr="004E386D" w:rsidRDefault="0090345B"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R</w:t>
      </w:r>
      <w:r w:rsidR="00352BED" w:rsidRPr="004E386D">
        <w:rPr>
          <w:rFonts w:ascii="Times New Roman" w:hAnsi="Times New Roman" w:cs="Times New Roman"/>
          <w:sz w:val="24"/>
          <w:szCs w:val="24"/>
        </w:rPr>
        <w:t xml:space="preserve">andomly sample that set of lengths, with replacement.  </w:t>
      </w:r>
      <w:r w:rsidRPr="004E386D">
        <w:rPr>
          <w:rFonts w:ascii="Times New Roman" w:hAnsi="Times New Roman" w:cs="Times New Roman"/>
          <w:sz w:val="24"/>
          <w:szCs w:val="24"/>
        </w:rPr>
        <w:t>Ignored the imprecision in the length measurements and assumed that although imprecise they were unbiased</w:t>
      </w:r>
      <w:r w:rsidR="00432A90">
        <w:rPr>
          <w:rFonts w:ascii="Times New Roman" w:hAnsi="Times New Roman" w:cs="Times New Roman"/>
          <w:sz w:val="24"/>
          <w:szCs w:val="24"/>
        </w:rPr>
        <w:t>.  R</w:t>
      </w:r>
      <w:r w:rsidRPr="004E386D">
        <w:rPr>
          <w:rFonts w:ascii="Times New Roman" w:hAnsi="Times New Roman" w:cs="Times New Roman"/>
          <w:sz w:val="24"/>
          <w:szCs w:val="24"/>
        </w:rPr>
        <w:t>esampling the point estimates should be adequate</w:t>
      </w:r>
      <w:r w:rsidR="00432A90">
        <w:rPr>
          <w:rFonts w:ascii="Times New Roman" w:hAnsi="Times New Roman" w:cs="Times New Roman"/>
          <w:sz w:val="24"/>
          <w:szCs w:val="24"/>
        </w:rPr>
        <w:t xml:space="preserve"> in this situation.</w:t>
      </w:r>
      <w:r w:rsidRPr="004E386D">
        <w:rPr>
          <w:rFonts w:ascii="Times New Roman" w:hAnsi="Times New Roman" w:cs="Times New Roman"/>
          <w:sz w:val="24"/>
          <w:szCs w:val="24"/>
        </w:rPr>
        <w:t xml:space="preserve"> </w:t>
      </w:r>
    </w:p>
    <w:p w14:paraId="2F154208" w14:textId="5BFEF078"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For each rep, the new set of fish lengths were back transformed to weights using the regression derived above.</w:t>
      </w:r>
    </w:p>
    <w:p w14:paraId="5E5C0FEC" w14:textId="05F7ACF6"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Measured 3 things in each </w:t>
      </w:r>
      <w:r w:rsidR="006E1FFD" w:rsidRPr="004E386D">
        <w:rPr>
          <w:rFonts w:ascii="Times New Roman" w:hAnsi="Times New Roman" w:cs="Times New Roman"/>
          <w:sz w:val="24"/>
          <w:szCs w:val="24"/>
        </w:rPr>
        <w:t>rep</w:t>
      </w:r>
      <w:r w:rsidRPr="004E386D">
        <w:rPr>
          <w:rFonts w:ascii="Times New Roman" w:hAnsi="Times New Roman" w:cs="Times New Roman"/>
          <w:sz w:val="24"/>
          <w:szCs w:val="24"/>
        </w:rPr>
        <w:t>:</w:t>
      </w:r>
    </w:p>
    <w:p w14:paraId="49B47105" w14:textId="049606DC" w:rsidR="00352BED" w:rsidRPr="004E386D" w:rsidRDefault="00352BED" w:rsidP="00352BED">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proportion of fish greater than 270 mm (I used that as the cut off)</w:t>
      </w:r>
    </w:p>
    <w:p w14:paraId="0A91E072" w14:textId="71513F78" w:rsidR="00352BED" w:rsidRPr="004E386D" w:rsidRDefault="00352BED" w:rsidP="00352BED">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average weight of all fish</w:t>
      </w:r>
    </w:p>
    <w:p w14:paraId="50E0E7B1" w14:textId="23AD2854" w:rsidR="00095576" w:rsidRPr="004E386D" w:rsidRDefault="00352BED" w:rsidP="0090345B">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average weight of fish bigger than 270 mm</w:t>
      </w:r>
    </w:p>
    <w:p w14:paraId="7A3FB25F" w14:textId="4729D8F6" w:rsidR="00352BED" w:rsidRPr="004E386D" w:rsidRDefault="00352BED" w:rsidP="00E2419F">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Biomass calculations (YE_biomass_est_2020 for 20201_pj.xls)</w:t>
      </w:r>
      <w:r w:rsidR="00E2419F" w:rsidRPr="004E386D">
        <w:rPr>
          <w:rFonts w:ascii="Times New Roman" w:hAnsi="Times New Roman" w:cs="Times New Roman"/>
          <w:sz w:val="24"/>
          <w:szCs w:val="24"/>
        </w:rPr>
        <w:t xml:space="preserve">: </w:t>
      </w:r>
      <w:r w:rsidRPr="004E386D">
        <w:rPr>
          <w:rFonts w:ascii="Times New Roman" w:hAnsi="Times New Roman" w:cs="Times New Roman"/>
          <w:sz w:val="24"/>
          <w:szCs w:val="24"/>
        </w:rPr>
        <w:t>I used the spreadsheets that were provided by the groundfish team</w:t>
      </w:r>
      <w:r w:rsidR="00E2419F" w:rsidRPr="004E386D">
        <w:rPr>
          <w:rFonts w:ascii="Times New Roman" w:hAnsi="Times New Roman" w:cs="Times New Roman"/>
          <w:sz w:val="24"/>
          <w:szCs w:val="24"/>
        </w:rPr>
        <w:t xml:space="preserve"> and will walk through the tabs here.  I know Andrew is familiar with this spreadsheet and apologize</w:t>
      </w:r>
      <w:r w:rsidR="005641EE" w:rsidRPr="004E386D">
        <w:rPr>
          <w:rFonts w:ascii="Times New Roman" w:hAnsi="Times New Roman" w:cs="Times New Roman"/>
          <w:sz w:val="24"/>
          <w:szCs w:val="24"/>
        </w:rPr>
        <w:t xml:space="preserve"> to</w:t>
      </w:r>
      <w:r w:rsidR="00E2419F" w:rsidRPr="004E386D">
        <w:rPr>
          <w:rFonts w:ascii="Times New Roman" w:hAnsi="Times New Roman" w:cs="Times New Roman"/>
          <w:sz w:val="24"/>
          <w:szCs w:val="24"/>
        </w:rPr>
        <w:t xml:space="preserve"> Chris if my descriptions below are hard to follow</w:t>
      </w:r>
      <w:r w:rsidR="006E1FFD" w:rsidRPr="004E386D">
        <w:rPr>
          <w:rFonts w:ascii="Times New Roman" w:hAnsi="Times New Roman" w:cs="Times New Roman"/>
          <w:sz w:val="24"/>
          <w:szCs w:val="24"/>
        </w:rPr>
        <w:t>.</w:t>
      </w:r>
      <w:r w:rsidR="00DB0C35" w:rsidRPr="004E386D">
        <w:rPr>
          <w:rFonts w:ascii="Times New Roman" w:hAnsi="Times New Roman" w:cs="Times New Roman"/>
          <w:sz w:val="24"/>
          <w:szCs w:val="24"/>
        </w:rPr>
        <w:t xml:space="preserve">  Green tabs used GIS calculated transect lengths while blue tabs used R calculated transect lengths.  </w:t>
      </w:r>
    </w:p>
    <w:p w14:paraId="5E4FA9E1" w14:textId="3F089A6F" w:rsidR="00C76769" w:rsidRPr="004E386D" w:rsidRDefault="00C76769" w:rsidP="00352BED">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Biomass calcs 2020: I did not touch this tab and left it for reference…</w:t>
      </w:r>
    </w:p>
    <w:p w14:paraId="48196C37" w14:textId="633C31D5" w:rsidR="00C76769" w:rsidRPr="004E386D" w:rsidRDefault="00C76769" w:rsidP="00352BED">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Biomass calcs 2021 Best Mod</w:t>
      </w:r>
      <w:r w:rsidR="00DB0C35" w:rsidRPr="004E386D">
        <w:rPr>
          <w:rFonts w:ascii="Times New Roman" w:hAnsi="Times New Roman" w:cs="Times New Roman"/>
          <w:sz w:val="24"/>
          <w:szCs w:val="24"/>
        </w:rPr>
        <w:t xml:space="preserve"> GIS</w:t>
      </w:r>
      <w:r w:rsidRPr="004E386D">
        <w:rPr>
          <w:rFonts w:ascii="Times New Roman" w:hAnsi="Times New Roman" w:cs="Times New Roman"/>
          <w:sz w:val="24"/>
          <w:szCs w:val="24"/>
        </w:rPr>
        <w:t>:  This tab used the density estimate from the best model</w:t>
      </w:r>
      <w:r w:rsidR="00432A90">
        <w:rPr>
          <w:rFonts w:ascii="Times New Roman" w:hAnsi="Times New Roman" w:cs="Times New Roman"/>
          <w:sz w:val="24"/>
          <w:szCs w:val="24"/>
        </w:rPr>
        <w:t xml:space="preserve"> (lowers AIC)</w:t>
      </w:r>
      <w:r w:rsidRPr="004E386D">
        <w:rPr>
          <w:rFonts w:ascii="Times New Roman" w:hAnsi="Times New Roman" w:cs="Times New Roman"/>
          <w:sz w:val="24"/>
          <w:szCs w:val="24"/>
        </w:rPr>
        <w:t xml:space="preserve"> to get biomass.</w:t>
      </w:r>
    </w:p>
    <w:p w14:paraId="0632A331" w14:textId="1401811B" w:rsidR="00C76769" w:rsidRPr="004E386D" w:rsidRDefault="00C76769" w:rsidP="00C76769">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This spreadsheet was set up to calculate confidence intervals using the </w:t>
      </w:r>
      <w:proofErr w:type="spellStart"/>
      <w:r w:rsidRPr="004E386D">
        <w:rPr>
          <w:rFonts w:ascii="Times New Roman" w:hAnsi="Times New Roman" w:cs="Times New Roman"/>
          <w:sz w:val="24"/>
          <w:szCs w:val="24"/>
        </w:rPr>
        <w:t>cvs</w:t>
      </w:r>
      <w:proofErr w:type="spellEnd"/>
      <w:r w:rsidRPr="004E386D">
        <w:rPr>
          <w:rFonts w:ascii="Times New Roman" w:hAnsi="Times New Roman" w:cs="Times New Roman"/>
          <w:sz w:val="24"/>
          <w:szCs w:val="24"/>
        </w:rPr>
        <w:t xml:space="preserve"> of the estimator components.  I wasn’t familiar with </w:t>
      </w:r>
      <w:r w:rsidR="004E386D">
        <w:rPr>
          <w:rFonts w:ascii="Times New Roman" w:hAnsi="Times New Roman" w:cs="Times New Roman"/>
          <w:sz w:val="24"/>
          <w:szCs w:val="24"/>
        </w:rPr>
        <w:t xml:space="preserve">those methods but would like to know where they came from since combining error on multiple variables is usually accomplished through the variances.  </w:t>
      </w:r>
      <w:r w:rsidRPr="004E386D">
        <w:rPr>
          <w:rFonts w:ascii="Times New Roman" w:hAnsi="Times New Roman" w:cs="Times New Roman"/>
          <w:sz w:val="24"/>
          <w:szCs w:val="24"/>
        </w:rPr>
        <w:t xml:space="preserve">I calculated </w:t>
      </w:r>
      <w:r w:rsidR="006E1FFD" w:rsidRPr="004E386D">
        <w:rPr>
          <w:rFonts w:ascii="Times New Roman" w:hAnsi="Times New Roman" w:cs="Times New Roman"/>
          <w:sz w:val="24"/>
          <w:szCs w:val="24"/>
        </w:rPr>
        <w:t>the confidence intervals</w:t>
      </w:r>
      <w:r w:rsidRPr="004E386D">
        <w:rPr>
          <w:rFonts w:ascii="Times New Roman" w:hAnsi="Times New Roman" w:cs="Times New Roman"/>
          <w:sz w:val="24"/>
          <w:szCs w:val="24"/>
        </w:rPr>
        <w:t xml:space="preserve"> using the variance</w:t>
      </w:r>
      <w:r w:rsidR="005641EE" w:rsidRPr="004E386D">
        <w:rPr>
          <w:rFonts w:ascii="Times New Roman" w:hAnsi="Times New Roman" w:cs="Times New Roman"/>
          <w:sz w:val="24"/>
          <w:szCs w:val="24"/>
        </w:rPr>
        <w:t>s</w:t>
      </w:r>
      <w:r w:rsidRPr="004E386D">
        <w:rPr>
          <w:rFonts w:ascii="Times New Roman" w:hAnsi="Times New Roman" w:cs="Times New Roman"/>
          <w:sz w:val="24"/>
          <w:szCs w:val="24"/>
        </w:rPr>
        <w:t xml:space="preserve"> of the components</w:t>
      </w:r>
      <w:r w:rsidR="00432A90">
        <w:rPr>
          <w:rFonts w:ascii="Times New Roman" w:hAnsi="Times New Roman" w:cs="Times New Roman"/>
          <w:sz w:val="24"/>
          <w:szCs w:val="24"/>
        </w:rPr>
        <w:t xml:space="preserve">, which </w:t>
      </w:r>
      <w:r w:rsidRPr="004E386D">
        <w:rPr>
          <w:rFonts w:ascii="Times New Roman" w:hAnsi="Times New Roman" w:cs="Times New Roman"/>
          <w:sz w:val="24"/>
          <w:szCs w:val="24"/>
        </w:rPr>
        <w:t>are highlighted in tan and are in columns J-U.  My calculations produced similar variances, but slightly lower estimates.</w:t>
      </w:r>
    </w:p>
    <w:p w14:paraId="4FD3360C" w14:textId="3549E1F3" w:rsidR="00C76769" w:rsidRPr="004E386D" w:rsidRDefault="00C76769" w:rsidP="00C76769">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Rows 15-18 use the weights from the commercial fishery</w:t>
      </w:r>
    </w:p>
    <w:p w14:paraId="6E6DEEAE" w14:textId="6AEBB784" w:rsidR="00C76769" w:rsidRPr="004E386D" w:rsidRDefault="00C76769" w:rsidP="00C76769">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 xml:space="preserve">Rows 44-47 use the </w:t>
      </w:r>
      <w:r w:rsidR="005641EE" w:rsidRPr="004E386D">
        <w:rPr>
          <w:rFonts w:ascii="Times New Roman" w:hAnsi="Times New Roman" w:cs="Times New Roman"/>
          <w:sz w:val="24"/>
          <w:szCs w:val="24"/>
        </w:rPr>
        <w:t xml:space="preserve">estimated </w:t>
      </w:r>
      <w:r w:rsidRPr="004E386D">
        <w:rPr>
          <w:rFonts w:ascii="Times New Roman" w:hAnsi="Times New Roman" w:cs="Times New Roman"/>
          <w:sz w:val="24"/>
          <w:szCs w:val="24"/>
        </w:rPr>
        <w:t>ROV weights to do the same thing with the SSEO data.  (Table 1)</w:t>
      </w:r>
    </w:p>
    <w:p w14:paraId="25902995" w14:textId="3FBEECEC" w:rsidR="00C76769" w:rsidRPr="004E386D" w:rsidRDefault="00C76769" w:rsidP="00C76769">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lastRenderedPageBreak/>
        <w:t xml:space="preserve">Biomass calcs 2021 Best </w:t>
      </w:r>
      <w:proofErr w:type="spellStart"/>
      <w:r w:rsidRPr="004E386D">
        <w:rPr>
          <w:rFonts w:ascii="Times New Roman" w:hAnsi="Times New Roman" w:cs="Times New Roman"/>
          <w:sz w:val="24"/>
          <w:szCs w:val="24"/>
        </w:rPr>
        <w:t>pgt</w:t>
      </w:r>
      <w:proofErr w:type="spellEnd"/>
      <w:r w:rsidR="00DB0C35" w:rsidRPr="004E386D">
        <w:rPr>
          <w:rFonts w:ascii="Times New Roman" w:hAnsi="Times New Roman" w:cs="Times New Roman"/>
          <w:sz w:val="24"/>
          <w:szCs w:val="24"/>
        </w:rPr>
        <w:t xml:space="preserve"> GIS</w:t>
      </w:r>
      <w:r w:rsidRPr="004E386D">
        <w:rPr>
          <w:rFonts w:ascii="Times New Roman" w:hAnsi="Times New Roman" w:cs="Times New Roman"/>
          <w:sz w:val="24"/>
          <w:szCs w:val="24"/>
        </w:rPr>
        <w:t xml:space="preserve">: This tab is </w:t>
      </w:r>
      <w:proofErr w:type="gramStart"/>
      <w:r w:rsidRPr="004E386D">
        <w:rPr>
          <w:rFonts w:ascii="Times New Roman" w:hAnsi="Times New Roman" w:cs="Times New Roman"/>
          <w:sz w:val="24"/>
          <w:szCs w:val="24"/>
        </w:rPr>
        <w:t>similar to</w:t>
      </w:r>
      <w:proofErr w:type="gramEnd"/>
      <w:r w:rsidRPr="004E386D">
        <w:rPr>
          <w:rFonts w:ascii="Times New Roman" w:hAnsi="Times New Roman" w:cs="Times New Roman"/>
          <w:sz w:val="24"/>
          <w:szCs w:val="24"/>
        </w:rPr>
        <w:t xml:space="preserve"> the last one, but now I</w:t>
      </w:r>
      <w:r w:rsidR="005641EE" w:rsidRPr="004E386D">
        <w:rPr>
          <w:rFonts w:ascii="Times New Roman" w:hAnsi="Times New Roman" w:cs="Times New Roman"/>
          <w:sz w:val="24"/>
          <w:szCs w:val="24"/>
        </w:rPr>
        <w:t>’</w:t>
      </w:r>
      <w:r w:rsidRPr="004E386D">
        <w:rPr>
          <w:rFonts w:ascii="Times New Roman" w:hAnsi="Times New Roman" w:cs="Times New Roman"/>
          <w:sz w:val="24"/>
          <w:szCs w:val="24"/>
        </w:rPr>
        <w:t xml:space="preserve">ve included uncertainty in the proportion of the ROV fish that are </w:t>
      </w:r>
      <w:r w:rsidR="006E1FFD" w:rsidRPr="004E386D">
        <w:rPr>
          <w:rFonts w:ascii="Times New Roman" w:hAnsi="Times New Roman" w:cs="Times New Roman"/>
          <w:sz w:val="24"/>
          <w:szCs w:val="24"/>
        </w:rPr>
        <w:t>greater</w:t>
      </w:r>
      <w:r w:rsidRPr="004E386D">
        <w:rPr>
          <w:rFonts w:ascii="Times New Roman" w:hAnsi="Times New Roman" w:cs="Times New Roman"/>
          <w:sz w:val="24"/>
          <w:szCs w:val="24"/>
        </w:rPr>
        <w:t xml:space="preserve"> than the cutoff length of 270.  You’ll see that in column K and L where I use that to modify the biomass estimate of SSEO fish.  The </w:t>
      </w:r>
      <w:r w:rsidR="006E1FFD" w:rsidRPr="004E386D">
        <w:rPr>
          <w:rFonts w:ascii="Times New Roman" w:hAnsi="Times New Roman" w:cs="Times New Roman"/>
          <w:sz w:val="24"/>
          <w:szCs w:val="24"/>
        </w:rPr>
        <w:t xml:space="preserve">proportion </w:t>
      </w:r>
      <w:r w:rsidRPr="004E386D">
        <w:rPr>
          <w:rFonts w:ascii="Times New Roman" w:hAnsi="Times New Roman" w:cs="Times New Roman"/>
          <w:sz w:val="24"/>
          <w:szCs w:val="24"/>
        </w:rPr>
        <w:t xml:space="preserve">estimate comes from the ROV bootstrapping.  </w:t>
      </w:r>
      <w:r w:rsidR="00DB0C35" w:rsidRPr="004E386D">
        <w:rPr>
          <w:rFonts w:ascii="Times New Roman" w:hAnsi="Times New Roman" w:cs="Times New Roman"/>
          <w:sz w:val="24"/>
          <w:szCs w:val="24"/>
        </w:rPr>
        <w:t xml:space="preserve">99% of the fish are greater than the cutoff value of 270 that I used so this turns out to be </w:t>
      </w:r>
      <w:proofErr w:type="gramStart"/>
      <w:r w:rsidR="00DB0C35" w:rsidRPr="004E386D">
        <w:rPr>
          <w:rFonts w:ascii="Times New Roman" w:hAnsi="Times New Roman" w:cs="Times New Roman"/>
          <w:sz w:val="24"/>
          <w:szCs w:val="24"/>
        </w:rPr>
        <w:t>pretty trivial</w:t>
      </w:r>
      <w:proofErr w:type="gramEnd"/>
      <w:r w:rsidR="00514820">
        <w:rPr>
          <w:rFonts w:ascii="Times New Roman" w:hAnsi="Times New Roman" w:cs="Times New Roman"/>
          <w:sz w:val="24"/>
          <w:szCs w:val="24"/>
        </w:rPr>
        <w:t xml:space="preserve"> </w:t>
      </w:r>
      <w:r w:rsidRPr="004E386D">
        <w:rPr>
          <w:rFonts w:ascii="Times New Roman" w:hAnsi="Times New Roman" w:cs="Times New Roman"/>
          <w:sz w:val="24"/>
          <w:szCs w:val="24"/>
        </w:rPr>
        <w:t>(Table 1)</w:t>
      </w:r>
      <w:r w:rsidR="00514820">
        <w:rPr>
          <w:rFonts w:ascii="Times New Roman" w:hAnsi="Times New Roman" w:cs="Times New Roman"/>
          <w:sz w:val="24"/>
          <w:szCs w:val="24"/>
        </w:rPr>
        <w:t xml:space="preserve">.  However, this is set up to </w:t>
      </w:r>
      <w:r w:rsidR="00432A90">
        <w:rPr>
          <w:rFonts w:ascii="Times New Roman" w:hAnsi="Times New Roman" w:cs="Times New Roman"/>
          <w:sz w:val="24"/>
          <w:szCs w:val="24"/>
        </w:rPr>
        <w:t>easily</w:t>
      </w:r>
      <w:r w:rsidR="00514820">
        <w:rPr>
          <w:rFonts w:ascii="Times New Roman" w:hAnsi="Times New Roman" w:cs="Times New Roman"/>
          <w:sz w:val="24"/>
          <w:szCs w:val="24"/>
        </w:rPr>
        <w:t xml:space="preserve"> consider other cutoff values and at least gives us methodology for dealing with this piece of uncertainty.</w:t>
      </w:r>
    </w:p>
    <w:p w14:paraId="26A954A3" w14:textId="229C4485" w:rsidR="00C76769" w:rsidRPr="004E386D" w:rsidRDefault="00C76769" w:rsidP="00C76769">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Biomass calcs 2021 </w:t>
      </w:r>
      <w:r w:rsidR="00441A11" w:rsidRPr="004E386D">
        <w:rPr>
          <w:rFonts w:ascii="Times New Roman" w:hAnsi="Times New Roman" w:cs="Times New Roman"/>
          <w:sz w:val="24"/>
          <w:szCs w:val="24"/>
        </w:rPr>
        <w:t>Model Avg</w:t>
      </w:r>
      <w:r w:rsidRPr="004E386D">
        <w:rPr>
          <w:rFonts w:ascii="Times New Roman" w:hAnsi="Times New Roman" w:cs="Times New Roman"/>
          <w:sz w:val="24"/>
          <w:szCs w:val="24"/>
        </w:rPr>
        <w:t xml:space="preserve">.  This tab is </w:t>
      </w:r>
      <w:proofErr w:type="gramStart"/>
      <w:r w:rsidRPr="004E386D">
        <w:rPr>
          <w:rFonts w:ascii="Times New Roman" w:hAnsi="Times New Roman" w:cs="Times New Roman"/>
          <w:sz w:val="24"/>
          <w:szCs w:val="24"/>
        </w:rPr>
        <w:t>similar to</w:t>
      </w:r>
      <w:proofErr w:type="gramEnd"/>
      <w:r w:rsidRPr="004E386D">
        <w:rPr>
          <w:rFonts w:ascii="Times New Roman" w:hAnsi="Times New Roman" w:cs="Times New Roman"/>
          <w:sz w:val="24"/>
          <w:szCs w:val="24"/>
        </w:rPr>
        <w:t xml:space="preserve"> the last one, but I replaced the Density estimate from the best model with the one produced in the model averaging bootstrap.  </w:t>
      </w:r>
      <w:r w:rsidR="006E1FFD" w:rsidRPr="004E386D">
        <w:rPr>
          <w:rFonts w:ascii="Times New Roman" w:hAnsi="Times New Roman" w:cs="Times New Roman"/>
          <w:sz w:val="24"/>
          <w:szCs w:val="24"/>
        </w:rPr>
        <w:t xml:space="preserve">The density estimate is slightly higher with the model average and thus biomass is higher. </w:t>
      </w:r>
    </w:p>
    <w:p w14:paraId="21A612D3" w14:textId="6F7D4B2D" w:rsidR="0043504E" w:rsidRPr="004E386D" w:rsidRDefault="0043504E" w:rsidP="00C76769">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Finally</w:t>
      </w:r>
      <w:r w:rsidR="00514820">
        <w:rPr>
          <w:rFonts w:ascii="Times New Roman" w:hAnsi="Times New Roman" w:cs="Times New Roman"/>
          <w:sz w:val="24"/>
          <w:szCs w:val="24"/>
        </w:rPr>
        <w:t>,</w:t>
      </w:r>
      <w:r w:rsidRPr="004E386D">
        <w:rPr>
          <w:rFonts w:ascii="Times New Roman" w:hAnsi="Times New Roman" w:cs="Times New Roman"/>
          <w:sz w:val="24"/>
          <w:szCs w:val="24"/>
        </w:rPr>
        <w:t xml:space="preserve"> I </w:t>
      </w:r>
      <w:r w:rsidR="00DB0C35" w:rsidRPr="004E386D">
        <w:rPr>
          <w:rFonts w:ascii="Times New Roman" w:hAnsi="Times New Roman" w:cs="Times New Roman"/>
          <w:sz w:val="24"/>
          <w:szCs w:val="24"/>
        </w:rPr>
        <w:t xml:space="preserve">ran the model averaging and ROV bootstrap stuff together to </w:t>
      </w:r>
      <w:r w:rsidR="00432A90">
        <w:rPr>
          <w:rFonts w:ascii="Times New Roman" w:hAnsi="Times New Roman" w:cs="Times New Roman"/>
          <w:sz w:val="24"/>
          <w:szCs w:val="24"/>
        </w:rPr>
        <w:t xml:space="preserve">directly </w:t>
      </w:r>
      <w:r w:rsidR="00DB0C35" w:rsidRPr="004E386D">
        <w:rPr>
          <w:rFonts w:ascii="Times New Roman" w:hAnsi="Times New Roman" w:cs="Times New Roman"/>
          <w:sz w:val="24"/>
          <w:szCs w:val="24"/>
        </w:rPr>
        <w:t>produce biomass estimates, and estimates of the lower 90% CI, within the bootstrap.  Figure 4 and Table 1</w:t>
      </w:r>
    </w:p>
    <w:p w14:paraId="4C1F65AF" w14:textId="73C4D3E4" w:rsidR="0043504E" w:rsidRPr="004E386D" w:rsidRDefault="0043504E" w:rsidP="0043504E">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Model uncertainty</w:t>
      </w:r>
    </w:p>
    <w:p w14:paraId="6101B8B4" w14:textId="0F39F7BE" w:rsidR="0043504E" w:rsidRPr="004E386D" w:rsidRDefault="0043504E" w:rsidP="0043504E">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Uncertainty in ROV lengths</w:t>
      </w:r>
    </w:p>
    <w:p w14:paraId="3DE1F044" w14:textId="7CA228B8" w:rsidR="0043504E" w:rsidRDefault="0043504E" w:rsidP="0043504E">
      <w:pPr>
        <w:pStyle w:val="ListParagraph"/>
        <w:numPr>
          <w:ilvl w:val="2"/>
          <w:numId w:val="1"/>
        </w:numPr>
        <w:rPr>
          <w:rFonts w:ascii="Times New Roman" w:hAnsi="Times New Roman" w:cs="Times New Roman"/>
          <w:sz w:val="24"/>
          <w:szCs w:val="24"/>
        </w:rPr>
      </w:pPr>
      <w:r w:rsidRPr="009579A7">
        <w:rPr>
          <w:rFonts w:ascii="Times New Roman" w:hAnsi="Times New Roman" w:cs="Times New Roman"/>
          <w:sz w:val="24"/>
          <w:szCs w:val="24"/>
        </w:rPr>
        <w:t>Uncertainty in the proportion greater than 270</w:t>
      </w:r>
      <w:r w:rsidR="00432A90">
        <w:rPr>
          <w:rFonts w:ascii="Times New Roman" w:hAnsi="Times New Roman" w:cs="Times New Roman"/>
          <w:sz w:val="24"/>
          <w:szCs w:val="24"/>
        </w:rPr>
        <w:t>’</w:t>
      </w:r>
    </w:p>
    <w:p w14:paraId="740107F0" w14:textId="23EE1DF9" w:rsidR="00432A90" w:rsidRPr="009579A7" w:rsidRDefault="00432A90" w:rsidP="004350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Uncertainty in harvest weights</w:t>
      </w:r>
    </w:p>
    <w:p w14:paraId="6827D011" w14:textId="0204CA1A" w:rsidR="009579A7" w:rsidRPr="009579A7" w:rsidRDefault="009579A7" w:rsidP="00957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haven’t done anything to deal with the major variance component missing from the biomass calculation: the YE habitat area in the subdistrict.  This is mentioned in the SAFEs so it’s an established unknown and using the lower 90% CI as the biomass is the current means of compensating for this.  For what it’s worth, this is the kind of thing that could be pulled into a Bayesian analysis to try and deal with some of that unknown.  But I suspect that moving towards an ASA model is the higher priority at this poin</w:t>
      </w:r>
      <w:r w:rsidR="003B1A66">
        <w:rPr>
          <w:rFonts w:ascii="Times New Roman" w:hAnsi="Times New Roman" w:cs="Times New Roman"/>
          <w:sz w:val="24"/>
          <w:szCs w:val="24"/>
        </w:rPr>
        <w:t xml:space="preserve">t.  </w:t>
      </w:r>
      <w:r>
        <w:rPr>
          <w:rFonts w:ascii="Times New Roman" w:hAnsi="Times New Roman" w:cs="Times New Roman"/>
          <w:sz w:val="24"/>
          <w:szCs w:val="24"/>
        </w:rPr>
        <w:t xml:space="preserve"> </w:t>
      </w:r>
    </w:p>
    <w:p w14:paraId="166949E7" w14:textId="0100928E" w:rsidR="00E2419F" w:rsidRDefault="00E2419F" w:rsidP="00E2419F">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Going forward:</w:t>
      </w:r>
    </w:p>
    <w:p w14:paraId="0E0314CD" w14:textId="2961D130" w:rsidR="00432A90" w:rsidRPr="004E386D" w:rsidRDefault="00432A90" w:rsidP="00432A90">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modelling produced similar results</w:t>
      </w:r>
      <w:r w:rsidR="00554933">
        <w:rPr>
          <w:rFonts w:ascii="Times New Roman" w:hAnsi="Times New Roman" w:cs="Times New Roman"/>
          <w:sz w:val="24"/>
          <w:szCs w:val="24"/>
        </w:rPr>
        <w:t xml:space="preserve">, so I think we can feel good about whichever particular model we want to use going forward.  </w:t>
      </w:r>
    </w:p>
    <w:p w14:paraId="57EC1CF0" w14:textId="44683C39" w:rsidR="003B1A66" w:rsidRDefault="003B1A66" w:rsidP="00E241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the SAFE report things are organized for Kellii to take the density estimate and derive biomass in the spreadsheet.  I’ve updated the spreadsheets with my calculations, but also don’t want to step on </w:t>
      </w:r>
      <w:proofErr w:type="spellStart"/>
      <w:r>
        <w:rPr>
          <w:rFonts w:ascii="Times New Roman" w:hAnsi="Times New Roman" w:cs="Times New Roman"/>
          <w:sz w:val="24"/>
          <w:szCs w:val="24"/>
        </w:rPr>
        <w:t>Kellii’s</w:t>
      </w:r>
      <w:proofErr w:type="spellEnd"/>
      <w:r>
        <w:rPr>
          <w:rFonts w:ascii="Times New Roman" w:hAnsi="Times New Roman" w:cs="Times New Roman"/>
          <w:sz w:val="24"/>
          <w:szCs w:val="24"/>
        </w:rPr>
        <w:t xml:space="preserve"> (or anyone else’s) toes.  I thought we should clarify how to proceed before sitting down with Rhea and Kellii.  </w:t>
      </w:r>
    </w:p>
    <w:p w14:paraId="3B0BA0E7" w14:textId="4BDF7DDB"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I have the spreadsheet calculation</w:t>
      </w:r>
      <w:r w:rsidR="004D72D9" w:rsidRPr="004E386D">
        <w:rPr>
          <w:rFonts w:ascii="Times New Roman" w:hAnsi="Times New Roman" w:cs="Times New Roman"/>
          <w:sz w:val="24"/>
          <w:szCs w:val="24"/>
        </w:rPr>
        <w:t>s</w:t>
      </w:r>
      <w:r w:rsidRPr="004E386D">
        <w:rPr>
          <w:rFonts w:ascii="Times New Roman" w:hAnsi="Times New Roman" w:cs="Times New Roman"/>
          <w:sz w:val="24"/>
          <w:szCs w:val="24"/>
        </w:rPr>
        <w:t xml:space="preserve"> coded in R and can clean that up for easier use in the future</w:t>
      </w:r>
      <w:r w:rsidR="005641EE" w:rsidRPr="004E386D">
        <w:rPr>
          <w:rFonts w:ascii="Times New Roman" w:hAnsi="Times New Roman" w:cs="Times New Roman"/>
          <w:sz w:val="24"/>
          <w:szCs w:val="24"/>
        </w:rPr>
        <w:t>.</w:t>
      </w:r>
    </w:p>
    <w:p w14:paraId="48B9912D" w14:textId="38ECF1FD"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Cleaning up my code and getting it onto </w:t>
      </w:r>
      <w:proofErr w:type="spellStart"/>
      <w:r w:rsidRPr="004E386D">
        <w:rPr>
          <w:rFonts w:ascii="Times New Roman" w:hAnsi="Times New Roman" w:cs="Times New Roman"/>
          <w:sz w:val="24"/>
          <w:szCs w:val="24"/>
        </w:rPr>
        <w:t>github</w:t>
      </w:r>
      <w:proofErr w:type="spellEnd"/>
    </w:p>
    <w:p w14:paraId="736BEDA9" w14:textId="643E48F2"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Plots for report</w:t>
      </w:r>
      <w:r w:rsidR="006E1FFD" w:rsidRPr="004E386D">
        <w:rPr>
          <w:rFonts w:ascii="Times New Roman" w:hAnsi="Times New Roman" w:cs="Times New Roman"/>
          <w:sz w:val="24"/>
          <w:szCs w:val="24"/>
        </w:rPr>
        <w:t>/</w:t>
      </w:r>
      <w:r w:rsidRPr="004E386D">
        <w:rPr>
          <w:rFonts w:ascii="Times New Roman" w:hAnsi="Times New Roman" w:cs="Times New Roman"/>
          <w:sz w:val="24"/>
          <w:szCs w:val="24"/>
        </w:rPr>
        <w:t xml:space="preserve"> pubs</w:t>
      </w:r>
      <w:r w:rsidR="006E1FFD" w:rsidRPr="004E386D">
        <w:rPr>
          <w:rFonts w:ascii="Times New Roman" w:hAnsi="Times New Roman" w:cs="Times New Roman"/>
          <w:sz w:val="24"/>
          <w:szCs w:val="24"/>
        </w:rPr>
        <w:t xml:space="preserve">/ meetings… </w:t>
      </w:r>
    </w:p>
    <w:p w14:paraId="4481642D" w14:textId="1D093A69" w:rsidR="00E230CE" w:rsidRPr="004E386D" w:rsidRDefault="003B1A66" w:rsidP="00E241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want me to delve into the historical data</w:t>
      </w:r>
      <w:r w:rsidR="00E230CE" w:rsidRPr="004E386D">
        <w:rPr>
          <w:rFonts w:ascii="Times New Roman" w:hAnsi="Times New Roman" w:cs="Times New Roman"/>
          <w:sz w:val="24"/>
          <w:szCs w:val="24"/>
        </w:rPr>
        <w:t xml:space="preserve">? </w:t>
      </w:r>
      <w:r w:rsidR="009579A7">
        <w:rPr>
          <w:rFonts w:ascii="Times New Roman" w:hAnsi="Times New Roman" w:cs="Times New Roman"/>
          <w:sz w:val="24"/>
          <w:szCs w:val="24"/>
        </w:rPr>
        <w:t xml:space="preserve">Do we want to reevaluate past estimates?    </w:t>
      </w:r>
    </w:p>
    <w:p w14:paraId="77AB0A0D" w14:textId="6BFFD4B9" w:rsidR="00CC65B7" w:rsidRPr="003B1A66" w:rsidRDefault="003B1A66" w:rsidP="003B1A66">
      <w:pPr>
        <w:pStyle w:val="ListParagraph"/>
        <w:numPr>
          <w:ilvl w:val="1"/>
          <w:numId w:val="1"/>
        </w:numPr>
        <w:rPr>
          <w:rFonts w:ascii="Times New Roman" w:hAnsi="Times New Roman" w:cs="Times New Roman"/>
          <w:b/>
          <w:bCs/>
          <w:sz w:val="28"/>
          <w:szCs w:val="28"/>
        </w:rPr>
      </w:pPr>
      <w:r w:rsidRPr="003B1A66">
        <w:rPr>
          <w:rFonts w:ascii="Times New Roman" w:hAnsi="Times New Roman" w:cs="Times New Roman"/>
          <w:sz w:val="24"/>
          <w:szCs w:val="24"/>
        </w:rPr>
        <w:t xml:space="preserve">We could run some simulations to look for potential biases in our estimates.  I’m not sure it’s necessary given that the distance sampling methodology is well established, and the bootstrap procedure should eliminate any bias resulting from </w:t>
      </w:r>
      <w:r w:rsidRPr="003B1A66">
        <w:rPr>
          <w:rFonts w:ascii="Times New Roman" w:hAnsi="Times New Roman" w:cs="Times New Roman"/>
          <w:sz w:val="24"/>
          <w:szCs w:val="24"/>
        </w:rPr>
        <w:lastRenderedPageBreak/>
        <w:t xml:space="preserve">nonnormality in the data and error structure.  However, I thought I would throw it out there as a potential option.  </w:t>
      </w:r>
    </w:p>
    <w:p w14:paraId="59FA910D" w14:textId="72CFE3C7" w:rsidR="00CC65B7" w:rsidRPr="004E386D" w:rsidRDefault="00CC65B7">
      <w:pPr>
        <w:rPr>
          <w:rFonts w:ascii="Times New Roman" w:hAnsi="Times New Roman" w:cs="Times New Roman"/>
          <w:b/>
          <w:bCs/>
          <w:sz w:val="28"/>
          <w:szCs w:val="28"/>
        </w:rPr>
      </w:pPr>
      <w:r w:rsidRPr="004E386D">
        <w:rPr>
          <w:rFonts w:ascii="Times New Roman" w:hAnsi="Times New Roman" w:cs="Times New Roman"/>
          <w:b/>
          <w:bCs/>
          <w:sz w:val="28"/>
          <w:szCs w:val="28"/>
        </w:rPr>
        <w:br w:type="page"/>
      </w:r>
    </w:p>
    <w:p w14:paraId="2C622E86" w14:textId="508CDC55" w:rsidR="00CC65B7" w:rsidRDefault="00BD6F4B">
      <w:pPr>
        <w:rPr>
          <w:rFonts w:ascii="Times New Roman" w:hAnsi="Times New Roman" w:cs="Times New Roman"/>
          <w:sz w:val="24"/>
          <w:szCs w:val="24"/>
        </w:rPr>
      </w:pPr>
      <w:r w:rsidRPr="004E386D">
        <w:rPr>
          <w:rFonts w:ascii="Times New Roman" w:hAnsi="Times New Roman" w:cs="Times New Roman"/>
          <w:b/>
          <w:bCs/>
          <w:sz w:val="24"/>
          <w:szCs w:val="24"/>
        </w:rPr>
        <w:lastRenderedPageBreak/>
        <w:t xml:space="preserve">Table 1.  </w:t>
      </w:r>
      <w:r w:rsidRPr="004E386D">
        <w:rPr>
          <w:rFonts w:ascii="Times New Roman" w:hAnsi="Times New Roman" w:cs="Times New Roman"/>
          <w:sz w:val="24"/>
          <w:szCs w:val="24"/>
        </w:rPr>
        <w:t xml:space="preserve">Summary of </w:t>
      </w:r>
      <w:r w:rsidR="000A58AF">
        <w:rPr>
          <w:rFonts w:ascii="Times New Roman" w:hAnsi="Times New Roman" w:cs="Times New Roman"/>
          <w:sz w:val="24"/>
          <w:szCs w:val="24"/>
        </w:rPr>
        <w:t xml:space="preserve">yelloweye density and </w:t>
      </w:r>
      <w:r w:rsidRPr="004E386D">
        <w:rPr>
          <w:rFonts w:ascii="Times New Roman" w:hAnsi="Times New Roman" w:cs="Times New Roman"/>
          <w:sz w:val="24"/>
          <w:szCs w:val="24"/>
        </w:rPr>
        <w:t xml:space="preserve">biomass estimates for SSEO from three sources of weight information (port samples, and back calculated weights from ROV lengths for all ROV fish </w:t>
      </w:r>
      <w:r w:rsidR="000A58AF">
        <w:rPr>
          <w:rFonts w:ascii="Times New Roman" w:hAnsi="Times New Roman" w:cs="Times New Roman"/>
          <w:sz w:val="24"/>
          <w:szCs w:val="24"/>
        </w:rPr>
        <w:t xml:space="preserve">and ROV fish </w:t>
      </w:r>
      <w:r w:rsidRPr="004E386D">
        <w:rPr>
          <w:rFonts w:ascii="Times New Roman" w:hAnsi="Times New Roman" w:cs="Times New Roman"/>
          <w:sz w:val="24"/>
          <w:szCs w:val="24"/>
        </w:rPr>
        <w:t>greater than 270 mm) and from four modelling constructs</w:t>
      </w:r>
      <w:r w:rsidR="00232EF1" w:rsidRPr="004E386D">
        <w:rPr>
          <w:rFonts w:ascii="Times New Roman" w:hAnsi="Times New Roman" w:cs="Times New Roman"/>
          <w:sz w:val="24"/>
          <w:szCs w:val="24"/>
        </w:rPr>
        <w:t xml:space="preserve">: The best model (lowest AIC), the best model </w:t>
      </w:r>
      <w:r w:rsidR="003B1A66">
        <w:rPr>
          <w:rFonts w:ascii="Times New Roman" w:hAnsi="Times New Roman" w:cs="Times New Roman"/>
          <w:sz w:val="24"/>
          <w:szCs w:val="24"/>
        </w:rPr>
        <w:t xml:space="preserve">incorporating </w:t>
      </w:r>
      <w:r w:rsidR="00232EF1" w:rsidRPr="004E386D">
        <w:rPr>
          <w:rFonts w:ascii="Times New Roman" w:hAnsi="Times New Roman" w:cs="Times New Roman"/>
          <w:sz w:val="24"/>
          <w:szCs w:val="24"/>
        </w:rPr>
        <w:t xml:space="preserve">estimates of the number of ROV fish greater than 270 mm, an average of the best </w:t>
      </w:r>
      <w:r w:rsidR="00DD1F09" w:rsidRPr="004E386D">
        <w:rPr>
          <w:rFonts w:ascii="Times New Roman" w:hAnsi="Times New Roman" w:cs="Times New Roman"/>
          <w:sz w:val="24"/>
          <w:szCs w:val="24"/>
        </w:rPr>
        <w:t xml:space="preserve">7 </w:t>
      </w:r>
      <w:r w:rsidR="00232EF1" w:rsidRPr="004E386D">
        <w:rPr>
          <w:rFonts w:ascii="Times New Roman" w:hAnsi="Times New Roman" w:cs="Times New Roman"/>
          <w:sz w:val="24"/>
          <w:szCs w:val="24"/>
        </w:rPr>
        <w:t>model</w:t>
      </w:r>
      <w:r w:rsidR="00DD1F09" w:rsidRPr="004E386D">
        <w:rPr>
          <w:rFonts w:ascii="Times New Roman" w:hAnsi="Times New Roman" w:cs="Times New Roman"/>
          <w:sz w:val="24"/>
          <w:szCs w:val="24"/>
        </w:rPr>
        <w:t>s</w:t>
      </w:r>
      <w:r w:rsidR="00232EF1" w:rsidRPr="004E386D">
        <w:rPr>
          <w:rFonts w:ascii="Times New Roman" w:hAnsi="Times New Roman" w:cs="Times New Roman"/>
          <w:sz w:val="24"/>
          <w:szCs w:val="24"/>
        </w:rPr>
        <w:t xml:space="preserve">, and a full bootstrap </w:t>
      </w:r>
      <w:r w:rsidR="003B1A66">
        <w:rPr>
          <w:rFonts w:ascii="Times New Roman" w:hAnsi="Times New Roman" w:cs="Times New Roman"/>
          <w:sz w:val="24"/>
          <w:szCs w:val="24"/>
        </w:rPr>
        <w:t>where biomass is estimated in the bootstrap and thus combines the variability associated with model uncertainty, sampling error in lengths and weights, and uncertainty about the proportion of fish greater than 270 mm</w:t>
      </w:r>
      <w:r w:rsidR="009579A7">
        <w:rPr>
          <w:rFonts w:ascii="Times New Roman" w:hAnsi="Times New Roman" w:cs="Times New Roman"/>
          <w:sz w:val="24"/>
          <w:szCs w:val="24"/>
        </w:rPr>
        <w:t>.</w:t>
      </w:r>
    </w:p>
    <w:tbl>
      <w:tblPr>
        <w:tblStyle w:val="TableGrid"/>
        <w:tblpPr w:leftFromText="180" w:rightFromText="180" w:vertAnchor="page" w:horzAnchor="margin" w:tblpY="415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500"/>
        <w:gridCol w:w="2550"/>
        <w:gridCol w:w="1530"/>
        <w:gridCol w:w="1080"/>
        <w:gridCol w:w="1620"/>
      </w:tblGrid>
      <w:tr w:rsidR="00021C08" w:rsidRPr="004E386D" w14:paraId="77F1ED2A" w14:textId="77777777" w:rsidTr="00021C08">
        <w:tc>
          <w:tcPr>
            <w:tcW w:w="1080" w:type="dxa"/>
            <w:tcBorders>
              <w:top w:val="single" w:sz="4" w:space="0" w:color="auto"/>
              <w:bottom w:val="single" w:sz="4" w:space="0" w:color="auto"/>
            </w:tcBorders>
          </w:tcPr>
          <w:p w14:paraId="6181387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Transect length source</w:t>
            </w:r>
          </w:p>
        </w:tc>
        <w:tc>
          <w:tcPr>
            <w:tcW w:w="1500" w:type="dxa"/>
            <w:tcBorders>
              <w:top w:val="single" w:sz="4" w:space="0" w:color="auto"/>
              <w:bottom w:val="single" w:sz="4" w:space="0" w:color="auto"/>
            </w:tcBorders>
          </w:tcPr>
          <w:p w14:paraId="355F2DE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Weight Source</w:t>
            </w:r>
          </w:p>
        </w:tc>
        <w:tc>
          <w:tcPr>
            <w:tcW w:w="2550" w:type="dxa"/>
            <w:tcBorders>
              <w:top w:val="single" w:sz="4" w:space="0" w:color="auto"/>
              <w:bottom w:val="single" w:sz="4" w:space="0" w:color="auto"/>
            </w:tcBorders>
          </w:tcPr>
          <w:p w14:paraId="1F71C600"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Model method</w:t>
            </w:r>
          </w:p>
        </w:tc>
        <w:tc>
          <w:tcPr>
            <w:tcW w:w="1530" w:type="dxa"/>
            <w:tcBorders>
              <w:top w:val="single" w:sz="4" w:space="0" w:color="auto"/>
              <w:bottom w:val="single" w:sz="4" w:space="0" w:color="auto"/>
            </w:tcBorders>
          </w:tcPr>
          <w:p w14:paraId="6AC5ACD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Density (YE/km</w:t>
            </w:r>
            <w:r w:rsidRPr="004E386D">
              <w:rPr>
                <w:rFonts w:ascii="Times New Roman" w:hAnsi="Times New Roman" w:cs="Times New Roman"/>
                <w:sz w:val="24"/>
                <w:szCs w:val="24"/>
                <w:vertAlign w:val="superscript"/>
              </w:rPr>
              <w:t>2</w:t>
            </w:r>
            <w:r w:rsidRPr="004E386D">
              <w:rPr>
                <w:rFonts w:ascii="Times New Roman" w:hAnsi="Times New Roman" w:cs="Times New Roman"/>
                <w:sz w:val="24"/>
                <w:szCs w:val="24"/>
              </w:rPr>
              <w:t>)</w:t>
            </w:r>
          </w:p>
          <w:p w14:paraId="3C858356" w14:textId="77777777" w:rsidR="00021C08" w:rsidRPr="004E386D" w:rsidRDefault="00021C08" w:rsidP="006D6C05">
            <w:pPr>
              <w:rPr>
                <w:rFonts w:ascii="Times New Roman" w:hAnsi="Times New Roman" w:cs="Times New Roman"/>
                <w:sz w:val="24"/>
                <w:szCs w:val="24"/>
              </w:rPr>
            </w:pPr>
            <w:proofErr w:type="spellStart"/>
            <w:r w:rsidRPr="004E386D">
              <w:rPr>
                <w:rFonts w:ascii="Times New Roman" w:hAnsi="Times New Roman" w:cs="Times New Roman"/>
                <w:sz w:val="24"/>
                <w:szCs w:val="24"/>
              </w:rPr>
              <w:t>Dhat</w:t>
            </w:r>
            <w:proofErr w:type="spellEnd"/>
            <w:r w:rsidRPr="004E386D">
              <w:rPr>
                <w:rFonts w:ascii="Times New Roman" w:hAnsi="Times New Roman" w:cs="Times New Roman"/>
                <w:sz w:val="24"/>
                <w:szCs w:val="24"/>
              </w:rPr>
              <w:t xml:space="preserve"> (cv)</w:t>
            </w:r>
          </w:p>
        </w:tc>
        <w:tc>
          <w:tcPr>
            <w:tcW w:w="1080" w:type="dxa"/>
            <w:tcBorders>
              <w:top w:val="single" w:sz="4" w:space="0" w:color="auto"/>
              <w:bottom w:val="single" w:sz="4" w:space="0" w:color="auto"/>
            </w:tcBorders>
          </w:tcPr>
          <w:p w14:paraId="690C473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SSEO Biomass (mt)</w:t>
            </w:r>
          </w:p>
        </w:tc>
        <w:tc>
          <w:tcPr>
            <w:tcW w:w="1620" w:type="dxa"/>
            <w:tcBorders>
              <w:top w:val="single" w:sz="4" w:space="0" w:color="auto"/>
              <w:bottom w:val="single" w:sz="4" w:space="0" w:color="auto"/>
            </w:tcBorders>
          </w:tcPr>
          <w:p w14:paraId="1714118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10% quantile SSEO Biomass (mt)</w:t>
            </w:r>
          </w:p>
        </w:tc>
      </w:tr>
      <w:tr w:rsidR="00021C08" w:rsidRPr="004E386D" w14:paraId="107BF176" w14:textId="77777777" w:rsidTr="00021C08">
        <w:tc>
          <w:tcPr>
            <w:tcW w:w="1080" w:type="dxa"/>
            <w:tcBorders>
              <w:top w:val="single" w:sz="4" w:space="0" w:color="auto"/>
              <w:bottom w:val="nil"/>
            </w:tcBorders>
          </w:tcPr>
          <w:p w14:paraId="17246523" w14:textId="77777777" w:rsidR="00021C08" w:rsidRPr="004E386D" w:rsidRDefault="00021C08" w:rsidP="006D6C05">
            <w:pPr>
              <w:rPr>
                <w:rFonts w:ascii="Times New Roman" w:hAnsi="Times New Roman" w:cs="Times New Roman"/>
                <w:sz w:val="24"/>
                <w:szCs w:val="24"/>
              </w:rPr>
            </w:pPr>
          </w:p>
        </w:tc>
        <w:tc>
          <w:tcPr>
            <w:tcW w:w="1500" w:type="dxa"/>
            <w:vMerge w:val="restart"/>
            <w:tcBorders>
              <w:top w:val="single" w:sz="4" w:space="0" w:color="auto"/>
              <w:bottom w:val="nil"/>
            </w:tcBorders>
            <w:vAlign w:val="center"/>
          </w:tcPr>
          <w:p w14:paraId="6A48B35F"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Port samples</w:t>
            </w:r>
          </w:p>
        </w:tc>
        <w:tc>
          <w:tcPr>
            <w:tcW w:w="2550" w:type="dxa"/>
            <w:tcBorders>
              <w:top w:val="single" w:sz="4" w:space="0" w:color="auto"/>
              <w:bottom w:val="nil"/>
            </w:tcBorders>
            <w:vAlign w:val="center"/>
          </w:tcPr>
          <w:p w14:paraId="0216448B" w14:textId="77777777" w:rsidR="00021C08" w:rsidRPr="004E386D" w:rsidRDefault="00021C08" w:rsidP="006D6C05">
            <w:pPr>
              <w:pStyle w:val="ListParagraph"/>
              <w:numPr>
                <w:ilvl w:val="0"/>
                <w:numId w:val="2"/>
              </w:numPr>
              <w:ind w:left="240" w:hanging="24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bottom w:val="nil"/>
            </w:tcBorders>
            <w:vAlign w:val="center"/>
          </w:tcPr>
          <w:p w14:paraId="2B5033B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bottom w:val="nil"/>
            </w:tcBorders>
            <w:vAlign w:val="center"/>
          </w:tcPr>
          <w:p w14:paraId="3EDD5F5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7,041</w:t>
            </w:r>
          </w:p>
        </w:tc>
        <w:tc>
          <w:tcPr>
            <w:tcW w:w="1620" w:type="dxa"/>
            <w:tcBorders>
              <w:top w:val="single" w:sz="4" w:space="0" w:color="auto"/>
              <w:bottom w:val="nil"/>
            </w:tcBorders>
            <w:vAlign w:val="center"/>
          </w:tcPr>
          <w:p w14:paraId="4DA00F68"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5,350</w:t>
            </w:r>
          </w:p>
        </w:tc>
      </w:tr>
      <w:tr w:rsidR="00021C08" w:rsidRPr="004E386D" w14:paraId="7DB1714B" w14:textId="77777777" w:rsidTr="00021C08">
        <w:tc>
          <w:tcPr>
            <w:tcW w:w="1080" w:type="dxa"/>
            <w:vMerge w:val="restart"/>
            <w:tcBorders>
              <w:top w:val="nil"/>
            </w:tcBorders>
            <w:textDirection w:val="btLr"/>
            <w:vAlign w:val="center"/>
          </w:tcPr>
          <w:p w14:paraId="7DEAE5D3" w14:textId="77777777" w:rsidR="00021C08" w:rsidRPr="004E386D" w:rsidRDefault="00021C08" w:rsidP="00021C08">
            <w:pPr>
              <w:ind w:left="113" w:right="113"/>
              <w:jc w:val="center"/>
              <w:rPr>
                <w:rFonts w:ascii="Times New Roman" w:hAnsi="Times New Roman" w:cs="Times New Roman"/>
                <w:sz w:val="24"/>
                <w:szCs w:val="24"/>
              </w:rPr>
            </w:pPr>
            <w:r w:rsidRPr="004E386D">
              <w:rPr>
                <w:rFonts w:ascii="Times New Roman" w:hAnsi="Times New Roman" w:cs="Times New Roman"/>
                <w:sz w:val="24"/>
                <w:szCs w:val="24"/>
              </w:rPr>
              <w:t>R calculated</w:t>
            </w:r>
          </w:p>
        </w:tc>
        <w:tc>
          <w:tcPr>
            <w:tcW w:w="1500" w:type="dxa"/>
            <w:vMerge/>
            <w:tcBorders>
              <w:top w:val="nil"/>
              <w:bottom w:val="nil"/>
            </w:tcBorders>
            <w:vAlign w:val="center"/>
          </w:tcPr>
          <w:p w14:paraId="377FC511"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3BB7E8EE" w14:textId="773FC9C0" w:rsidR="00021C08" w:rsidRPr="004E386D" w:rsidRDefault="00021C08" w:rsidP="006D6C05">
            <w:pPr>
              <w:pStyle w:val="ListParagraph"/>
              <w:numPr>
                <w:ilvl w:val="0"/>
                <w:numId w:val="2"/>
              </w:numPr>
              <w:ind w:left="240" w:hanging="240"/>
              <w:rPr>
                <w:rFonts w:ascii="Times New Roman" w:hAnsi="Times New Roman" w:cs="Times New Roman"/>
                <w:sz w:val="24"/>
                <w:szCs w:val="24"/>
              </w:rPr>
            </w:pPr>
            <w:r w:rsidRPr="004E386D">
              <w:rPr>
                <w:rFonts w:ascii="Times New Roman" w:hAnsi="Times New Roman" w:cs="Times New Roman"/>
                <w:sz w:val="24"/>
                <w:szCs w:val="24"/>
              </w:rPr>
              <w:t xml:space="preserve">Best Model + </w:t>
            </w:r>
          </w:p>
          <w:p w14:paraId="196FBE71" w14:textId="77777777" w:rsidR="00021C08" w:rsidRPr="004E386D" w:rsidRDefault="00021C08" w:rsidP="006D6C05">
            <w:pPr>
              <w:pStyle w:val="ListParagraph"/>
              <w:ind w:left="240"/>
              <w:rPr>
                <w:rFonts w:ascii="Times New Roman" w:hAnsi="Times New Roman" w:cs="Times New Roman"/>
                <w:sz w:val="24"/>
                <w:szCs w:val="24"/>
              </w:rPr>
            </w:pPr>
            <w:r w:rsidRPr="004E386D">
              <w:rPr>
                <w:rFonts w:ascii="Times New Roman" w:hAnsi="Times New Roman" w:cs="Times New Roman"/>
                <w:sz w:val="24"/>
                <w:szCs w:val="24"/>
              </w:rPr>
              <w:t>prop ROV &gt; 270mm</w:t>
            </w:r>
          </w:p>
        </w:tc>
        <w:tc>
          <w:tcPr>
            <w:tcW w:w="1530" w:type="dxa"/>
            <w:tcBorders>
              <w:top w:val="nil"/>
              <w:bottom w:val="nil"/>
            </w:tcBorders>
            <w:vAlign w:val="center"/>
          </w:tcPr>
          <w:p w14:paraId="6EE9AF9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nil"/>
              <w:bottom w:val="nil"/>
            </w:tcBorders>
            <w:vAlign w:val="center"/>
          </w:tcPr>
          <w:p w14:paraId="16014890"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6,784</w:t>
            </w:r>
          </w:p>
        </w:tc>
        <w:tc>
          <w:tcPr>
            <w:tcW w:w="1620" w:type="dxa"/>
            <w:tcBorders>
              <w:top w:val="nil"/>
              <w:bottom w:val="nil"/>
            </w:tcBorders>
            <w:vAlign w:val="center"/>
          </w:tcPr>
          <w:p w14:paraId="4A496B98"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5,140</w:t>
            </w:r>
          </w:p>
        </w:tc>
      </w:tr>
      <w:tr w:rsidR="00021C08" w:rsidRPr="004E386D" w14:paraId="63E0406E" w14:textId="77777777" w:rsidTr="00021C08">
        <w:tc>
          <w:tcPr>
            <w:tcW w:w="1080" w:type="dxa"/>
            <w:vMerge/>
            <w:textDirection w:val="btLr"/>
            <w:vAlign w:val="center"/>
          </w:tcPr>
          <w:p w14:paraId="1B544A9A"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tcBorders>
              <w:top w:val="nil"/>
              <w:bottom w:val="nil"/>
            </w:tcBorders>
            <w:vAlign w:val="center"/>
          </w:tcPr>
          <w:p w14:paraId="0BBEAF45"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2D569BD2" w14:textId="77777777" w:rsidR="00021C08" w:rsidRPr="004E386D" w:rsidRDefault="00021C08" w:rsidP="006D6C05">
            <w:pPr>
              <w:pStyle w:val="ListParagraph"/>
              <w:numPr>
                <w:ilvl w:val="0"/>
                <w:numId w:val="2"/>
              </w:numPr>
              <w:ind w:left="240" w:hanging="24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top w:val="nil"/>
              <w:bottom w:val="nil"/>
            </w:tcBorders>
            <w:vAlign w:val="center"/>
          </w:tcPr>
          <w:p w14:paraId="6EA4922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top w:val="nil"/>
              <w:bottom w:val="nil"/>
            </w:tcBorders>
            <w:vAlign w:val="center"/>
          </w:tcPr>
          <w:p w14:paraId="3A875A87"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6,848</w:t>
            </w:r>
          </w:p>
        </w:tc>
        <w:tc>
          <w:tcPr>
            <w:tcW w:w="1620" w:type="dxa"/>
            <w:tcBorders>
              <w:top w:val="nil"/>
              <w:bottom w:val="nil"/>
            </w:tcBorders>
            <w:vAlign w:val="center"/>
          </w:tcPr>
          <w:p w14:paraId="75A8B2C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5,204</w:t>
            </w:r>
          </w:p>
        </w:tc>
      </w:tr>
      <w:tr w:rsidR="00021C08" w:rsidRPr="004E386D" w14:paraId="09C03EE5" w14:textId="77777777" w:rsidTr="00021C08">
        <w:tc>
          <w:tcPr>
            <w:tcW w:w="1080" w:type="dxa"/>
            <w:vMerge/>
            <w:textDirection w:val="btLr"/>
            <w:vAlign w:val="center"/>
          </w:tcPr>
          <w:p w14:paraId="0A0FF9C0"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val="restart"/>
            <w:tcBorders>
              <w:top w:val="single" w:sz="4" w:space="0" w:color="auto"/>
              <w:bottom w:val="nil"/>
            </w:tcBorders>
            <w:vAlign w:val="center"/>
          </w:tcPr>
          <w:p w14:paraId="21ECE3AA"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all fish</w:t>
            </w:r>
          </w:p>
        </w:tc>
        <w:tc>
          <w:tcPr>
            <w:tcW w:w="2550" w:type="dxa"/>
            <w:tcBorders>
              <w:top w:val="single" w:sz="4" w:space="0" w:color="auto"/>
              <w:bottom w:val="nil"/>
            </w:tcBorders>
            <w:vAlign w:val="center"/>
          </w:tcPr>
          <w:p w14:paraId="17E6AAFB" w14:textId="77777777" w:rsidR="00021C08" w:rsidRPr="004E386D" w:rsidRDefault="00021C08" w:rsidP="006D6C05">
            <w:pPr>
              <w:pStyle w:val="ListParagraph"/>
              <w:numPr>
                <w:ilvl w:val="0"/>
                <w:numId w:val="2"/>
              </w:numPr>
              <w:ind w:left="240" w:hanging="21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bottom w:val="nil"/>
            </w:tcBorders>
            <w:vAlign w:val="center"/>
          </w:tcPr>
          <w:p w14:paraId="073A17D5"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bottom w:val="nil"/>
            </w:tcBorders>
            <w:vAlign w:val="center"/>
          </w:tcPr>
          <w:p w14:paraId="5AB1062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7,759</w:t>
            </w:r>
          </w:p>
        </w:tc>
        <w:tc>
          <w:tcPr>
            <w:tcW w:w="1620" w:type="dxa"/>
            <w:tcBorders>
              <w:top w:val="single" w:sz="4" w:space="0" w:color="auto"/>
              <w:bottom w:val="nil"/>
            </w:tcBorders>
            <w:vAlign w:val="center"/>
          </w:tcPr>
          <w:p w14:paraId="54458305"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5,530</w:t>
            </w:r>
          </w:p>
        </w:tc>
      </w:tr>
      <w:tr w:rsidR="00021C08" w:rsidRPr="004E386D" w14:paraId="675A5AA6" w14:textId="77777777" w:rsidTr="00021C08">
        <w:tc>
          <w:tcPr>
            <w:tcW w:w="1080" w:type="dxa"/>
            <w:vMerge/>
            <w:textDirection w:val="btLr"/>
            <w:vAlign w:val="center"/>
          </w:tcPr>
          <w:p w14:paraId="2F399622"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tcBorders>
              <w:top w:val="nil"/>
              <w:bottom w:val="nil"/>
            </w:tcBorders>
            <w:vAlign w:val="center"/>
          </w:tcPr>
          <w:p w14:paraId="4F416001"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1A0CF569" w14:textId="652BB0BA" w:rsidR="00021C08" w:rsidRPr="004E386D" w:rsidRDefault="00021C08" w:rsidP="006D6C05">
            <w:pPr>
              <w:pStyle w:val="ListParagraph"/>
              <w:numPr>
                <w:ilvl w:val="0"/>
                <w:numId w:val="2"/>
              </w:numPr>
              <w:ind w:left="240" w:hanging="21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tcBorders>
              <w:top w:val="nil"/>
              <w:bottom w:val="nil"/>
            </w:tcBorders>
            <w:vAlign w:val="center"/>
          </w:tcPr>
          <w:p w14:paraId="7E2F77F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nil"/>
              <w:bottom w:val="nil"/>
            </w:tcBorders>
            <w:vAlign w:val="center"/>
          </w:tcPr>
          <w:p w14:paraId="7E1A08C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7,482</w:t>
            </w:r>
          </w:p>
        </w:tc>
        <w:tc>
          <w:tcPr>
            <w:tcW w:w="1620" w:type="dxa"/>
            <w:tcBorders>
              <w:top w:val="nil"/>
              <w:bottom w:val="nil"/>
            </w:tcBorders>
            <w:vAlign w:val="center"/>
          </w:tcPr>
          <w:p w14:paraId="47CEE600"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5,320</w:t>
            </w:r>
          </w:p>
        </w:tc>
      </w:tr>
      <w:tr w:rsidR="00021C08" w:rsidRPr="004E386D" w14:paraId="7A1F2893" w14:textId="77777777" w:rsidTr="00021C08">
        <w:tc>
          <w:tcPr>
            <w:tcW w:w="1080" w:type="dxa"/>
            <w:vMerge/>
            <w:textDirection w:val="btLr"/>
            <w:vAlign w:val="center"/>
          </w:tcPr>
          <w:p w14:paraId="10548B8B"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tcBorders>
              <w:top w:val="nil"/>
              <w:bottom w:val="nil"/>
            </w:tcBorders>
            <w:vAlign w:val="center"/>
          </w:tcPr>
          <w:p w14:paraId="167A02EE"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61CF171C" w14:textId="77777777" w:rsidR="00021C08" w:rsidRPr="004E386D" w:rsidRDefault="00021C08" w:rsidP="006D6C05">
            <w:pPr>
              <w:pStyle w:val="ListParagraph"/>
              <w:numPr>
                <w:ilvl w:val="0"/>
                <w:numId w:val="2"/>
              </w:numPr>
              <w:ind w:left="240" w:hanging="21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top w:val="nil"/>
              <w:bottom w:val="nil"/>
            </w:tcBorders>
            <w:vAlign w:val="center"/>
          </w:tcPr>
          <w:p w14:paraId="60B68548"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top w:val="nil"/>
              <w:bottom w:val="nil"/>
            </w:tcBorders>
            <w:vAlign w:val="center"/>
          </w:tcPr>
          <w:p w14:paraId="5523FB8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7,553</w:t>
            </w:r>
          </w:p>
        </w:tc>
        <w:tc>
          <w:tcPr>
            <w:tcW w:w="1620" w:type="dxa"/>
            <w:tcBorders>
              <w:top w:val="nil"/>
              <w:bottom w:val="nil"/>
            </w:tcBorders>
            <w:vAlign w:val="center"/>
          </w:tcPr>
          <w:p w14:paraId="6074C10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5,385</w:t>
            </w:r>
          </w:p>
        </w:tc>
      </w:tr>
      <w:tr w:rsidR="00021C08" w:rsidRPr="004E386D" w14:paraId="35D1863B" w14:textId="77777777" w:rsidTr="00021C08">
        <w:tc>
          <w:tcPr>
            <w:tcW w:w="1080" w:type="dxa"/>
            <w:vMerge/>
            <w:textDirection w:val="btLr"/>
            <w:vAlign w:val="center"/>
          </w:tcPr>
          <w:p w14:paraId="69738E35"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val="restart"/>
            <w:tcBorders>
              <w:top w:val="single" w:sz="4" w:space="0" w:color="auto"/>
            </w:tcBorders>
            <w:vAlign w:val="center"/>
          </w:tcPr>
          <w:p w14:paraId="1123704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&gt; 270</w:t>
            </w:r>
          </w:p>
        </w:tc>
        <w:tc>
          <w:tcPr>
            <w:tcW w:w="2550" w:type="dxa"/>
            <w:tcBorders>
              <w:top w:val="single" w:sz="4" w:space="0" w:color="auto"/>
            </w:tcBorders>
            <w:vAlign w:val="center"/>
          </w:tcPr>
          <w:p w14:paraId="17982D24" w14:textId="77777777" w:rsidR="00021C08" w:rsidRPr="004E386D" w:rsidRDefault="00021C08" w:rsidP="006D6C05">
            <w:pPr>
              <w:pStyle w:val="ListParagraph"/>
              <w:numPr>
                <w:ilvl w:val="0"/>
                <w:numId w:val="2"/>
              </w:numPr>
              <w:ind w:left="24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4408788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tcBorders>
            <w:vAlign w:val="center"/>
          </w:tcPr>
          <w:p w14:paraId="14047A3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8,043</w:t>
            </w:r>
          </w:p>
        </w:tc>
        <w:tc>
          <w:tcPr>
            <w:tcW w:w="1620" w:type="dxa"/>
            <w:tcBorders>
              <w:top w:val="single" w:sz="4" w:space="0" w:color="auto"/>
            </w:tcBorders>
            <w:vAlign w:val="center"/>
          </w:tcPr>
          <w:p w14:paraId="0AD2033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5,742</w:t>
            </w:r>
          </w:p>
        </w:tc>
      </w:tr>
      <w:tr w:rsidR="00021C08" w:rsidRPr="004E386D" w14:paraId="73DAFDA6" w14:textId="77777777" w:rsidTr="00021C08">
        <w:tc>
          <w:tcPr>
            <w:tcW w:w="1080" w:type="dxa"/>
            <w:vMerge/>
            <w:textDirection w:val="btLr"/>
            <w:vAlign w:val="center"/>
          </w:tcPr>
          <w:p w14:paraId="421762F2"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vAlign w:val="center"/>
          </w:tcPr>
          <w:p w14:paraId="163BABC4" w14:textId="77777777" w:rsidR="00021C08" w:rsidRPr="004E386D" w:rsidRDefault="00021C08" w:rsidP="006D6C05">
            <w:pPr>
              <w:rPr>
                <w:rFonts w:ascii="Times New Roman" w:hAnsi="Times New Roman" w:cs="Times New Roman"/>
                <w:sz w:val="24"/>
                <w:szCs w:val="24"/>
              </w:rPr>
            </w:pPr>
          </w:p>
        </w:tc>
        <w:tc>
          <w:tcPr>
            <w:tcW w:w="2550" w:type="dxa"/>
            <w:vAlign w:val="center"/>
          </w:tcPr>
          <w:p w14:paraId="0A394D7B" w14:textId="5827B1A6" w:rsidR="00021C08" w:rsidRPr="004E386D" w:rsidRDefault="00021C08" w:rsidP="006D6C05">
            <w:pPr>
              <w:pStyle w:val="ListParagraph"/>
              <w:numPr>
                <w:ilvl w:val="0"/>
                <w:numId w:val="2"/>
              </w:numPr>
              <w:ind w:left="240" w:hanging="18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vAlign w:val="center"/>
          </w:tcPr>
          <w:p w14:paraId="535E21E7"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vAlign w:val="center"/>
          </w:tcPr>
          <w:p w14:paraId="5D4779E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7,749</w:t>
            </w:r>
          </w:p>
        </w:tc>
        <w:tc>
          <w:tcPr>
            <w:tcW w:w="1620" w:type="dxa"/>
            <w:vAlign w:val="center"/>
          </w:tcPr>
          <w:p w14:paraId="1A1D5F3A"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5,518</w:t>
            </w:r>
          </w:p>
        </w:tc>
      </w:tr>
      <w:tr w:rsidR="00021C08" w:rsidRPr="004E386D" w14:paraId="61CFE71C" w14:textId="77777777" w:rsidTr="00021C08">
        <w:tc>
          <w:tcPr>
            <w:tcW w:w="1080" w:type="dxa"/>
            <w:vMerge/>
            <w:textDirection w:val="btLr"/>
            <w:vAlign w:val="center"/>
          </w:tcPr>
          <w:p w14:paraId="3341B162" w14:textId="77777777" w:rsidR="00021C08" w:rsidRPr="004E386D" w:rsidRDefault="00021C08" w:rsidP="00021C08">
            <w:pPr>
              <w:ind w:left="113" w:right="113"/>
              <w:jc w:val="center"/>
              <w:rPr>
                <w:rFonts w:ascii="Times New Roman" w:hAnsi="Times New Roman" w:cs="Times New Roman"/>
                <w:sz w:val="24"/>
                <w:szCs w:val="24"/>
              </w:rPr>
            </w:pPr>
          </w:p>
        </w:tc>
        <w:tc>
          <w:tcPr>
            <w:tcW w:w="1500" w:type="dxa"/>
            <w:vMerge/>
            <w:tcBorders>
              <w:bottom w:val="nil"/>
            </w:tcBorders>
            <w:vAlign w:val="center"/>
          </w:tcPr>
          <w:p w14:paraId="7A3EBB9D" w14:textId="77777777" w:rsidR="00021C08" w:rsidRPr="004E386D" w:rsidRDefault="00021C08" w:rsidP="006D6C05">
            <w:pPr>
              <w:rPr>
                <w:rFonts w:ascii="Times New Roman" w:hAnsi="Times New Roman" w:cs="Times New Roman"/>
                <w:sz w:val="24"/>
                <w:szCs w:val="24"/>
              </w:rPr>
            </w:pPr>
          </w:p>
        </w:tc>
        <w:tc>
          <w:tcPr>
            <w:tcW w:w="2550" w:type="dxa"/>
            <w:tcBorders>
              <w:bottom w:val="nil"/>
            </w:tcBorders>
            <w:vAlign w:val="center"/>
          </w:tcPr>
          <w:p w14:paraId="53B06D05" w14:textId="77777777" w:rsidR="00021C08" w:rsidRPr="004E386D" w:rsidRDefault="00021C08" w:rsidP="006D6C05">
            <w:pPr>
              <w:pStyle w:val="ListParagraph"/>
              <w:numPr>
                <w:ilvl w:val="0"/>
                <w:numId w:val="2"/>
              </w:numPr>
              <w:ind w:left="240" w:hanging="18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bottom w:val="nil"/>
            </w:tcBorders>
            <w:vAlign w:val="center"/>
          </w:tcPr>
          <w:p w14:paraId="325343B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bottom w:val="nil"/>
            </w:tcBorders>
            <w:vAlign w:val="center"/>
          </w:tcPr>
          <w:p w14:paraId="3F5A8B38"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7,823</w:t>
            </w:r>
          </w:p>
        </w:tc>
        <w:tc>
          <w:tcPr>
            <w:tcW w:w="1620" w:type="dxa"/>
            <w:tcBorders>
              <w:bottom w:val="nil"/>
            </w:tcBorders>
            <w:vAlign w:val="center"/>
          </w:tcPr>
          <w:p w14:paraId="0F9BA9D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5,585</w:t>
            </w:r>
          </w:p>
        </w:tc>
      </w:tr>
      <w:tr w:rsidR="00021C08" w:rsidRPr="004E386D" w14:paraId="0D09C55D" w14:textId="77777777" w:rsidTr="00021C08">
        <w:tc>
          <w:tcPr>
            <w:tcW w:w="1080" w:type="dxa"/>
            <w:vMerge w:val="restart"/>
            <w:tcBorders>
              <w:top w:val="single" w:sz="4" w:space="0" w:color="auto"/>
            </w:tcBorders>
            <w:textDirection w:val="btLr"/>
            <w:vAlign w:val="center"/>
          </w:tcPr>
          <w:p w14:paraId="34A3B030" w14:textId="77777777" w:rsidR="00021C08" w:rsidRPr="004E386D" w:rsidRDefault="00021C08" w:rsidP="00021C08">
            <w:pPr>
              <w:ind w:left="113" w:right="113"/>
              <w:jc w:val="center"/>
              <w:rPr>
                <w:rFonts w:ascii="Times New Roman" w:hAnsi="Times New Roman" w:cs="Times New Roman"/>
                <w:sz w:val="24"/>
                <w:szCs w:val="24"/>
              </w:rPr>
            </w:pPr>
            <w:r w:rsidRPr="004E386D">
              <w:rPr>
                <w:rFonts w:ascii="Times New Roman" w:hAnsi="Times New Roman" w:cs="Times New Roman"/>
                <w:sz w:val="24"/>
                <w:szCs w:val="24"/>
              </w:rPr>
              <w:t>GIS measured</w:t>
            </w:r>
          </w:p>
        </w:tc>
        <w:tc>
          <w:tcPr>
            <w:tcW w:w="1500" w:type="dxa"/>
            <w:vMerge w:val="restart"/>
            <w:tcBorders>
              <w:top w:val="single" w:sz="4" w:space="0" w:color="auto"/>
            </w:tcBorders>
            <w:vAlign w:val="center"/>
          </w:tcPr>
          <w:p w14:paraId="06AAFB9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Port samples</w:t>
            </w:r>
          </w:p>
        </w:tc>
        <w:tc>
          <w:tcPr>
            <w:tcW w:w="2550" w:type="dxa"/>
            <w:tcBorders>
              <w:top w:val="single" w:sz="4" w:space="0" w:color="auto"/>
              <w:bottom w:val="nil"/>
            </w:tcBorders>
            <w:vAlign w:val="center"/>
          </w:tcPr>
          <w:p w14:paraId="688223F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63A9EA2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0889DCC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7,225</w:t>
            </w:r>
          </w:p>
        </w:tc>
        <w:tc>
          <w:tcPr>
            <w:tcW w:w="1620" w:type="dxa"/>
            <w:tcBorders>
              <w:top w:val="single" w:sz="4" w:space="0" w:color="auto"/>
            </w:tcBorders>
            <w:vAlign w:val="center"/>
          </w:tcPr>
          <w:p w14:paraId="2BE8622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5,525</w:t>
            </w:r>
          </w:p>
        </w:tc>
      </w:tr>
      <w:tr w:rsidR="00021C08" w:rsidRPr="004E386D" w14:paraId="783F2F0E" w14:textId="77777777" w:rsidTr="00021C08">
        <w:tc>
          <w:tcPr>
            <w:tcW w:w="1080" w:type="dxa"/>
            <w:vMerge/>
          </w:tcPr>
          <w:p w14:paraId="4AE542CC"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584066EC"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39B94B45" w14:textId="05D72498"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 xml:space="preserve">Best Model + </w:t>
            </w:r>
          </w:p>
          <w:p w14:paraId="14896040" w14:textId="77777777" w:rsidR="00021C08" w:rsidRPr="004E386D" w:rsidRDefault="00021C08" w:rsidP="006D6C05">
            <w:pPr>
              <w:pStyle w:val="ListParagraph"/>
              <w:ind w:left="270"/>
              <w:rPr>
                <w:rFonts w:ascii="Times New Roman" w:hAnsi="Times New Roman" w:cs="Times New Roman"/>
                <w:sz w:val="24"/>
                <w:szCs w:val="24"/>
              </w:rPr>
            </w:pPr>
            <w:r w:rsidRPr="004E386D">
              <w:rPr>
                <w:rFonts w:ascii="Times New Roman" w:hAnsi="Times New Roman" w:cs="Times New Roman"/>
                <w:sz w:val="24"/>
                <w:szCs w:val="24"/>
              </w:rPr>
              <w:t>prop ROV &gt; 270mm</w:t>
            </w:r>
          </w:p>
        </w:tc>
        <w:tc>
          <w:tcPr>
            <w:tcW w:w="1530" w:type="dxa"/>
            <w:tcBorders>
              <w:bottom w:val="nil"/>
            </w:tcBorders>
            <w:vAlign w:val="center"/>
          </w:tcPr>
          <w:p w14:paraId="753E23F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bottom w:val="nil"/>
            </w:tcBorders>
            <w:vAlign w:val="center"/>
          </w:tcPr>
          <w:p w14:paraId="6BF73EE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7,185</w:t>
            </w:r>
          </w:p>
        </w:tc>
        <w:tc>
          <w:tcPr>
            <w:tcW w:w="1620" w:type="dxa"/>
            <w:tcBorders>
              <w:bottom w:val="nil"/>
            </w:tcBorders>
            <w:vAlign w:val="center"/>
          </w:tcPr>
          <w:p w14:paraId="073430C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5,493</w:t>
            </w:r>
          </w:p>
        </w:tc>
      </w:tr>
      <w:tr w:rsidR="00021C08" w:rsidRPr="004E386D" w14:paraId="5DF0474F" w14:textId="77777777" w:rsidTr="00021C08">
        <w:tc>
          <w:tcPr>
            <w:tcW w:w="1080" w:type="dxa"/>
            <w:vMerge/>
          </w:tcPr>
          <w:p w14:paraId="2AFD2F36"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4E08FFA9"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4A44D674"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top w:val="nil"/>
              <w:bottom w:val="nil"/>
            </w:tcBorders>
            <w:vAlign w:val="center"/>
          </w:tcPr>
          <w:p w14:paraId="4DE3F4B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tcBorders>
              <w:top w:val="nil"/>
              <w:bottom w:val="nil"/>
            </w:tcBorders>
            <w:vAlign w:val="center"/>
          </w:tcPr>
          <w:p w14:paraId="3D30ACE9"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7,299</w:t>
            </w:r>
          </w:p>
        </w:tc>
        <w:tc>
          <w:tcPr>
            <w:tcW w:w="1620" w:type="dxa"/>
            <w:tcBorders>
              <w:top w:val="nil"/>
              <w:bottom w:val="nil"/>
            </w:tcBorders>
            <w:vAlign w:val="center"/>
          </w:tcPr>
          <w:p w14:paraId="0F662D9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5,524</w:t>
            </w:r>
          </w:p>
        </w:tc>
      </w:tr>
      <w:tr w:rsidR="00021C08" w:rsidRPr="004E386D" w14:paraId="576BBD5B" w14:textId="77777777" w:rsidTr="00021C08">
        <w:tc>
          <w:tcPr>
            <w:tcW w:w="1080" w:type="dxa"/>
            <w:vMerge/>
          </w:tcPr>
          <w:p w14:paraId="65EC7DC9" w14:textId="77777777" w:rsidR="00021C08" w:rsidRPr="004E386D" w:rsidRDefault="00021C08" w:rsidP="006D6C05">
            <w:pPr>
              <w:rPr>
                <w:rFonts w:ascii="Times New Roman" w:hAnsi="Times New Roman" w:cs="Times New Roman"/>
                <w:sz w:val="24"/>
                <w:szCs w:val="24"/>
              </w:rPr>
            </w:pPr>
          </w:p>
        </w:tc>
        <w:tc>
          <w:tcPr>
            <w:tcW w:w="1500" w:type="dxa"/>
            <w:vMerge/>
            <w:tcBorders>
              <w:bottom w:val="single" w:sz="4" w:space="0" w:color="auto"/>
            </w:tcBorders>
            <w:vAlign w:val="center"/>
          </w:tcPr>
          <w:p w14:paraId="3CA26AED" w14:textId="77777777" w:rsidR="00021C08" w:rsidRPr="004E386D" w:rsidRDefault="00021C08" w:rsidP="006D6C05">
            <w:pPr>
              <w:rPr>
                <w:rFonts w:ascii="Times New Roman" w:hAnsi="Times New Roman" w:cs="Times New Roman"/>
                <w:sz w:val="24"/>
                <w:szCs w:val="24"/>
              </w:rPr>
            </w:pPr>
          </w:p>
        </w:tc>
        <w:tc>
          <w:tcPr>
            <w:tcW w:w="2550" w:type="dxa"/>
            <w:tcBorders>
              <w:top w:val="nil"/>
              <w:bottom w:val="single" w:sz="4" w:space="0" w:color="auto"/>
            </w:tcBorders>
            <w:vAlign w:val="center"/>
          </w:tcPr>
          <w:p w14:paraId="3DECD6F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tcBorders>
              <w:top w:val="nil"/>
              <w:bottom w:val="single" w:sz="4" w:space="0" w:color="auto"/>
            </w:tcBorders>
            <w:vAlign w:val="center"/>
          </w:tcPr>
          <w:p w14:paraId="41FEDB6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1,987 (0.14)</w:t>
            </w:r>
          </w:p>
        </w:tc>
        <w:tc>
          <w:tcPr>
            <w:tcW w:w="1080" w:type="dxa"/>
            <w:tcBorders>
              <w:top w:val="nil"/>
              <w:bottom w:val="single" w:sz="4" w:space="0" w:color="auto"/>
            </w:tcBorders>
            <w:vAlign w:val="center"/>
          </w:tcPr>
          <w:p w14:paraId="6932ED6E" w14:textId="6EB60A73"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7,29</w:t>
            </w:r>
            <w:r w:rsidR="00554933">
              <w:rPr>
                <w:rFonts w:ascii="Times New Roman" w:hAnsi="Times New Roman" w:cs="Times New Roman"/>
                <w:sz w:val="24"/>
                <w:szCs w:val="24"/>
              </w:rPr>
              <w:t>5</w:t>
            </w:r>
          </w:p>
        </w:tc>
        <w:tc>
          <w:tcPr>
            <w:tcW w:w="1620" w:type="dxa"/>
            <w:tcBorders>
              <w:top w:val="nil"/>
              <w:bottom w:val="single" w:sz="4" w:space="0" w:color="auto"/>
            </w:tcBorders>
            <w:vAlign w:val="center"/>
          </w:tcPr>
          <w:p w14:paraId="61CB82F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5,577</w:t>
            </w:r>
          </w:p>
        </w:tc>
      </w:tr>
      <w:tr w:rsidR="00021C08" w:rsidRPr="004E386D" w14:paraId="065AE2F8" w14:textId="77777777" w:rsidTr="00021C08">
        <w:tc>
          <w:tcPr>
            <w:tcW w:w="1080" w:type="dxa"/>
            <w:vMerge/>
          </w:tcPr>
          <w:p w14:paraId="5B4C296B" w14:textId="77777777" w:rsidR="00021C08" w:rsidRPr="004E386D" w:rsidRDefault="00021C08" w:rsidP="006D6C05">
            <w:pPr>
              <w:rPr>
                <w:rFonts w:ascii="Times New Roman" w:hAnsi="Times New Roman" w:cs="Times New Roman"/>
                <w:sz w:val="24"/>
                <w:szCs w:val="24"/>
              </w:rPr>
            </w:pPr>
          </w:p>
        </w:tc>
        <w:tc>
          <w:tcPr>
            <w:tcW w:w="1500" w:type="dxa"/>
            <w:vMerge w:val="restart"/>
            <w:tcBorders>
              <w:top w:val="single" w:sz="4" w:space="0" w:color="auto"/>
            </w:tcBorders>
            <w:vAlign w:val="center"/>
          </w:tcPr>
          <w:p w14:paraId="13DDD427"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all fish</w:t>
            </w:r>
          </w:p>
        </w:tc>
        <w:tc>
          <w:tcPr>
            <w:tcW w:w="2550" w:type="dxa"/>
            <w:tcBorders>
              <w:top w:val="single" w:sz="4" w:space="0" w:color="auto"/>
              <w:bottom w:val="nil"/>
            </w:tcBorders>
            <w:vAlign w:val="center"/>
          </w:tcPr>
          <w:p w14:paraId="40208D5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3BDA629F"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440653D0"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7,144</w:t>
            </w:r>
          </w:p>
        </w:tc>
        <w:tc>
          <w:tcPr>
            <w:tcW w:w="1620" w:type="dxa"/>
            <w:tcBorders>
              <w:top w:val="single" w:sz="4" w:space="0" w:color="auto"/>
            </w:tcBorders>
            <w:vAlign w:val="center"/>
          </w:tcPr>
          <w:p w14:paraId="41CA3B8A"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5,371</w:t>
            </w:r>
          </w:p>
        </w:tc>
      </w:tr>
      <w:tr w:rsidR="00021C08" w:rsidRPr="004E386D" w14:paraId="05C3EC5E" w14:textId="77777777" w:rsidTr="00021C08">
        <w:tc>
          <w:tcPr>
            <w:tcW w:w="1080" w:type="dxa"/>
            <w:vMerge/>
          </w:tcPr>
          <w:p w14:paraId="67C202A8"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18ECDA93"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5189F053" w14:textId="29A3954A"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vAlign w:val="center"/>
          </w:tcPr>
          <w:p w14:paraId="33D57F7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vAlign w:val="center"/>
          </w:tcPr>
          <w:p w14:paraId="2087AD8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7,104</w:t>
            </w:r>
          </w:p>
        </w:tc>
        <w:tc>
          <w:tcPr>
            <w:tcW w:w="1620" w:type="dxa"/>
            <w:vAlign w:val="center"/>
          </w:tcPr>
          <w:p w14:paraId="10180D5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5,340</w:t>
            </w:r>
          </w:p>
        </w:tc>
      </w:tr>
      <w:tr w:rsidR="00021C08" w:rsidRPr="004E386D" w14:paraId="7072CF76" w14:textId="77777777" w:rsidTr="00021C08">
        <w:tc>
          <w:tcPr>
            <w:tcW w:w="1080" w:type="dxa"/>
            <w:vMerge/>
          </w:tcPr>
          <w:p w14:paraId="484F8300"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2D618153" w14:textId="77777777" w:rsidR="00021C08" w:rsidRPr="004E386D" w:rsidRDefault="00021C08" w:rsidP="006D6C05">
            <w:pPr>
              <w:rPr>
                <w:rFonts w:ascii="Times New Roman" w:hAnsi="Times New Roman" w:cs="Times New Roman"/>
                <w:sz w:val="24"/>
                <w:szCs w:val="24"/>
              </w:rPr>
            </w:pPr>
          </w:p>
        </w:tc>
        <w:tc>
          <w:tcPr>
            <w:tcW w:w="2550" w:type="dxa"/>
            <w:tcBorders>
              <w:top w:val="nil"/>
              <w:bottom w:val="nil"/>
            </w:tcBorders>
            <w:vAlign w:val="center"/>
          </w:tcPr>
          <w:p w14:paraId="10AB1D54"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bottom w:val="nil"/>
            </w:tcBorders>
            <w:vAlign w:val="center"/>
          </w:tcPr>
          <w:p w14:paraId="0F90E0A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tcBorders>
              <w:bottom w:val="nil"/>
            </w:tcBorders>
            <w:vAlign w:val="center"/>
          </w:tcPr>
          <w:p w14:paraId="44065468" w14:textId="57D1D6EB"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554933">
              <w:rPr>
                <w:rFonts w:ascii="Times New Roman" w:hAnsi="Times New Roman" w:cs="Times New Roman"/>
                <w:sz w:val="24"/>
                <w:szCs w:val="24"/>
              </w:rPr>
              <w:t>181</w:t>
            </w:r>
          </w:p>
        </w:tc>
        <w:tc>
          <w:tcPr>
            <w:tcW w:w="1620" w:type="dxa"/>
            <w:tcBorders>
              <w:bottom w:val="nil"/>
            </w:tcBorders>
            <w:vAlign w:val="center"/>
          </w:tcPr>
          <w:p w14:paraId="41E10468" w14:textId="6B48EA33"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w:t>
            </w:r>
            <w:r w:rsidR="00554933">
              <w:rPr>
                <w:rFonts w:ascii="Times New Roman" w:hAnsi="Times New Roman" w:cs="Times New Roman"/>
                <w:sz w:val="24"/>
                <w:szCs w:val="24"/>
              </w:rPr>
              <w:t>47</w:t>
            </w:r>
          </w:p>
        </w:tc>
      </w:tr>
      <w:tr w:rsidR="00021C08" w:rsidRPr="004E386D" w14:paraId="25BE99AF" w14:textId="77777777" w:rsidTr="00021C08">
        <w:tc>
          <w:tcPr>
            <w:tcW w:w="1080" w:type="dxa"/>
            <w:vMerge/>
          </w:tcPr>
          <w:p w14:paraId="7F8DDF38" w14:textId="77777777" w:rsidR="00021C08" w:rsidRPr="004E386D" w:rsidRDefault="00021C08" w:rsidP="006D6C05">
            <w:pPr>
              <w:rPr>
                <w:rFonts w:ascii="Times New Roman" w:hAnsi="Times New Roman" w:cs="Times New Roman"/>
                <w:sz w:val="24"/>
                <w:szCs w:val="24"/>
              </w:rPr>
            </w:pPr>
          </w:p>
        </w:tc>
        <w:tc>
          <w:tcPr>
            <w:tcW w:w="1500" w:type="dxa"/>
            <w:vMerge/>
            <w:tcBorders>
              <w:bottom w:val="single" w:sz="4" w:space="0" w:color="auto"/>
            </w:tcBorders>
            <w:vAlign w:val="center"/>
          </w:tcPr>
          <w:p w14:paraId="00B96334" w14:textId="77777777" w:rsidR="00021C08" w:rsidRPr="004E386D" w:rsidRDefault="00021C08" w:rsidP="006D6C05">
            <w:pPr>
              <w:rPr>
                <w:rFonts w:ascii="Times New Roman" w:hAnsi="Times New Roman" w:cs="Times New Roman"/>
                <w:sz w:val="24"/>
                <w:szCs w:val="24"/>
              </w:rPr>
            </w:pPr>
          </w:p>
        </w:tc>
        <w:tc>
          <w:tcPr>
            <w:tcW w:w="2550" w:type="dxa"/>
            <w:tcBorders>
              <w:top w:val="nil"/>
              <w:bottom w:val="single" w:sz="4" w:space="0" w:color="auto"/>
            </w:tcBorders>
            <w:vAlign w:val="center"/>
          </w:tcPr>
          <w:p w14:paraId="631F7F1B"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tcBorders>
              <w:top w:val="nil"/>
              <w:bottom w:val="single" w:sz="4" w:space="0" w:color="auto"/>
            </w:tcBorders>
            <w:vAlign w:val="center"/>
          </w:tcPr>
          <w:p w14:paraId="4A5C180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1,987 (0.14)</w:t>
            </w:r>
          </w:p>
        </w:tc>
        <w:tc>
          <w:tcPr>
            <w:tcW w:w="1080" w:type="dxa"/>
            <w:tcBorders>
              <w:top w:val="nil"/>
              <w:bottom w:val="single" w:sz="4" w:space="0" w:color="auto"/>
            </w:tcBorders>
            <w:vAlign w:val="center"/>
          </w:tcPr>
          <w:p w14:paraId="4A11EAEE" w14:textId="3FC3EAEC"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7,16</w:t>
            </w:r>
            <w:r w:rsidR="00554933">
              <w:rPr>
                <w:rFonts w:ascii="Times New Roman" w:hAnsi="Times New Roman" w:cs="Times New Roman"/>
                <w:sz w:val="24"/>
                <w:szCs w:val="24"/>
              </w:rPr>
              <w:t>4</w:t>
            </w:r>
          </w:p>
        </w:tc>
        <w:tc>
          <w:tcPr>
            <w:tcW w:w="1620" w:type="dxa"/>
            <w:tcBorders>
              <w:top w:val="nil"/>
              <w:bottom w:val="single" w:sz="4" w:space="0" w:color="auto"/>
            </w:tcBorders>
            <w:vAlign w:val="center"/>
          </w:tcPr>
          <w:p w14:paraId="2C6E7D0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5,385</w:t>
            </w:r>
          </w:p>
        </w:tc>
      </w:tr>
      <w:tr w:rsidR="00021C08" w:rsidRPr="004E386D" w14:paraId="57A6C3CA" w14:textId="77777777" w:rsidTr="00021C08">
        <w:tc>
          <w:tcPr>
            <w:tcW w:w="1080" w:type="dxa"/>
            <w:vMerge/>
          </w:tcPr>
          <w:p w14:paraId="1C1A8DE4" w14:textId="77777777" w:rsidR="00021C08" w:rsidRPr="004E386D" w:rsidRDefault="00021C08" w:rsidP="006D6C05">
            <w:pPr>
              <w:rPr>
                <w:rFonts w:ascii="Times New Roman" w:hAnsi="Times New Roman" w:cs="Times New Roman"/>
                <w:sz w:val="24"/>
                <w:szCs w:val="24"/>
              </w:rPr>
            </w:pPr>
          </w:p>
        </w:tc>
        <w:tc>
          <w:tcPr>
            <w:tcW w:w="1500" w:type="dxa"/>
            <w:vMerge w:val="restart"/>
            <w:tcBorders>
              <w:top w:val="single" w:sz="4" w:space="0" w:color="auto"/>
            </w:tcBorders>
            <w:vAlign w:val="center"/>
          </w:tcPr>
          <w:p w14:paraId="41C229F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&gt; 270</w:t>
            </w:r>
          </w:p>
        </w:tc>
        <w:tc>
          <w:tcPr>
            <w:tcW w:w="2550" w:type="dxa"/>
            <w:tcBorders>
              <w:top w:val="single" w:sz="4" w:space="0" w:color="auto"/>
            </w:tcBorders>
            <w:vAlign w:val="center"/>
          </w:tcPr>
          <w:p w14:paraId="50D09CCE"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6E1C6DE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53B0A29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7,108</w:t>
            </w:r>
          </w:p>
        </w:tc>
        <w:tc>
          <w:tcPr>
            <w:tcW w:w="1620" w:type="dxa"/>
            <w:tcBorders>
              <w:top w:val="single" w:sz="4" w:space="0" w:color="auto"/>
            </w:tcBorders>
            <w:vAlign w:val="center"/>
          </w:tcPr>
          <w:p w14:paraId="3A5B3255"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5,343</w:t>
            </w:r>
          </w:p>
        </w:tc>
      </w:tr>
      <w:tr w:rsidR="00021C08" w:rsidRPr="004E386D" w14:paraId="59997658" w14:textId="77777777" w:rsidTr="00021C08">
        <w:tc>
          <w:tcPr>
            <w:tcW w:w="1080" w:type="dxa"/>
            <w:vMerge/>
          </w:tcPr>
          <w:p w14:paraId="33B1FF37"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4E98AADC" w14:textId="77777777" w:rsidR="00021C08" w:rsidRPr="004E386D" w:rsidRDefault="00021C08" w:rsidP="006D6C05">
            <w:pPr>
              <w:rPr>
                <w:rFonts w:ascii="Times New Roman" w:hAnsi="Times New Roman" w:cs="Times New Roman"/>
                <w:sz w:val="24"/>
                <w:szCs w:val="24"/>
              </w:rPr>
            </w:pPr>
          </w:p>
        </w:tc>
        <w:tc>
          <w:tcPr>
            <w:tcW w:w="2550" w:type="dxa"/>
            <w:vAlign w:val="center"/>
          </w:tcPr>
          <w:p w14:paraId="51DF9782" w14:textId="03A308F6"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vAlign w:val="center"/>
          </w:tcPr>
          <w:p w14:paraId="09C42B0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vAlign w:val="center"/>
          </w:tcPr>
          <w:p w14:paraId="45B4368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7,069</w:t>
            </w:r>
          </w:p>
        </w:tc>
        <w:tc>
          <w:tcPr>
            <w:tcW w:w="1620" w:type="dxa"/>
            <w:vAlign w:val="center"/>
          </w:tcPr>
          <w:p w14:paraId="2D9C208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5,312</w:t>
            </w:r>
          </w:p>
        </w:tc>
      </w:tr>
      <w:tr w:rsidR="00021C08" w:rsidRPr="004E386D" w14:paraId="0D03B0C5" w14:textId="77777777" w:rsidTr="00021C08">
        <w:tc>
          <w:tcPr>
            <w:tcW w:w="1080" w:type="dxa"/>
            <w:vMerge/>
          </w:tcPr>
          <w:p w14:paraId="6F5E05DA"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05136E04" w14:textId="77777777" w:rsidR="00021C08" w:rsidRPr="004E386D" w:rsidRDefault="00021C08" w:rsidP="006D6C05">
            <w:pPr>
              <w:rPr>
                <w:rFonts w:ascii="Times New Roman" w:hAnsi="Times New Roman" w:cs="Times New Roman"/>
                <w:sz w:val="24"/>
                <w:szCs w:val="24"/>
              </w:rPr>
            </w:pPr>
          </w:p>
        </w:tc>
        <w:tc>
          <w:tcPr>
            <w:tcW w:w="2550" w:type="dxa"/>
            <w:vAlign w:val="center"/>
          </w:tcPr>
          <w:p w14:paraId="55703FA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vAlign w:val="center"/>
          </w:tcPr>
          <w:p w14:paraId="4E45FBD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vAlign w:val="center"/>
          </w:tcPr>
          <w:p w14:paraId="6DDA9C8D" w14:textId="5E70F15D"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554933">
              <w:rPr>
                <w:rFonts w:ascii="Times New Roman" w:hAnsi="Times New Roman" w:cs="Times New Roman"/>
                <w:sz w:val="24"/>
                <w:szCs w:val="24"/>
              </w:rPr>
              <w:t>217</w:t>
            </w:r>
          </w:p>
        </w:tc>
        <w:tc>
          <w:tcPr>
            <w:tcW w:w="1620" w:type="dxa"/>
            <w:vAlign w:val="center"/>
          </w:tcPr>
          <w:p w14:paraId="76B4B153" w14:textId="104CBD1E"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5,3</w:t>
            </w:r>
            <w:r w:rsidR="00554933">
              <w:rPr>
                <w:rFonts w:ascii="Times New Roman" w:hAnsi="Times New Roman" w:cs="Times New Roman"/>
                <w:sz w:val="24"/>
                <w:szCs w:val="24"/>
              </w:rPr>
              <w:t>75</w:t>
            </w:r>
          </w:p>
        </w:tc>
      </w:tr>
      <w:tr w:rsidR="00021C08" w:rsidRPr="004E386D" w14:paraId="40C87B1A" w14:textId="77777777" w:rsidTr="00021C08">
        <w:tc>
          <w:tcPr>
            <w:tcW w:w="1080" w:type="dxa"/>
            <w:vMerge/>
          </w:tcPr>
          <w:p w14:paraId="61A13388" w14:textId="77777777" w:rsidR="00021C08" w:rsidRPr="004E386D" w:rsidRDefault="00021C08" w:rsidP="006D6C05">
            <w:pPr>
              <w:rPr>
                <w:rFonts w:ascii="Times New Roman" w:hAnsi="Times New Roman" w:cs="Times New Roman"/>
                <w:sz w:val="24"/>
                <w:szCs w:val="24"/>
              </w:rPr>
            </w:pPr>
          </w:p>
        </w:tc>
        <w:tc>
          <w:tcPr>
            <w:tcW w:w="1500" w:type="dxa"/>
            <w:vMerge/>
            <w:vAlign w:val="center"/>
          </w:tcPr>
          <w:p w14:paraId="0042CA91" w14:textId="77777777" w:rsidR="00021C08" w:rsidRPr="004E386D" w:rsidRDefault="00021C08" w:rsidP="006D6C05">
            <w:pPr>
              <w:rPr>
                <w:rFonts w:ascii="Times New Roman" w:hAnsi="Times New Roman" w:cs="Times New Roman"/>
                <w:sz w:val="24"/>
                <w:szCs w:val="24"/>
              </w:rPr>
            </w:pPr>
          </w:p>
        </w:tc>
        <w:tc>
          <w:tcPr>
            <w:tcW w:w="2550" w:type="dxa"/>
            <w:vAlign w:val="center"/>
          </w:tcPr>
          <w:p w14:paraId="1D61CE35"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vAlign w:val="center"/>
          </w:tcPr>
          <w:p w14:paraId="4C307D3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1,987 (0.14)</w:t>
            </w:r>
          </w:p>
        </w:tc>
        <w:tc>
          <w:tcPr>
            <w:tcW w:w="1080" w:type="dxa"/>
            <w:vAlign w:val="center"/>
          </w:tcPr>
          <w:p w14:paraId="7B4013B8" w14:textId="0D38A332"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7,20</w:t>
            </w:r>
            <w:r w:rsidR="00554933">
              <w:rPr>
                <w:rFonts w:ascii="Times New Roman" w:hAnsi="Times New Roman" w:cs="Times New Roman"/>
                <w:sz w:val="24"/>
                <w:szCs w:val="24"/>
              </w:rPr>
              <w:t>0</w:t>
            </w:r>
          </w:p>
        </w:tc>
        <w:tc>
          <w:tcPr>
            <w:tcW w:w="1620" w:type="dxa"/>
            <w:vAlign w:val="center"/>
          </w:tcPr>
          <w:p w14:paraId="6441864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5,413</w:t>
            </w:r>
          </w:p>
        </w:tc>
      </w:tr>
    </w:tbl>
    <w:p w14:paraId="55C0D391" w14:textId="77777777" w:rsidR="00021C08" w:rsidRPr="004E386D" w:rsidRDefault="00021C08">
      <w:pPr>
        <w:rPr>
          <w:rFonts w:ascii="Times New Roman" w:hAnsi="Times New Roman" w:cs="Times New Roman"/>
          <w:sz w:val="24"/>
          <w:szCs w:val="24"/>
        </w:rPr>
      </w:pPr>
    </w:p>
    <w:p w14:paraId="3ABF1FD0" w14:textId="77777777" w:rsidR="00DD1F09" w:rsidRPr="004E386D" w:rsidRDefault="00DD1F09">
      <w:pPr>
        <w:rPr>
          <w:rFonts w:ascii="Times New Roman" w:hAnsi="Times New Roman" w:cs="Times New Roman"/>
          <w:sz w:val="28"/>
          <w:szCs w:val="28"/>
        </w:rPr>
      </w:pPr>
    </w:p>
    <w:p w14:paraId="35F77D4E" w14:textId="728EEC81" w:rsidR="00232EF1" w:rsidRDefault="00232EF1">
      <w:pPr>
        <w:rPr>
          <w:sz w:val="28"/>
          <w:szCs w:val="28"/>
        </w:rPr>
      </w:pPr>
    </w:p>
    <w:p w14:paraId="70140287" w14:textId="4AB1E403" w:rsidR="00232EF1" w:rsidRDefault="00232EF1">
      <w:pPr>
        <w:rPr>
          <w:sz w:val="28"/>
          <w:szCs w:val="28"/>
        </w:rPr>
      </w:pPr>
    </w:p>
    <w:p w14:paraId="25852161" w14:textId="7F5E5B5A" w:rsidR="00232EF1" w:rsidRDefault="00232EF1">
      <w:pPr>
        <w:rPr>
          <w:sz w:val="28"/>
          <w:szCs w:val="28"/>
        </w:rPr>
      </w:pPr>
    </w:p>
    <w:p w14:paraId="61E39915" w14:textId="7374B18A" w:rsidR="00232EF1" w:rsidRDefault="00232EF1">
      <w:pPr>
        <w:rPr>
          <w:sz w:val="28"/>
          <w:szCs w:val="28"/>
        </w:rPr>
      </w:pPr>
    </w:p>
    <w:p w14:paraId="5ECBDF16" w14:textId="4E3A34D2" w:rsidR="00232EF1" w:rsidRDefault="00232EF1">
      <w:pPr>
        <w:rPr>
          <w:sz w:val="28"/>
          <w:szCs w:val="28"/>
        </w:rPr>
      </w:pPr>
    </w:p>
    <w:p w14:paraId="2A09305C" w14:textId="3D910B9E" w:rsidR="00232EF1" w:rsidRDefault="00232EF1">
      <w:pPr>
        <w:rPr>
          <w:sz w:val="28"/>
          <w:szCs w:val="28"/>
        </w:rPr>
      </w:pPr>
    </w:p>
    <w:p w14:paraId="37125C3F" w14:textId="6C29795F" w:rsidR="00232EF1" w:rsidRDefault="00232EF1">
      <w:pPr>
        <w:rPr>
          <w:sz w:val="28"/>
          <w:szCs w:val="28"/>
        </w:rPr>
      </w:pPr>
      <w:r>
        <w:rPr>
          <w:noProof/>
          <w:sz w:val="28"/>
          <w:szCs w:val="28"/>
        </w:rPr>
        <w:drawing>
          <wp:inline distT="0" distB="0" distL="0" distR="0" wp14:anchorId="0E221C96" wp14:editId="16E3832E">
            <wp:extent cx="5943600" cy="492379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inline>
        </w:drawing>
      </w:r>
    </w:p>
    <w:p w14:paraId="00779035" w14:textId="22687003" w:rsidR="00232EF1" w:rsidRPr="000A58AF" w:rsidRDefault="00232EF1">
      <w:pPr>
        <w:rPr>
          <w:rFonts w:ascii="Times New Roman" w:hAnsi="Times New Roman" w:cs="Times New Roman"/>
          <w:sz w:val="24"/>
          <w:szCs w:val="24"/>
        </w:rPr>
      </w:pPr>
      <w:r w:rsidRPr="000A58AF">
        <w:rPr>
          <w:rFonts w:ascii="Times New Roman" w:hAnsi="Times New Roman" w:cs="Times New Roman"/>
          <w:sz w:val="24"/>
          <w:szCs w:val="24"/>
        </w:rPr>
        <w:t xml:space="preserve">Figure 1.  </w:t>
      </w:r>
      <w:proofErr w:type="gramStart"/>
      <w:r w:rsidR="005641EE" w:rsidRPr="000A58AF">
        <w:rPr>
          <w:rFonts w:ascii="Times New Roman" w:hAnsi="Times New Roman" w:cs="Times New Roman"/>
          <w:sz w:val="24"/>
          <w:szCs w:val="24"/>
        </w:rPr>
        <w:t>Density (Yelloweye/km</w:t>
      </w:r>
      <w:r w:rsidR="005641EE" w:rsidRPr="000A58AF">
        <w:rPr>
          <w:rFonts w:ascii="Times New Roman" w:hAnsi="Times New Roman" w:cs="Times New Roman"/>
          <w:sz w:val="24"/>
          <w:szCs w:val="24"/>
          <w:vertAlign w:val="superscript"/>
        </w:rPr>
        <w:t>2</w:t>
      </w:r>
      <w:r w:rsidR="005641EE" w:rsidRPr="000A58AF">
        <w:rPr>
          <w:rFonts w:ascii="Times New Roman" w:hAnsi="Times New Roman" w:cs="Times New Roman"/>
          <w:sz w:val="24"/>
          <w:szCs w:val="24"/>
        </w:rPr>
        <w:t>),</w:t>
      </w:r>
      <w:proofErr w:type="gramEnd"/>
      <w:r w:rsidR="005641EE" w:rsidRPr="000A58AF">
        <w:rPr>
          <w:rFonts w:ascii="Times New Roman" w:hAnsi="Times New Roman" w:cs="Times New Roman"/>
          <w:sz w:val="24"/>
          <w:szCs w:val="24"/>
        </w:rPr>
        <w:t xml:space="preserve"> </w:t>
      </w:r>
      <w:r w:rsidRPr="000A58AF">
        <w:rPr>
          <w:rFonts w:ascii="Times New Roman" w:hAnsi="Times New Roman" w:cs="Times New Roman"/>
          <w:sz w:val="24"/>
          <w:szCs w:val="24"/>
        </w:rPr>
        <w:t>estimates and 95% confidence intervals for SSEO from the best models according to AIC scores.</w:t>
      </w:r>
    </w:p>
    <w:p w14:paraId="2DB1107B" w14:textId="312C2A78" w:rsidR="00232EF1" w:rsidRDefault="00232EF1">
      <w:pPr>
        <w:rPr>
          <w:sz w:val="28"/>
          <w:szCs w:val="28"/>
        </w:rPr>
      </w:pPr>
    </w:p>
    <w:p w14:paraId="0665FE43" w14:textId="28A78329" w:rsidR="002557B8" w:rsidRDefault="002557B8">
      <w:pPr>
        <w:rPr>
          <w:sz w:val="28"/>
          <w:szCs w:val="28"/>
        </w:rPr>
      </w:pPr>
      <w:r>
        <w:rPr>
          <w:sz w:val="28"/>
          <w:szCs w:val="28"/>
        </w:rPr>
        <w:br w:type="page"/>
      </w:r>
    </w:p>
    <w:p w14:paraId="3D5F912A" w14:textId="33E9AE27" w:rsidR="00232EF1" w:rsidRDefault="002557B8">
      <w:pPr>
        <w:rPr>
          <w:sz w:val="28"/>
          <w:szCs w:val="28"/>
        </w:rPr>
      </w:pPr>
      <w:r>
        <w:rPr>
          <w:noProof/>
          <w:sz w:val="28"/>
          <w:szCs w:val="28"/>
        </w:rPr>
        <w:lastRenderedPageBreak/>
        <w:drawing>
          <wp:inline distT="0" distB="0" distL="0" distR="0" wp14:anchorId="26CAEBE8" wp14:editId="7366589F">
            <wp:extent cx="5943600" cy="5934710"/>
            <wp:effectExtent l="0" t="0" r="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inline>
        </w:drawing>
      </w:r>
    </w:p>
    <w:p w14:paraId="20B09920" w14:textId="2C282CE2" w:rsidR="00232EF1" w:rsidRPr="000A58AF" w:rsidRDefault="00232EF1">
      <w:pPr>
        <w:rPr>
          <w:rFonts w:ascii="Times New Roman" w:hAnsi="Times New Roman" w:cs="Times New Roman"/>
          <w:sz w:val="24"/>
          <w:szCs w:val="24"/>
        </w:rPr>
      </w:pPr>
      <w:r w:rsidRPr="000A58AF">
        <w:rPr>
          <w:rFonts w:ascii="Times New Roman" w:hAnsi="Times New Roman" w:cs="Times New Roman"/>
          <w:sz w:val="24"/>
          <w:szCs w:val="24"/>
        </w:rPr>
        <w:t>Figure 2.  Length and weight of port sample</w:t>
      </w:r>
      <w:r w:rsidR="005641EE" w:rsidRPr="000A58AF">
        <w:rPr>
          <w:rFonts w:ascii="Times New Roman" w:hAnsi="Times New Roman" w:cs="Times New Roman"/>
          <w:sz w:val="24"/>
          <w:szCs w:val="24"/>
        </w:rPr>
        <w:t>d</w:t>
      </w:r>
      <w:r w:rsidRPr="000A58AF">
        <w:rPr>
          <w:rFonts w:ascii="Times New Roman" w:hAnsi="Times New Roman" w:cs="Times New Roman"/>
          <w:sz w:val="24"/>
          <w:szCs w:val="24"/>
        </w:rPr>
        <w:t xml:space="preserve"> Yelloweye.  </w:t>
      </w:r>
      <w:r w:rsidR="002557B8" w:rsidRPr="000A58AF">
        <w:rPr>
          <w:rFonts w:ascii="Times New Roman" w:hAnsi="Times New Roman" w:cs="Times New Roman"/>
          <w:sz w:val="24"/>
          <w:szCs w:val="24"/>
        </w:rPr>
        <w:t>Red</w:t>
      </w:r>
      <w:r w:rsidRPr="000A58AF">
        <w:rPr>
          <w:rFonts w:ascii="Times New Roman" w:hAnsi="Times New Roman" w:cs="Times New Roman"/>
          <w:sz w:val="24"/>
          <w:szCs w:val="24"/>
        </w:rPr>
        <w:t xml:space="preserve"> dots represent the outliers that were removed and </w:t>
      </w:r>
      <w:r w:rsidR="002557B8" w:rsidRPr="000A58AF">
        <w:rPr>
          <w:rFonts w:ascii="Times New Roman" w:hAnsi="Times New Roman" w:cs="Times New Roman"/>
          <w:sz w:val="24"/>
          <w:szCs w:val="24"/>
        </w:rPr>
        <w:t>blue</w:t>
      </w:r>
      <w:r w:rsidRPr="000A58AF">
        <w:rPr>
          <w:rFonts w:ascii="Times New Roman" w:hAnsi="Times New Roman" w:cs="Times New Roman"/>
          <w:sz w:val="24"/>
          <w:szCs w:val="24"/>
        </w:rPr>
        <w:t xml:space="preserve"> dots represent the data that was retained for calculating mean weights </w:t>
      </w:r>
      <w:r w:rsidR="00CA1F7A" w:rsidRPr="000A58AF">
        <w:rPr>
          <w:rFonts w:ascii="Times New Roman" w:hAnsi="Times New Roman" w:cs="Times New Roman"/>
          <w:sz w:val="24"/>
          <w:szCs w:val="24"/>
        </w:rPr>
        <w:t>and</w:t>
      </w:r>
      <w:r w:rsidRPr="000A58AF">
        <w:rPr>
          <w:rFonts w:ascii="Times New Roman" w:hAnsi="Times New Roman" w:cs="Times New Roman"/>
          <w:sz w:val="24"/>
          <w:szCs w:val="24"/>
        </w:rPr>
        <w:t xml:space="preserve"> </w:t>
      </w:r>
      <w:r w:rsidR="000A58AF">
        <w:rPr>
          <w:rFonts w:ascii="Times New Roman" w:hAnsi="Times New Roman" w:cs="Times New Roman"/>
          <w:sz w:val="24"/>
          <w:szCs w:val="24"/>
        </w:rPr>
        <w:t>for calculating the</w:t>
      </w:r>
      <w:r w:rsidRPr="000A58AF">
        <w:rPr>
          <w:rFonts w:ascii="Times New Roman" w:hAnsi="Times New Roman" w:cs="Times New Roman"/>
          <w:sz w:val="24"/>
          <w:szCs w:val="24"/>
        </w:rPr>
        <w:t xml:space="preserve"> </w:t>
      </w:r>
      <w:proofErr w:type="gramStart"/>
      <w:r w:rsidRPr="000A58AF">
        <w:rPr>
          <w:rFonts w:ascii="Times New Roman" w:hAnsi="Times New Roman" w:cs="Times New Roman"/>
          <w:sz w:val="24"/>
          <w:szCs w:val="24"/>
        </w:rPr>
        <w:t>L</w:t>
      </w:r>
      <w:r w:rsidR="00CA1F7A" w:rsidRPr="000A58AF">
        <w:rPr>
          <w:rFonts w:ascii="Times New Roman" w:hAnsi="Times New Roman" w:cs="Times New Roman"/>
          <w:sz w:val="24"/>
          <w:szCs w:val="24"/>
        </w:rPr>
        <w:t>:</w:t>
      </w:r>
      <w:r w:rsidRPr="000A58AF">
        <w:rPr>
          <w:rFonts w:ascii="Times New Roman" w:hAnsi="Times New Roman" w:cs="Times New Roman"/>
          <w:sz w:val="24"/>
          <w:szCs w:val="24"/>
        </w:rPr>
        <w:t>W</w:t>
      </w:r>
      <w:proofErr w:type="gramEnd"/>
      <w:r w:rsidRPr="000A58AF">
        <w:rPr>
          <w:rFonts w:ascii="Times New Roman" w:hAnsi="Times New Roman" w:cs="Times New Roman"/>
          <w:sz w:val="24"/>
          <w:szCs w:val="24"/>
        </w:rPr>
        <w:t xml:space="preserve"> relationship </w:t>
      </w:r>
      <w:r w:rsidR="000A58AF">
        <w:rPr>
          <w:rFonts w:ascii="Times New Roman" w:hAnsi="Times New Roman" w:cs="Times New Roman"/>
          <w:sz w:val="24"/>
          <w:szCs w:val="24"/>
        </w:rPr>
        <w:t>used for modelling</w:t>
      </w:r>
      <w:r w:rsidRPr="000A58AF">
        <w:rPr>
          <w:rFonts w:ascii="Times New Roman" w:hAnsi="Times New Roman" w:cs="Times New Roman"/>
          <w:sz w:val="24"/>
          <w:szCs w:val="24"/>
        </w:rPr>
        <w:t xml:space="preserve"> weights of ROV fish.  </w:t>
      </w:r>
    </w:p>
    <w:p w14:paraId="5ABDD928" w14:textId="4040B071" w:rsidR="002557B8" w:rsidRDefault="002557B8">
      <w:pPr>
        <w:rPr>
          <w:sz w:val="28"/>
          <w:szCs w:val="28"/>
        </w:rPr>
      </w:pPr>
    </w:p>
    <w:p w14:paraId="0CBDC1E2" w14:textId="7F68AEC4" w:rsidR="002557B8" w:rsidRDefault="002557B8">
      <w:pPr>
        <w:rPr>
          <w:sz w:val="28"/>
          <w:szCs w:val="28"/>
        </w:rPr>
      </w:pPr>
      <w:r>
        <w:rPr>
          <w:sz w:val="28"/>
          <w:szCs w:val="28"/>
        </w:rPr>
        <w:br w:type="page"/>
      </w:r>
    </w:p>
    <w:p w14:paraId="6E059062" w14:textId="527EAB7B" w:rsidR="002557B8" w:rsidRDefault="002557B8">
      <w:pPr>
        <w:rPr>
          <w:sz w:val="28"/>
          <w:szCs w:val="28"/>
        </w:rPr>
      </w:pPr>
      <w:r>
        <w:rPr>
          <w:noProof/>
          <w:sz w:val="28"/>
          <w:szCs w:val="28"/>
        </w:rPr>
        <w:lastRenderedPageBreak/>
        <w:drawing>
          <wp:inline distT="0" distB="0" distL="0" distR="0" wp14:anchorId="60856CC4" wp14:editId="0DB49273">
            <wp:extent cx="5237058" cy="5229225"/>
            <wp:effectExtent l="0" t="0" r="190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9736" cy="5231899"/>
                    </a:xfrm>
                    <a:prstGeom prst="rect">
                      <a:avLst/>
                    </a:prstGeom>
                  </pic:spPr>
                </pic:pic>
              </a:graphicData>
            </a:graphic>
          </wp:inline>
        </w:drawing>
      </w:r>
    </w:p>
    <w:p w14:paraId="7BAEECED" w14:textId="01A61EED" w:rsidR="002557B8" w:rsidRPr="000A58AF" w:rsidRDefault="002557B8">
      <w:pPr>
        <w:rPr>
          <w:rFonts w:ascii="Times New Roman" w:hAnsi="Times New Roman" w:cs="Times New Roman"/>
          <w:sz w:val="24"/>
          <w:szCs w:val="24"/>
        </w:rPr>
      </w:pPr>
      <w:r w:rsidRPr="000A58AF">
        <w:rPr>
          <w:rFonts w:ascii="Times New Roman" w:hAnsi="Times New Roman" w:cs="Times New Roman"/>
          <w:sz w:val="24"/>
          <w:szCs w:val="24"/>
        </w:rPr>
        <w:t>Figure 3.  Length distribution of SSEO port samples and point estimates of ROV measured Yelloweye.</w:t>
      </w:r>
    </w:p>
    <w:p w14:paraId="5CFD21FE" w14:textId="760DFA71" w:rsidR="002557B8" w:rsidRDefault="002557B8">
      <w:pPr>
        <w:rPr>
          <w:sz w:val="28"/>
          <w:szCs w:val="28"/>
        </w:rPr>
      </w:pPr>
    </w:p>
    <w:p w14:paraId="4A046BCA" w14:textId="77777777" w:rsidR="00194151" w:rsidRDefault="002557B8">
      <w:pPr>
        <w:rPr>
          <w:sz w:val="28"/>
          <w:szCs w:val="28"/>
        </w:rPr>
        <w:sectPr w:rsidR="0019415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Pr>
          <w:sz w:val="28"/>
          <w:szCs w:val="28"/>
        </w:rPr>
        <w:br w:type="page"/>
      </w:r>
    </w:p>
    <w:p w14:paraId="58C60E7D" w14:textId="1FD336B7" w:rsidR="002557B8" w:rsidRDefault="004150DA">
      <w:pPr>
        <w:rPr>
          <w:sz w:val="28"/>
          <w:szCs w:val="28"/>
        </w:rPr>
      </w:pPr>
      <w:r>
        <w:rPr>
          <w:noProof/>
          <w:sz w:val="28"/>
          <w:szCs w:val="28"/>
        </w:rPr>
        <w:lastRenderedPageBreak/>
        <w:drawing>
          <wp:inline distT="0" distB="0" distL="0" distR="0" wp14:anchorId="04E6C84D" wp14:editId="0AC94E82">
            <wp:extent cx="8501342" cy="50474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8501342" cy="5047446"/>
                    </a:xfrm>
                    <a:prstGeom prst="rect">
                      <a:avLst/>
                    </a:prstGeom>
                  </pic:spPr>
                </pic:pic>
              </a:graphicData>
            </a:graphic>
          </wp:inline>
        </w:drawing>
      </w:r>
    </w:p>
    <w:p w14:paraId="10C67EE7" w14:textId="383EE695" w:rsidR="002557B8" w:rsidRPr="00BD6F4B" w:rsidRDefault="002557B8">
      <w:pPr>
        <w:rPr>
          <w:sz w:val="28"/>
          <w:szCs w:val="28"/>
        </w:rPr>
      </w:pPr>
      <w:r w:rsidRPr="00194151">
        <w:rPr>
          <w:rFonts w:ascii="Times New Roman" w:hAnsi="Times New Roman" w:cs="Times New Roman"/>
          <w:sz w:val="24"/>
          <w:szCs w:val="24"/>
        </w:rPr>
        <w:t xml:space="preserve">Figure 4.  </w:t>
      </w:r>
      <w:r w:rsidR="004150DA" w:rsidRPr="00194151">
        <w:rPr>
          <w:rFonts w:ascii="Times New Roman" w:hAnsi="Times New Roman" w:cs="Times New Roman"/>
          <w:sz w:val="24"/>
          <w:szCs w:val="24"/>
        </w:rPr>
        <w:t xml:space="preserve">Summary plots of </w:t>
      </w:r>
      <w:r w:rsidR="00CA1F7A" w:rsidRPr="00194151">
        <w:rPr>
          <w:rFonts w:ascii="Times New Roman" w:hAnsi="Times New Roman" w:cs="Times New Roman"/>
          <w:sz w:val="24"/>
          <w:szCs w:val="24"/>
        </w:rPr>
        <w:t>full</w:t>
      </w:r>
      <w:r w:rsidR="004150DA" w:rsidRPr="00194151">
        <w:rPr>
          <w:rFonts w:ascii="Times New Roman" w:hAnsi="Times New Roman" w:cs="Times New Roman"/>
          <w:sz w:val="24"/>
          <w:szCs w:val="24"/>
        </w:rPr>
        <w:t xml:space="preserve"> bootstrap output showing, </w:t>
      </w:r>
      <w:r w:rsidR="00194151">
        <w:rPr>
          <w:rFonts w:ascii="Times New Roman" w:hAnsi="Times New Roman" w:cs="Times New Roman"/>
          <w:sz w:val="24"/>
          <w:szCs w:val="24"/>
        </w:rPr>
        <w:t xml:space="preserve">(A) </w:t>
      </w:r>
      <w:r w:rsidR="00885C5B">
        <w:rPr>
          <w:rFonts w:ascii="Times New Roman" w:hAnsi="Times New Roman" w:cs="Times New Roman"/>
          <w:sz w:val="24"/>
          <w:szCs w:val="24"/>
        </w:rPr>
        <w:t xml:space="preserve">mean </w:t>
      </w:r>
      <w:r w:rsidR="004150DA" w:rsidRPr="00194151">
        <w:rPr>
          <w:rFonts w:ascii="Times New Roman" w:hAnsi="Times New Roman" w:cs="Times New Roman"/>
          <w:sz w:val="24"/>
          <w:szCs w:val="24"/>
        </w:rPr>
        <w:t xml:space="preserve">detection probability, </w:t>
      </w:r>
      <w:r w:rsidR="00194151">
        <w:rPr>
          <w:rFonts w:ascii="Times New Roman" w:hAnsi="Times New Roman" w:cs="Times New Roman"/>
          <w:sz w:val="24"/>
          <w:szCs w:val="24"/>
        </w:rPr>
        <w:t xml:space="preserve">(B) mean </w:t>
      </w:r>
      <w:r w:rsidR="00DB0C35" w:rsidRPr="00194151">
        <w:rPr>
          <w:rFonts w:ascii="Times New Roman" w:hAnsi="Times New Roman" w:cs="Times New Roman"/>
          <w:sz w:val="24"/>
          <w:szCs w:val="24"/>
        </w:rPr>
        <w:t>density</w:t>
      </w:r>
      <w:r w:rsidR="004150DA" w:rsidRPr="00194151">
        <w:rPr>
          <w:rFonts w:ascii="Times New Roman" w:hAnsi="Times New Roman" w:cs="Times New Roman"/>
          <w:sz w:val="24"/>
          <w:szCs w:val="24"/>
        </w:rPr>
        <w:t xml:space="preserve">, </w:t>
      </w:r>
      <w:r w:rsidR="00194151">
        <w:rPr>
          <w:rFonts w:ascii="Times New Roman" w:hAnsi="Times New Roman" w:cs="Times New Roman"/>
          <w:sz w:val="24"/>
          <w:szCs w:val="24"/>
        </w:rPr>
        <w:t xml:space="preserve">(C) </w:t>
      </w:r>
      <w:r w:rsidR="004150DA" w:rsidRPr="00194151">
        <w:rPr>
          <w:rFonts w:ascii="Times New Roman" w:hAnsi="Times New Roman" w:cs="Times New Roman"/>
          <w:sz w:val="24"/>
          <w:szCs w:val="24"/>
        </w:rPr>
        <w:t xml:space="preserve">the proportion of ROV fish greater than 270, </w:t>
      </w:r>
      <w:r w:rsidR="00194151">
        <w:rPr>
          <w:rFonts w:ascii="Times New Roman" w:hAnsi="Times New Roman" w:cs="Times New Roman"/>
          <w:sz w:val="24"/>
          <w:szCs w:val="24"/>
        </w:rPr>
        <w:t xml:space="preserve">(D) </w:t>
      </w:r>
      <w:r w:rsidR="004150DA" w:rsidRPr="00194151">
        <w:rPr>
          <w:rFonts w:ascii="Times New Roman" w:hAnsi="Times New Roman" w:cs="Times New Roman"/>
          <w:sz w:val="24"/>
          <w:szCs w:val="24"/>
        </w:rPr>
        <w:t xml:space="preserve">mean Yelloweye weights from port sampling (CF) and ROV measured fish, </w:t>
      </w:r>
      <w:r w:rsidR="00194151">
        <w:rPr>
          <w:rFonts w:ascii="Times New Roman" w:hAnsi="Times New Roman" w:cs="Times New Roman"/>
          <w:sz w:val="24"/>
          <w:szCs w:val="24"/>
        </w:rPr>
        <w:t xml:space="preserve">(E) </w:t>
      </w:r>
      <w:r w:rsidR="004150DA" w:rsidRPr="00194151">
        <w:rPr>
          <w:rFonts w:ascii="Times New Roman" w:hAnsi="Times New Roman" w:cs="Times New Roman"/>
          <w:sz w:val="24"/>
          <w:szCs w:val="24"/>
        </w:rPr>
        <w:t>resultant biomass estimates</w:t>
      </w:r>
      <w:r w:rsidR="00DB0C35" w:rsidRPr="00194151">
        <w:rPr>
          <w:rFonts w:ascii="Times New Roman" w:hAnsi="Times New Roman" w:cs="Times New Roman"/>
          <w:sz w:val="24"/>
          <w:szCs w:val="24"/>
        </w:rPr>
        <w:t xml:space="preserve"> (estimates of the mean biomass and estimates of the lower 90% CI)</w:t>
      </w:r>
      <w:r w:rsidR="004150DA" w:rsidRPr="00194151">
        <w:rPr>
          <w:rFonts w:ascii="Times New Roman" w:hAnsi="Times New Roman" w:cs="Times New Roman"/>
          <w:sz w:val="24"/>
          <w:szCs w:val="24"/>
        </w:rPr>
        <w:t xml:space="preserve">, </w:t>
      </w:r>
      <w:r w:rsidR="00194151">
        <w:rPr>
          <w:rFonts w:ascii="Times New Roman" w:hAnsi="Times New Roman" w:cs="Times New Roman"/>
          <w:sz w:val="24"/>
          <w:szCs w:val="24"/>
        </w:rPr>
        <w:t xml:space="preserve">(F) </w:t>
      </w:r>
      <w:r w:rsidR="004150DA" w:rsidRPr="00194151">
        <w:rPr>
          <w:rFonts w:ascii="Times New Roman" w:hAnsi="Times New Roman" w:cs="Times New Roman"/>
          <w:sz w:val="24"/>
          <w:szCs w:val="24"/>
        </w:rPr>
        <w:t>the GOF values (P &lt; 0.1</w:t>
      </w:r>
      <w:r w:rsidR="00885C5B">
        <w:rPr>
          <w:rFonts w:ascii="Times New Roman" w:hAnsi="Times New Roman" w:cs="Times New Roman"/>
          <w:sz w:val="24"/>
          <w:szCs w:val="24"/>
        </w:rPr>
        <w:t xml:space="preserve"> were culled</w:t>
      </w:r>
      <w:r w:rsidR="004150DA" w:rsidRPr="00194151">
        <w:rPr>
          <w:rFonts w:ascii="Times New Roman" w:hAnsi="Times New Roman" w:cs="Times New Roman"/>
          <w:sz w:val="24"/>
          <w:szCs w:val="24"/>
        </w:rPr>
        <w:t xml:space="preserve">; we could be more stringent if we want), and </w:t>
      </w:r>
      <w:r w:rsidR="00194151">
        <w:rPr>
          <w:rFonts w:ascii="Times New Roman" w:hAnsi="Times New Roman" w:cs="Times New Roman"/>
          <w:sz w:val="24"/>
          <w:szCs w:val="24"/>
        </w:rPr>
        <w:t xml:space="preserve">(G) </w:t>
      </w:r>
      <w:r w:rsidR="004150DA" w:rsidRPr="00194151">
        <w:rPr>
          <w:rFonts w:ascii="Times New Roman" w:hAnsi="Times New Roman" w:cs="Times New Roman"/>
          <w:sz w:val="24"/>
          <w:szCs w:val="24"/>
        </w:rPr>
        <w:t xml:space="preserve">the frequency of the various models that were selected during the bootstrap procedure.  </w:t>
      </w:r>
    </w:p>
    <w:sectPr w:rsidR="002557B8" w:rsidRPr="00BD6F4B" w:rsidSect="0019415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31F9" w14:textId="77777777" w:rsidR="000965D9" w:rsidRDefault="000965D9" w:rsidP="008E22AC">
      <w:pPr>
        <w:spacing w:after="0" w:line="240" w:lineRule="auto"/>
      </w:pPr>
      <w:r>
        <w:separator/>
      </w:r>
    </w:p>
  </w:endnote>
  <w:endnote w:type="continuationSeparator" w:id="0">
    <w:p w14:paraId="15B46CAA" w14:textId="77777777" w:rsidR="000965D9" w:rsidRDefault="000965D9" w:rsidP="008E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0D4F" w14:textId="77777777" w:rsidR="00995795" w:rsidRDefault="00995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5D30" w14:textId="77777777" w:rsidR="00995795" w:rsidRDefault="00995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B7D3" w14:textId="77777777" w:rsidR="00995795" w:rsidRDefault="0099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87AE" w14:textId="77777777" w:rsidR="000965D9" w:rsidRDefault="000965D9" w:rsidP="008E22AC">
      <w:pPr>
        <w:spacing w:after="0" w:line="240" w:lineRule="auto"/>
      </w:pPr>
      <w:r>
        <w:separator/>
      </w:r>
    </w:p>
  </w:footnote>
  <w:footnote w:type="continuationSeparator" w:id="0">
    <w:p w14:paraId="5C9B3456" w14:textId="77777777" w:rsidR="000965D9" w:rsidRDefault="000965D9" w:rsidP="008E2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A18" w14:textId="77777777" w:rsidR="00995795" w:rsidRDefault="00995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C1AE" w14:textId="77777777" w:rsidR="00995795" w:rsidRDefault="00995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2F0C" w14:textId="77777777" w:rsidR="00995795" w:rsidRDefault="00995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5AA"/>
    <w:multiLevelType w:val="hybridMultilevel"/>
    <w:tmpl w:val="1B608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D2B7F"/>
    <w:multiLevelType w:val="hybridMultilevel"/>
    <w:tmpl w:val="BA20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20"/>
    <w:rsid w:val="00021C08"/>
    <w:rsid w:val="00050962"/>
    <w:rsid w:val="00095576"/>
    <w:rsid w:val="0009592C"/>
    <w:rsid w:val="000965D9"/>
    <w:rsid w:val="000A58AF"/>
    <w:rsid w:val="001067CD"/>
    <w:rsid w:val="00194151"/>
    <w:rsid w:val="00202B3F"/>
    <w:rsid w:val="002305E7"/>
    <w:rsid w:val="00232EF1"/>
    <w:rsid w:val="00251A50"/>
    <w:rsid w:val="002557B8"/>
    <w:rsid w:val="002D51BC"/>
    <w:rsid w:val="002E6771"/>
    <w:rsid w:val="00352BED"/>
    <w:rsid w:val="003B1A66"/>
    <w:rsid w:val="004124FD"/>
    <w:rsid w:val="004150DA"/>
    <w:rsid w:val="00432A90"/>
    <w:rsid w:val="0043504E"/>
    <w:rsid w:val="00441A11"/>
    <w:rsid w:val="00465D6A"/>
    <w:rsid w:val="004D72D9"/>
    <w:rsid w:val="004E386D"/>
    <w:rsid w:val="005063C3"/>
    <w:rsid w:val="00514820"/>
    <w:rsid w:val="00554933"/>
    <w:rsid w:val="005641EE"/>
    <w:rsid w:val="0056547C"/>
    <w:rsid w:val="0057791C"/>
    <w:rsid w:val="00586A27"/>
    <w:rsid w:val="00606A5B"/>
    <w:rsid w:val="00607799"/>
    <w:rsid w:val="006127A8"/>
    <w:rsid w:val="006378AF"/>
    <w:rsid w:val="00667CDA"/>
    <w:rsid w:val="006E1FFD"/>
    <w:rsid w:val="00736D20"/>
    <w:rsid w:val="008449F4"/>
    <w:rsid w:val="00885C5B"/>
    <w:rsid w:val="008944A0"/>
    <w:rsid w:val="008B003E"/>
    <w:rsid w:val="008D2428"/>
    <w:rsid w:val="008E22AC"/>
    <w:rsid w:val="0090345B"/>
    <w:rsid w:val="009579A7"/>
    <w:rsid w:val="00995795"/>
    <w:rsid w:val="009B7998"/>
    <w:rsid w:val="009D1E58"/>
    <w:rsid w:val="009D5A31"/>
    <w:rsid w:val="009F2511"/>
    <w:rsid w:val="00BD6F4B"/>
    <w:rsid w:val="00BF1577"/>
    <w:rsid w:val="00C76769"/>
    <w:rsid w:val="00CA1F7A"/>
    <w:rsid w:val="00CB2DC0"/>
    <w:rsid w:val="00CC65B7"/>
    <w:rsid w:val="00D92F3B"/>
    <w:rsid w:val="00DB0C35"/>
    <w:rsid w:val="00DD1F09"/>
    <w:rsid w:val="00E230CE"/>
    <w:rsid w:val="00E2419F"/>
    <w:rsid w:val="00E81D1A"/>
    <w:rsid w:val="00F009C3"/>
    <w:rsid w:val="00F62EB1"/>
    <w:rsid w:val="00F9355F"/>
    <w:rsid w:val="00FB0FE2"/>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A48E"/>
  <w15:chartTrackingRefBased/>
  <w15:docId w15:val="{1541064B-AA54-4E8F-837F-AA2BEA72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20"/>
    <w:pPr>
      <w:ind w:left="720"/>
      <w:contextualSpacing/>
    </w:pPr>
  </w:style>
  <w:style w:type="table" w:styleId="TableGrid">
    <w:name w:val="Table Grid"/>
    <w:basedOn w:val="TableNormal"/>
    <w:uiPriority w:val="39"/>
    <w:rsid w:val="00CC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5"/>
  </w:style>
  <w:style w:type="paragraph" w:styleId="Footer">
    <w:name w:val="footer"/>
    <w:basedOn w:val="Normal"/>
    <w:link w:val="FooterChar"/>
    <w:uiPriority w:val="99"/>
    <w:unhideWhenUsed/>
    <w:rsid w:val="00995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2072</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Philip J (DFG)</dc:creator>
  <cp:keywords/>
  <dc:description/>
  <cp:lastModifiedBy>Joy, Philip J (DFG)</cp:lastModifiedBy>
  <cp:revision>36</cp:revision>
  <dcterms:created xsi:type="dcterms:W3CDTF">2021-07-23T17:00:00Z</dcterms:created>
  <dcterms:modified xsi:type="dcterms:W3CDTF">2021-08-07T00:20:00Z</dcterms:modified>
</cp:coreProperties>
</file>