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jc w:val="left"/>
        <w:rPr/>
      </w:pPr>
      <w:r>
        <w:rPr>
          <w:rFonts w:cs="DejaVu Sans" w:ascii="DejaVu Sans" w:hAnsi="DejaVu Sans"/>
          <w:sz w:val="48"/>
          <w:szCs w:val="48"/>
        </w:rPr>
        <w:t xml:space="preserve">Alexandru </w:t>
      </w:r>
      <w:r>
        <w:rPr>
          <w:rFonts w:cs="DejaVu Sans" w:ascii="DejaVu Sans" w:hAnsi="DejaVu Sans"/>
          <w:sz w:val="48"/>
          <w:szCs w:val="48"/>
        </w:rPr>
        <w:t>Ardelean</w:t>
      </w:r>
    </w:p>
    <w:p>
      <w:pPr>
        <w:pStyle w:val="Subtitle"/>
        <w:jc w:val="left"/>
        <w:rPr/>
      </w:pPr>
      <w:r>
        <w:rPr>
          <w:rFonts w:cs="DejaVu Sans" w:ascii="DejaVu Sans" w:hAnsi="DejaVu Sans"/>
          <w:sz w:val="32"/>
          <w:szCs w:val="32"/>
        </w:rPr>
        <w:t>Embedded SW/Linux Kernel Engineer</w:t>
      </w:r>
    </w:p>
    <w:p>
      <w:pPr>
        <w:pStyle w:val="BodyText"/>
        <w:jc w:val="left"/>
        <w:rPr>
          <w:rFonts w:ascii="DejaVu Sans" w:hAnsi="DejaVu Sans" w:cs="DejaVu Sans"/>
        </w:rPr>
      </w:pPr>
      <w:r>
        <w:rPr>
          <w:rFonts w:cs="DejaVu Sans" w:ascii="DejaVu Sans" w:hAnsi="DejaVu Sans"/>
        </w:rPr>
      </w:r>
    </w:p>
    <w:p>
      <w:pPr>
        <w:pStyle w:val="BodyText"/>
        <w:jc w:val="left"/>
        <w:rPr/>
      </w:pPr>
      <w:r>
        <w:rPr>
          <w:rFonts w:cs="DejaVu Sans" w:ascii="DejaVu Sans" w:hAnsi="DejaVu Sans"/>
          <w:b/>
          <w:bCs/>
          <w:sz w:val="28"/>
          <w:szCs w:val="28"/>
        </w:rPr>
        <w:t>Contact details</w:t>
      </w:r>
    </w:p>
    <w:p>
      <w:pPr>
        <w:pStyle w:val="BodyText"/>
        <w:jc w:val="left"/>
        <w:rPr>
          <w:rFonts w:ascii="DejaVu Sans" w:hAnsi="DejaVu Sans" w:cs="DejaVu Sans"/>
          <w:b/>
          <w:bCs/>
        </w:rPr>
      </w:pPr>
      <w:r>
        <mc:AlternateContent>
          <mc:Choice Requires="wps">
            <w:drawing>
              <wp:anchor behindDoc="0" distT="5080" distB="5080" distL="5080" distR="5080" simplePos="0" locked="0" layoutInCell="1" allowOverlap="1" relativeHeight="2">
                <wp:simplePos x="0" y="0"/>
                <wp:positionH relativeFrom="column">
                  <wp:posOffset>-34290</wp:posOffset>
                </wp:positionH>
                <wp:positionV relativeFrom="paragraph">
                  <wp:posOffset>-37465</wp:posOffset>
                </wp:positionV>
                <wp:extent cx="6545580" cy="635"/>
                <wp:effectExtent l="5080" t="5080" r="5080" b="5080"/>
                <wp:wrapNone/>
                <wp:docPr id="1" name="_x005F_x0000_s10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-2.95pt" to="512.65pt,-2.95pt" ID="_x005F_x0000_s1026" stroked="t" o:allowincell="f" style="position:absolute">
                <v:stroke color="#3465a4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DejaVu Sans" w:ascii="DejaVu Sans" w:hAnsi="DejaVu Sans"/>
        </w:rPr>
        <w:t xml:space="preserve">Email: </w:t>
      </w:r>
      <w:hyperlink r:id="rId2">
        <w:r>
          <w:rPr>
            <w:rStyle w:val="Hyperlink"/>
            <w:rFonts w:cs="DejaVu Sans" w:ascii="DejaVu Sans" w:hAnsi="DejaVu Sans"/>
          </w:rPr>
          <w:t>alex@shruggie.ro</w:t>
        </w:r>
      </w:hyperlink>
    </w:p>
    <w:p>
      <w:pPr>
        <w:pStyle w:val="BodyText"/>
        <w:jc w:val="left"/>
        <w:rPr/>
      </w:pPr>
      <w:r>
        <w:rPr>
          <w:rFonts w:cs="DejaVu Sans" w:ascii="DejaVu Sans" w:hAnsi="DejaVu Sans"/>
          <w:b/>
          <w:bCs/>
        </w:rPr>
        <w:t>Phone:</w:t>
      </w:r>
      <w:r>
        <w:rPr>
          <w:rFonts w:cs="DejaVu Sans" w:ascii="DejaVu Sans" w:hAnsi="DejaVu Sans"/>
        </w:rPr>
        <w:t xml:space="preserve"> +40745307413</w:t>
      </w:r>
    </w:p>
    <w:p>
      <w:pPr>
        <w:pStyle w:val="BodyText"/>
        <w:jc w:val="left"/>
        <w:rPr/>
      </w:pPr>
      <w:r>
        <w:rPr>
          <w:rFonts w:cs="DejaVu Sans" w:ascii="DejaVu Sans" w:hAnsi="DejaVu Sans"/>
          <w:b/>
          <w:bCs/>
        </w:rPr>
        <w:t>Location:</w:t>
      </w:r>
      <w:r>
        <w:rPr>
          <w:rFonts w:cs="DejaVu Sans" w:ascii="DejaVu Sans" w:hAnsi="DejaVu Sans"/>
        </w:rPr>
        <w:t xml:space="preserve"> Cluj-Napoca</w:t>
      </w:r>
    </w:p>
    <w:p>
      <w:pPr>
        <w:pStyle w:val="BodyText"/>
        <w:jc w:val="left"/>
        <w:rPr>
          <w:rFonts w:ascii="DejaVu Sans" w:hAnsi="DejaVu Sans" w:cs="DejaVu Sans"/>
        </w:rPr>
      </w:pPr>
      <w:r>
        <w:rPr>
          <w:rFonts w:cs="DejaVu Sans" w:ascii="DejaVu Sans" w:hAnsi="DejaVu Sans"/>
        </w:rPr>
      </w:r>
    </w:p>
    <w:p>
      <w:pPr>
        <w:pStyle w:val="BodyText"/>
        <w:jc w:val="left"/>
        <w:rPr/>
      </w:pPr>
      <w:r>
        <w:rPr>
          <w:rFonts w:cs="DejaVu Sans" w:ascii="DejaVu Sans" w:hAnsi="DejaVu Sans"/>
          <w:b/>
          <w:bCs/>
          <w:sz w:val="28"/>
          <w:szCs w:val="28"/>
        </w:rPr>
        <w:t>About Me</w:t>
      </w:r>
    </w:p>
    <w:p>
      <w:pPr>
        <w:pStyle w:val="BodyText"/>
        <w:jc w:val="left"/>
        <w:rPr/>
      </w:pPr>
      <w:r>
        <mc:AlternateContent>
          <mc:Choice Requires="wps">
            <w:drawing>
              <wp:anchor behindDoc="0" distT="5080" distB="5080" distL="5080" distR="5080" simplePos="0" locked="0" layoutInCell="1" allowOverlap="1" relativeHeight="3">
                <wp:simplePos x="0" y="0"/>
                <wp:positionH relativeFrom="column">
                  <wp:posOffset>-34290</wp:posOffset>
                </wp:positionH>
                <wp:positionV relativeFrom="paragraph">
                  <wp:posOffset>-89535</wp:posOffset>
                </wp:positionV>
                <wp:extent cx="6517005" cy="0"/>
                <wp:effectExtent l="5080" t="5080" r="5080" b="5080"/>
                <wp:wrapNone/>
                <wp:docPr id="2" name="_x005F_x0000_s10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0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-7.05pt" to="510.4pt,-7.05pt" ID="_x005F_x0000_s1027" stroked="t" o:allowincell="f" style="position:absolute">
                <v:stroke color="#3465a4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DejaVu Sans" w:ascii="DejaVu Sans" w:hAnsi="DejaVu Sans"/>
          <w:b w:val="false"/>
          <w:bCs w:val="false"/>
        </w:rPr>
        <w:t>Embedded software developer, primarily skilled in C, shell, some Python, some automation, and some various other topics.Contributor to various open-source projects (Linux kernel, OpenWrt, and other).</w:t>
      </w:r>
    </w:p>
    <w:p>
      <w:pPr>
        <w:pStyle w:val="BodyText"/>
        <w:jc w:val="left"/>
        <w:rPr>
          <w:rFonts w:ascii="DejaVu Sans" w:hAnsi="DejaVu Sans" w:cs="DejaVu Sans"/>
          <w:b w:val="false"/>
          <w:bCs w:val="false"/>
        </w:rPr>
      </w:pPr>
      <w:r>
        <w:rPr>
          <w:rFonts w:cs="DejaVu Sans" w:ascii="DejaVu Sans" w:hAnsi="DejaVu Sans"/>
          <w:b w:val="false"/>
          <w:bCs w:val="false"/>
        </w:rPr>
        <w:t xml:space="preserve">Github profie: </w:t>
      </w:r>
      <w:hyperlink r:id="rId3">
        <w:r>
          <w:rPr>
            <w:rStyle w:val="Hyperlink"/>
            <w:rFonts w:cs="DejaVu Sans" w:ascii="DejaVu Sans" w:hAnsi="DejaVu Sans"/>
            <w:b w:val="false"/>
            <w:bCs w:val="false"/>
          </w:rPr>
          <w:t>https://github.com/commodo/</w:t>
        </w:r>
      </w:hyperlink>
    </w:p>
    <w:p>
      <w:pPr>
        <w:pStyle w:val="BodyText"/>
        <w:jc w:val="left"/>
        <w:rPr/>
      </w:pPr>
      <w:r>
        <w:rPr>
          <w:rFonts w:cs="DejaVu Sans" w:ascii="DejaVu Sans" w:hAnsi="DejaVu Sans"/>
          <w:b w:val="false"/>
          <w:bCs w:val="false"/>
        </w:rPr>
        <w:t>Linux kernel contributions: roughly 1400+ (code contributions and reviews).</w:t>
      </w:r>
    </w:p>
    <w:p>
      <w:pPr>
        <w:pStyle w:val="BodyText"/>
        <w:jc w:val="left"/>
        <w:rPr/>
      </w:pPr>
      <w:r>
        <w:rPr>
          <w:rFonts w:cs="DejaVu Sans" w:ascii="DejaVu Sans" w:hAnsi="DejaVu Sans"/>
          <w:b w:val="false"/>
          <w:bCs w:val="false"/>
        </w:rPr>
        <w:t>More recently, I started doing Computer Vision with AI model training (YOLO, HRnet) and getting them to work on embedded devices (taking up 2-3 Watts of power).</w:t>
      </w:r>
    </w:p>
    <w:p>
      <w:pPr>
        <w:pStyle w:val="BodyText"/>
        <w:jc w:val="left"/>
        <w:rPr/>
      </w:pPr>
      <w:r>
        <mc:AlternateContent>
          <mc:Choice Requires="wps">
            <w:drawing>
              <wp:anchor behindDoc="0" distT="5080" distB="5080" distL="5080" distR="5080" simplePos="0" locked="0" layoutInCell="1" allowOverlap="1" relativeHeight="4">
                <wp:simplePos x="0" y="0"/>
                <wp:positionH relativeFrom="column">
                  <wp:posOffset>-34290</wp:posOffset>
                </wp:positionH>
                <wp:positionV relativeFrom="paragraph">
                  <wp:posOffset>247015</wp:posOffset>
                </wp:positionV>
                <wp:extent cx="6507480" cy="635"/>
                <wp:effectExtent l="5080" t="5080" r="5080" b="5080"/>
                <wp:wrapNone/>
                <wp:docPr id="3" name="_x005F_x0000_s10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3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19.45pt" to="509.65pt,19.45pt" ID="_x005F_x0000_s1028" stroked="t" o:allowincell="f" style="position:absolute">
                <v:stroke color="#3465a4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DejaVu Sans" w:ascii="DejaVu Sans" w:hAnsi="DejaVu Sans"/>
          <w:b/>
          <w:bCs/>
          <w:sz w:val="28"/>
          <w:szCs w:val="28"/>
        </w:rPr>
        <w:t>Skill sets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9"/>
        <w:gridCol w:w="3061"/>
        <w:gridCol w:w="2451"/>
        <w:gridCol w:w="2587"/>
      </w:tblGrid>
      <w:tr>
        <w:trPr/>
        <w:tc>
          <w:tcPr>
            <w:tcW w:w="2249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C</w:t>
            </w:r>
          </w:p>
        </w:tc>
        <w:tc>
          <w:tcPr>
            <w:tcW w:w="3061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15+ years</w:t>
            </w:r>
          </w:p>
        </w:tc>
        <w:tc>
          <w:tcPr>
            <w:tcW w:w="2451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Python</w:t>
            </w:r>
          </w:p>
        </w:tc>
        <w:tc>
          <w:tcPr>
            <w:tcW w:w="2587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4+ years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Embedded Development</w:t>
            </w:r>
          </w:p>
        </w:tc>
        <w:tc>
          <w:tcPr>
            <w:tcW w:w="3061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15+ years</w:t>
            </w:r>
          </w:p>
        </w:tc>
        <w:tc>
          <w:tcPr>
            <w:tcW w:w="2451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Linux</w:t>
            </w:r>
          </w:p>
        </w:tc>
        <w:tc>
          <w:tcPr>
            <w:tcW w:w="2587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7+ years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C++</w:t>
            </w:r>
          </w:p>
        </w:tc>
        <w:tc>
          <w:tcPr>
            <w:tcW w:w="3061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5+ years</w:t>
            </w:r>
          </w:p>
        </w:tc>
        <w:tc>
          <w:tcPr>
            <w:tcW w:w="2451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Drivers</w:t>
            </w:r>
          </w:p>
        </w:tc>
        <w:tc>
          <w:tcPr>
            <w:tcW w:w="2587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7+ years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Shell/Bash</w:t>
            </w:r>
          </w:p>
        </w:tc>
        <w:tc>
          <w:tcPr>
            <w:tcW w:w="3061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7+ years</w:t>
            </w:r>
          </w:p>
        </w:tc>
        <w:tc>
          <w:tcPr>
            <w:tcW w:w="2451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DevOps/CI Automation/Tooling</w:t>
            </w:r>
          </w:p>
        </w:tc>
        <w:tc>
          <w:tcPr>
            <w:tcW w:w="2587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4+ years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Yocto</w:t>
            </w:r>
          </w:p>
        </w:tc>
        <w:tc>
          <w:tcPr>
            <w:tcW w:w="3061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4+ years</w:t>
            </w:r>
          </w:p>
        </w:tc>
        <w:tc>
          <w:tcPr>
            <w:tcW w:w="2451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Buildroot</w:t>
            </w:r>
          </w:p>
        </w:tc>
        <w:tc>
          <w:tcPr>
            <w:tcW w:w="2587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5+ years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Computer Vision,</w:t>
              <w:br/>
              <w:t>AI Model Training</w:t>
              <w:br/>
              <w:t>AI Model Inference</w:t>
              <w:br/>
              <w:t>YOLO, HRnet</w:t>
            </w:r>
          </w:p>
        </w:tc>
        <w:tc>
          <w:tcPr>
            <w:tcW w:w="3061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1+ years</w:t>
            </w:r>
          </w:p>
        </w:tc>
        <w:tc>
          <w:tcPr>
            <w:tcW w:w="2451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>
                <w:rFonts w:ascii="DejaVu Sans" w:hAnsi="DejaVu Sans" w:cs="DejaVu Sans"/>
                <w:b w:val="false"/>
                <w:bCs w:val="false"/>
              </w:rPr>
            </w:pPr>
            <w:r>
              <w:rPr>
                <w:rFonts w:cs="DejaVu Sans" w:ascii="DejaVu Sans" w:hAnsi="DejaVu Sans"/>
                <w:b w:val="false"/>
                <w:bCs w:val="false"/>
              </w:rPr>
            </w:r>
          </w:p>
        </w:tc>
        <w:tc>
          <w:tcPr>
            <w:tcW w:w="2587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>
                <w:rFonts w:ascii="DejaVu Sans" w:hAnsi="DejaVu Sans" w:cs="DejaVu Sans"/>
                <w:b w:val="false"/>
                <w:bCs w:val="false"/>
              </w:rPr>
            </w:pPr>
            <w:r>
              <w:rPr>
                <w:rFonts w:cs="DejaVu Sans" w:ascii="DejaVu Sans" w:hAnsi="DejaVu Sans"/>
                <w:b w:val="false"/>
                <w:bCs w:val="false"/>
              </w:rPr>
            </w:r>
          </w:p>
        </w:tc>
      </w:tr>
    </w:tbl>
    <w:p>
      <w:pPr>
        <w:pStyle w:val="BodyText"/>
        <w:jc w:val="left"/>
        <w:rPr>
          <w:rFonts w:ascii="DejaVu Sans" w:hAnsi="DejaVu Sans" w:cs="DejaVu Sans"/>
          <w:b w:val="false"/>
          <w:bCs w:val="false"/>
        </w:rPr>
      </w:pPr>
      <w:r>
        <w:rPr>
          <w:rFonts w:cs="DejaVu Sans" w:ascii="DejaVu Sans" w:hAnsi="DejaVu Sans"/>
          <w:b w:val="false"/>
          <w:bCs w:val="false"/>
        </w:rPr>
      </w:r>
    </w:p>
    <w:p>
      <w:pPr>
        <w:pStyle w:val="BodyText"/>
        <w:jc w:val="left"/>
        <w:rPr/>
      </w:pPr>
      <w:r>
        <w:rPr>
          <w:rFonts w:cs="DejaVu Sans" w:ascii="DejaVu Sans" w:hAnsi="DejaVu Sans"/>
          <w:b/>
          <w:bCs/>
          <w:sz w:val="22"/>
          <w:szCs w:val="22"/>
        </w:rPr>
        <w:t>Professional Experience</w:t>
      </w:r>
    </w:p>
    <w:tbl>
      <w:tblPr>
        <w:tblW w:w="102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3419"/>
        <w:gridCol w:w="6840"/>
      </w:tblGrid>
      <w:tr>
        <w:trPr>
          <w:trHeight w:val="288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May 2022 - Present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Contractor for Embedded/Linux projects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sz w:val="22"/>
                <w:szCs w:val="22"/>
              </w:rPr>
              <w:t xml:space="preserve">Role: </w:t>
            </w: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¯\_(</w:t>
            </w:r>
            <w:r>
              <w:rPr>
                <w:rFonts w:ascii="DejaVu Sans" w:hAnsi="DejaVu Sans" w:cs="DejaVu Sans"/>
                <w:color w:val="auto"/>
                <w:sz w:val="22"/>
                <w:szCs w:val="22"/>
                <w:lang w:val="en-US" w:eastAsia="zh-CN" w:bidi="hi-IN"/>
              </w:rPr>
              <w:t>ツ</w:t>
            </w: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)_/¯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Company: Shruggie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Location: Cluj-Napoca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Clients I’ve had along this trip: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MXT Creation – Create BSPs for Renesas RZ/V DRP AI SoC families (RZV2L, RZV2M(A))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MXT Creation – Train and deploy AI Computer Vision models on Renesas RZ/V DRP AI SoC families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STIHL: features and performance improvements for the iMOW (lawn-mower robot) launched in 2023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Ateme: rework of a TS muxer library for a HW video encoder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Allegro DVT (through Deviqon Labs): continue work on emulator for HW IP designs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BrightGrove (consultancy group): develop platform for a new line of smart TVs (for a customer of BrightGrove)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MathWorks (makers of Matlab/Simulink): kernel support for RF applications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eastAsia="Noto Serif CJK SC" w:cs="DejaVu Sans"/>
                <w:color w:val="auto"/>
                <w:sz w:val="22"/>
                <w:szCs w:val="22"/>
                <w:lang w:val="en-US" w:eastAsia="zh-CN" w:bidi="hi-IN"/>
              </w:rPr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</w:r>
          </w:p>
        </w:tc>
      </w:tr>
      <w:tr>
        <w:trPr>
          <w:trHeight w:val="297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/>
                <w:bCs/>
                <w:sz w:val="22"/>
                <w:szCs w:val="22"/>
              </w:rPr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March 2021 –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February 2023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Deviqon Labs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sz w:val="22"/>
                <w:szCs w:val="22"/>
              </w:rPr>
              <w:t xml:space="preserve">Role: </w:t>
            </w: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Senior Software Engineer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</w:p>
          <w:p>
            <w:pPr>
              <w:pStyle w:val="TableContents"/>
              <w:widowControl w:val="false"/>
              <w:ind w:hanging="0" w:left="0"/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Write software aimed at services for the streaming &amp; television industry</w:t>
            </w:r>
          </w:p>
          <w:p>
            <w:pPr>
              <w:pStyle w:val="TableContents"/>
              <w:widowControl w:val="false"/>
              <w:ind w:hanging="0" w:left="0"/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Clients: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Ateme (acquired Anevia): create and extend software for video/audio/TV streaming and DRM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Allegro DVT: create emulator for a HW IP designs (for video decoders)</w:t>
            </w:r>
          </w:p>
        </w:tc>
      </w:tr>
      <w:tr>
        <w:trPr>
          <w:trHeight w:val="693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December 2017 –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February 2021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Analog Devices Gmbh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sz w:val="22"/>
                <w:szCs w:val="22"/>
              </w:rPr>
              <w:t>Role: Linux Kernel Engineer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Role includes: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Work on Linux kernel drivers for Analog Devices parts (ADCs, DACs, accelerometers, IMUs)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Work and enhancements (to the Linux kernel) to better support Analog Devices parts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Continuously interact with Linux kernel community by submitting changes to the Linux kernel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Internal code review for new changes being added to the Analog Devices kernel repository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Boards/carriers used: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Xilinx Zynq 7 series: ZedBoard, ZC706, ZC702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Xilinx ZynqMP series: ZCU102, ZU11EG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Intel/Altera Arria10 SoC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  <w:t>Links: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hyperlink r:id="rId4">
              <w:r>
                <w:rPr>
                  <w:rStyle w:val="Hyperlink"/>
                  <w:rFonts w:cs="DejaVu Sans" w:ascii="DejaVu Sans" w:hAnsi="DejaVu Sans"/>
                  <w:sz w:val="22"/>
                  <w:szCs w:val="22"/>
                </w:rPr>
                <w:t>https://github.com/analogdevicesinc/linux/commits?author=commodo</w:t>
              </w:r>
            </w:hyperlink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hyperlink r:id="rId5">
              <w:r>
                <w:rPr>
                  <w:rStyle w:val="Hyperlink"/>
                  <w:rFonts w:cs="DejaVu Sans" w:ascii="DejaVu Sans" w:hAnsi="DejaVu Sans"/>
                  <w:sz w:val="22"/>
                  <w:szCs w:val="22"/>
                </w:rPr>
                <w:t>https://patchwork.kernel.org/project/linux-iio/list/?submitter=178229</w:t>
              </w:r>
            </w:hyperlink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</w:tc>
      </w:tr>
      <w:tr>
        <w:trPr>
          <w:trHeight w:val="216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2016 -  2022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Co-maintainer of the mstpd package</w:t>
            </w:r>
          </w:p>
          <w:p>
            <w:pPr>
              <w:pStyle w:val="BodyText"/>
              <w:widowControl w:val="false"/>
              <w:jc w:val="left"/>
              <w:rPr>
                <w:rFonts w:ascii="DejaVu Sans" w:hAnsi="DejaVu Sans" w:cs="DejaVu Sans"/>
                <w:b w:val="false"/>
                <w:bCs w:val="false"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Co-maintainer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Location: </w:t>
            </w:r>
            <w:hyperlink r:id="rId6">
              <w:r>
                <w:rPr>
                  <w:rStyle w:val="Hyper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Github</w:t>
              </w:r>
            </w:hyperlink>
          </w:p>
          <w:p>
            <w:pPr>
              <w:pStyle w:val="BodyText"/>
              <w:widowControl w:val="false"/>
              <w:spacing w:before="0" w:after="140"/>
              <w:jc w:val="left"/>
              <w:rPr>
                <w:rFonts w:ascii="DejaVu Sans" w:hAnsi="DejaVu Sans" w:cs="DejaVu Sans"/>
                <w:b/>
                <w:bCs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Co-maintain the mstpd package/code-base (Multiple Spanning Tree Daemon) with other developers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hyperlink r:id="rId7">
              <w:r>
                <w:rPr>
                  <w:rStyle w:val="Hyper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https://github.com/mstpd/mstpd/commits?author=commodo</w:t>
              </w:r>
            </w:hyperlink>
          </w:p>
        </w:tc>
      </w:tr>
      <w:tr>
        <w:trPr>
          <w:trHeight w:val="369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2014 - Present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Open-source contributor to OpenWrt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contributor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  <w:t xml:space="preserve">Location: </w:t>
            </w:r>
            <w:hyperlink r:id="rId8">
              <w:r>
                <w:rPr>
                  <w:rStyle w:val="Hyperlink"/>
                  <w:rFonts w:cs="DejaVu Sans" w:ascii="DejaVu Sans" w:hAnsi="DejaVu Sans"/>
                  <w:sz w:val="22"/>
                  <w:szCs w:val="22"/>
                </w:rPr>
                <w:t>Github</w:t>
              </w:r>
            </w:hyperlink>
            <w:r>
              <w:rPr>
                <w:rFonts w:cs="DejaVu Sans" w:ascii="DejaVu Sans" w:hAnsi="DejaVu Sans"/>
                <w:sz w:val="22"/>
                <w:szCs w:val="22"/>
              </w:rPr>
              <w:t xml:space="preserve"> / </w:t>
            </w:r>
            <w:hyperlink r:id="rId9">
              <w:r>
                <w:rPr>
                  <w:rStyle w:val="Hyper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git.openwrt.org</w:t>
              </w:r>
            </w:hyperlink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OpenWrt is an embedded Linux distribution for routers.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</w:r>
          </w:p>
          <w:p>
            <w:pPr>
              <w:pStyle w:val="BodyText"/>
              <w:widowControl w:val="false"/>
              <w:spacing w:before="0" w:after="140"/>
              <w:jc w:val="left"/>
              <w:rPr>
                <w:rFonts w:ascii="DejaVu Sans" w:hAnsi="DejaVu Sans" w:cs="DejaVu Sans"/>
                <w:b/>
                <w:bCs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  <w:t>Contributor of various patches to core OpenWrt.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hyperlink r:id="rId10">
              <w:r>
                <w:rPr>
                  <w:rStyle w:val="Hyperlink"/>
                  <w:rFonts w:cs="DejaVu Sans" w:ascii="DejaVu Sans" w:hAnsi="DejaVu Sans"/>
                  <w:sz w:val="22"/>
                  <w:szCs w:val="22"/>
                </w:rPr>
                <w:t>https://github.com/openwrt/openwrt/commits?author=commodo</w:t>
              </w:r>
              <w:r>
                <w:rPr>
                  <w:rStyle w:val="Hyperlink"/>
                  <w:rFonts w:cs="DejaVu Sans" w:ascii="DejaVu Sans" w:hAnsi="DejaVu Sans"/>
                  <w:sz w:val="22"/>
                  <w:szCs w:val="22"/>
                </w:rPr>
                <w:br w:type="textWrapping" w:clear="all"/>
              </w:r>
              <w:r>
                <w:rPr>
                  <w:rStyle w:val="Hyperlink"/>
                  <w:rFonts w:cs="DejaVu Sans" w:ascii="DejaVu Sans" w:hAnsi="DejaVu Sans"/>
                  <w:sz w:val="22"/>
                  <w:szCs w:val="22"/>
                </w:rPr>
                <w:br w:type="textWrapping" w:clear="all"/>
              </w:r>
            </w:hyperlink>
            <w:r>
              <w:rPr>
                <w:rFonts w:cs="DejaVu Sans" w:ascii="DejaVu Sans" w:hAnsi="DejaVu Sans"/>
                <w:sz w:val="22"/>
                <w:szCs w:val="22"/>
              </w:rPr>
              <w:t>Maintainer of a few packages in the packages feed: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hyperlink r:id="rId11">
              <w:r>
                <w:rPr>
                  <w:rStyle w:val="Hyperlink"/>
                  <w:rFonts w:cs="DejaVu Sans" w:ascii="DejaVu Sans" w:hAnsi="DejaVu Sans"/>
                  <w:sz w:val="22"/>
                  <w:szCs w:val="22"/>
                </w:rPr>
                <w:t>https://github.com/openwrt/packages/commits?author=commodo</w:t>
              </w:r>
            </w:hyperlink>
          </w:p>
        </w:tc>
      </w:tr>
      <w:tr>
        <w:trPr/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 xml:space="preserve">January 2014 – </w:t>
            </w: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December 2017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Ocedo / Riverbed Technology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Embedded Software Engineer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hyperlink r:id="rId12">
              <w:r>
                <w:rPr>
                  <w:rStyle w:val="Hyper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Riverbed</w:t>
              </w:r>
            </w:hyperlink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 acquired Ocedo (which was a small networking startup based in Karlsruhe Germany).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 w:val="false"/>
                <w:bCs w:val="false"/>
                <w:color w:val="auto"/>
                <w:sz w:val="22"/>
                <w:szCs w:val="22"/>
                <w:lang w:val="en-US" w:eastAsia="zh-CN" w:bidi="hi-IN"/>
              </w:rPr>
              <w:t>D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evelop and maintain software modules and drivers for network gateways, switches and access-points.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 w:val="false"/>
                <w:bCs w:val="false"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Integration of 3G/4G connectivity in gateways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Integration of Spanning Tree (STP) and Link-Layer Discovery (LLDP) protocols in switches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Support for some Broadcom switch chips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Internal code reviews</w:t>
            </w:r>
          </w:p>
          <w:p>
            <w:pPr>
              <w:pStyle w:val="TableContents"/>
              <w:widowControl w:val="false"/>
              <w:suppressLineNumbers/>
              <w:ind w:hanging="0" w:right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April 2013 – January 2014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Betfair.com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DevOps for internal tooling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Maintenance &amp; support for internal tools: Gitlab, Perforce, SVN, Jenkins, Atlassian (Confluence, JIRA, Fisheye), Fortify.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 w:val="false"/>
                <w:bCs w:val="false"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Automation of deployment processes using various tools (Jenkins CI, Chef, Puppet).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 w:val="false"/>
                <w:bCs w:val="false"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</w:r>
          </w:p>
        </w:tc>
      </w:tr>
      <w:tr>
        <w:trPr>
          <w:trHeight w:val="1601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November 2012 –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April 2013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EBS Romania (currently NTT Romania)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Embedded Software Engineer for Automotive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Develop SW &amp; documentation for Continental Automotive for various work on instrumentation clusters.</w:t>
            </w:r>
          </w:p>
        </w:tc>
      </w:tr>
      <w:tr>
        <w:trPr/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August 2011 -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November 2012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 xml:space="preserve">NSpyre Romania (currently </w:t>
            </w: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Capgemini</w:t>
            </w: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 xml:space="preserve"> Romania)</w:t>
            </w: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Softwre Engineer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 w:val="false"/>
                <w:bCs w:val="false"/>
                <w:sz w:val="22"/>
                <w:szCs w:val="22"/>
                <w:highlight w:val="none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Write software modules &amp; documentation for </w:t>
            </w:r>
            <w:r>
              <w:rPr>
                <w:rFonts w:eastAsia="Noto Serif CJK SC" w:cs="DejaVu Sans" w:ascii="DejaVu Sans" w:hAnsi="DejaVu Sans"/>
                <w:b w:val="false"/>
                <w:bCs w:val="false"/>
                <w:color w:val="auto"/>
                <w:sz w:val="22"/>
                <w:szCs w:val="22"/>
                <w:lang w:val="en-US" w:eastAsia="zh-CN" w:bidi="hi-IN"/>
              </w:rPr>
              <w:t xml:space="preserve">controlling highly complex industrial machines, for ASML 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 (</w:t>
            </w:r>
            <w:hyperlink r:id="rId13">
              <w:r>
                <w:rPr>
                  <w:rStyle w:val="Hyper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https://www.asml.com/en</w:t>
              </w:r>
            </w:hyperlink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)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March 2007 – August 2011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National Instruments Romania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Role: Software Engineer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Location: Cluj-Napoca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Primarily worked on Pharlap (RTOS)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hanging="360" w:left="720" w:right="0"/>
              <w:jc w:val="left"/>
              <w:rPr/>
            </w:pPr>
            <w:r>
              <w:rPr>
                <w:rFonts w:eastAsia="Noto Serif CJK SC" w:cs="DejaVu Sans" w:ascii="DejaVu Sans" w:hAnsi="DejaVu Sans"/>
                <w:b w:val="false"/>
                <w:bCs w:val="false"/>
                <w:color w:val="auto"/>
                <w:sz w:val="22"/>
                <w:szCs w:val="22"/>
                <w:lang w:val="en-US" w:eastAsia="zh-CN" w:bidi="hi-IN"/>
              </w:rPr>
              <w:t>Write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 drivers for ethernet cards for PXI products for the Pharlap OS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Develop &amp; maintain the TCP/IP stack </w:t>
            </w:r>
            <w:r>
              <w:rPr>
                <w:rFonts w:eastAsia="Noto Serif CJK SC" w:cs="DejaVu Sans" w:ascii="DejaVu Sans" w:hAnsi="DejaVu Sans"/>
                <w:b w:val="false"/>
                <w:bCs w:val="false"/>
                <w:color w:val="auto"/>
                <w:sz w:val="22"/>
                <w:szCs w:val="22"/>
                <w:lang w:val="en-US" w:eastAsia="zh-CN" w:bidi="hi-IN"/>
              </w:rPr>
              <w:t>on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 the Pharlap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Add advanced debugging features to Pharlap OS to better debug network issues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Maintain LabVIEW network primitives across Windows, MacOS, Linux, Pharlap and VxWorks operating systems</w:t>
            </w:r>
          </w:p>
        </w:tc>
      </w:tr>
    </w:tbl>
    <w:p>
      <w:pPr>
        <w:pStyle w:val="BodyText"/>
        <w:jc w:val="left"/>
        <w:rPr>
          <w:rFonts w:ascii="DejaVu Sans" w:hAnsi="DejaVu Sans" w:cs="DejaVu Sans"/>
          <w:b w:val="false"/>
          <w:bCs w:val="false"/>
          <w:sz w:val="24"/>
          <w:szCs w:val="24"/>
        </w:rPr>
      </w:pPr>
      <w:r>
        <w:rPr>
          <w:rFonts w:cs="DejaVu Sans" w:ascii="DejaVu Sans" w:hAnsi="DejaVu Sans"/>
          <w:b w:val="false"/>
          <w:bCs w:val="false"/>
          <w:sz w:val="24"/>
          <w:szCs w:val="24"/>
        </w:rPr>
      </w:r>
    </w:p>
    <w:p>
      <w:pPr>
        <w:pStyle w:val="BodyText"/>
        <w:jc w:val="left"/>
        <w:rPr/>
      </w:pPr>
      <w:r>
        <mc:AlternateContent>
          <mc:Choice Requires="wps">
            <w:drawing>
              <wp:anchor behindDoc="0" distT="5080" distB="5080" distL="5080" distR="5080" simplePos="0" locked="0" layoutInCell="1" allowOverlap="1" relativeHeight="5">
                <wp:simplePos x="0" y="0"/>
                <wp:positionH relativeFrom="column">
                  <wp:posOffset>-34290</wp:posOffset>
                </wp:positionH>
                <wp:positionV relativeFrom="paragraph">
                  <wp:posOffset>213360</wp:posOffset>
                </wp:positionV>
                <wp:extent cx="6517005" cy="635"/>
                <wp:effectExtent l="5080" t="5080" r="5080" b="5080"/>
                <wp:wrapNone/>
                <wp:docPr id="4" name="_x005F_x0000_s10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0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16.8pt" to="510.4pt,16.8pt" ID="_x005F_x0000_s1029" stroked="t" o:allowincell="f" style="position:absolute">
                <v:stroke color="#3465a4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DejaVu Sans" w:ascii="DejaVu Sans" w:hAnsi="DejaVu Sans"/>
          <w:b/>
          <w:bCs/>
          <w:sz w:val="24"/>
          <w:szCs w:val="24"/>
        </w:rPr>
        <w:t>Education</w:t>
      </w:r>
    </w:p>
    <w:tbl>
      <w:tblPr>
        <w:tblW w:w="1035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3510"/>
        <w:gridCol w:w="6841"/>
      </w:tblGrid>
      <w:tr>
        <w:trPr/>
        <w:tc>
          <w:tcPr>
            <w:tcW w:w="351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2003 - 2008</w:t>
            </w:r>
          </w:p>
        </w:tc>
        <w:tc>
          <w:tcPr>
            <w:tcW w:w="6841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Technical University of Cluj-Napoca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4"/>
                <w:szCs w:val="24"/>
              </w:rPr>
              <w:t>Computer Science Department (English Section)</w:t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1999 - 2003</w:t>
            </w:r>
          </w:p>
        </w:tc>
        <w:tc>
          <w:tcPr>
            <w:tcW w:w="6841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“</w:t>
            </w: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Mihai Eminescu” High School – Satu Mare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4"/>
                <w:szCs w:val="24"/>
              </w:rPr>
              <w:t>Mathematics and Informatics (English Section)</w:t>
            </w:r>
          </w:p>
        </w:tc>
      </w:tr>
    </w:tbl>
    <w:sectPr>
      <w:type w:val="nextPage"/>
      <w:pgSz w:w="11906" w:h="16838"/>
      <w:pgMar w:left="778" w:right="779" w:gutter="0" w:header="0" w:top="475" w:footer="0" w:bottom="47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WW8Num2z0">
    <w:name w:val="WW8Num2z0"/>
    <w:qFormat/>
    <w:rPr>
      <w:rFonts w:ascii="Symbol" w:hAnsi="Symbol" w:cs="OpenSymbol"/>
      <w:sz w:val="22"/>
      <w:szCs w:val="22"/>
    </w:rPr>
  </w:style>
  <w:style w:type="character" w:styleId="WW8Num3z0">
    <w:name w:val="WW8Num3z0"/>
    <w:qFormat/>
    <w:rPr>
      <w:rFonts w:ascii="Symbol" w:hAnsi="Symbol" w:cs="OpenSymbol"/>
    </w:rPr>
  </w:style>
  <w:style w:type="character" w:styleId="WW8Num3z1">
    <w:name w:val="WW8Num3z1"/>
    <w:qFormat/>
    <w:rPr>
      <w:rFonts w:ascii="OpenSymbol" w:hAnsi="OpenSymbol" w:cs="OpenSymbol"/>
    </w:rPr>
  </w:style>
  <w:style w:type="character" w:styleId="WW8Num4z0">
    <w:name w:val="WW8Num4z0"/>
    <w:qFormat/>
    <w:rPr>
      <w:rFonts w:ascii="Symbol" w:hAnsi="Symbol" w:cs="OpenSymbol"/>
    </w:rPr>
  </w:style>
  <w:style w:type="character" w:styleId="WW8Num4z1">
    <w:name w:val="WW8Num4z1"/>
    <w:qFormat/>
    <w:rPr>
      <w:rFonts w:ascii="OpenSymbol" w:hAnsi="OpenSymbol" w:cs="OpenSymbo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Hyperlink">
    <w:name w:val="Hyperlink"/>
    <w:rPr>
      <w:color w:val="000080"/>
      <w:u w:val="single"/>
      <w:lang w:val="en-US" w:eastAsia="en-US" w:bidi="en-US"/>
    </w:rPr>
  </w:style>
  <w:style w:type="character" w:styleId="FollowedHyperlink">
    <w:name w:val="FollowedHyperlink"/>
    <w:rPr>
      <w:color w:val="800000"/>
      <w:u w:val="single"/>
      <w:lang w:val="en-US" w:eastAsia="en-US" w:bidi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hanging="0" w:left="72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roid Sans Fallback" w:cs="Droid Sans Devanagari"/>
      <w:color w:val="auto"/>
      <w:kern w:val="0"/>
      <w:sz w:val="20"/>
      <w:szCs w:val="20"/>
      <w:lang w:val="en-US" w:eastAsia="zh-CN" w:bidi="hi-IN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roid Sans Fallback" w:cs="Droid Sans Devanagari"/>
      <w:color w:val="auto"/>
      <w:kern w:val="0"/>
      <w:sz w:val="20"/>
      <w:szCs w:val="20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ex@shruggie.ro" TargetMode="External"/><Relationship Id="rId3" Type="http://schemas.openxmlformats.org/officeDocument/2006/relationships/hyperlink" Target="https://github.com/commodo/" TargetMode="External"/><Relationship Id="rId4" Type="http://schemas.openxmlformats.org/officeDocument/2006/relationships/hyperlink" Target="https://github.com/analogdevicesinc/linux/commits?author=commodo" TargetMode="External"/><Relationship Id="rId5" Type="http://schemas.openxmlformats.org/officeDocument/2006/relationships/hyperlink" Target="https://patchwork.kernel.org/project/linux-iio/list/?submitter=178229" TargetMode="External"/><Relationship Id="rId6" Type="http://schemas.openxmlformats.org/officeDocument/2006/relationships/hyperlink" Target="https://github.com/mstpd/mstpd/commits?author=commodo" TargetMode="External"/><Relationship Id="rId7" Type="http://schemas.openxmlformats.org/officeDocument/2006/relationships/hyperlink" Target="https://github.com/mstpd/mstpd/commits?author=commodo" TargetMode="External"/><Relationship Id="rId8" Type="http://schemas.openxmlformats.org/officeDocument/2006/relationships/hyperlink" Target="https://github.com/openwrt/openwrt/commits?author=commodo" TargetMode="External"/><Relationship Id="rId9" Type="http://schemas.openxmlformats.org/officeDocument/2006/relationships/hyperlink" Target="https://git.openwrt.org/" TargetMode="External"/><Relationship Id="rId10" Type="http://schemas.openxmlformats.org/officeDocument/2006/relationships/hyperlink" Target="https://github.com/openwrt/openwrt/commits?author=commodo" TargetMode="External"/><Relationship Id="rId11" Type="http://schemas.openxmlformats.org/officeDocument/2006/relationships/hyperlink" Target="https://github.com/openwrt/packages/commits?author=commodo" TargetMode="External"/><Relationship Id="rId12" Type="http://schemas.openxmlformats.org/officeDocument/2006/relationships/hyperlink" Target="https://www.riverbed.com/" TargetMode="External"/><Relationship Id="rId13" Type="http://schemas.openxmlformats.org/officeDocument/2006/relationships/hyperlink" Target="https://www.asml.com/en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LibreOffice/7.6.5.2$Linux_X86_64 LibreOffice_project/60$Build-2</Application>
  <AppVersion>15.0000</AppVersion>
  <Pages>4</Pages>
  <Words>709</Words>
  <Characters>4585</Characters>
  <CharactersWithSpaces>5158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2020-11-25T05:55:00Z</dcterms:created>
  <dc:creator/>
  <dc:description/>
  <dc:language>en-US</dc:language>
  <cp:lastModifiedBy/>
  <cp:lastPrinted>2024-04-04T18:54:08Z</cp:lastPrinted>
  <dcterms:modified xsi:type="dcterms:W3CDTF">2024-04-04T18:54:14Z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