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2"/>
        <w:jc w:val="left"/>
        <w:spacing w:before="240" w:after="120"/>
      </w:pPr>
      <w:r>
        <w:rPr>
          <w:rFonts w:ascii="DejaVu Sans" w:hAnsi="DejaVu Sans" w:cs="DejaVu Sans"/>
          <w:sz w:val="48"/>
          <w:szCs w:val="48"/>
        </w:rPr>
        <w:t xml:space="preserve">Ardelean Alexandru-Aleodor</w:t>
      </w:r>
      <w:r/>
    </w:p>
    <w:p>
      <w:pPr>
        <w:pStyle w:val="843"/>
        <w:jc w:val="left"/>
      </w:pPr>
      <w:r>
        <w:rPr>
          <w:rFonts w:ascii="DejaVu Sans" w:hAnsi="DejaVu Sans" w:cs="DejaVu Sans"/>
          <w:sz w:val="32"/>
          <w:szCs w:val="32"/>
        </w:rPr>
        <w:t xml:space="preserve">Embedded SW/Linux Kernel Engineer</w:t>
      </w:r>
      <w:r/>
    </w:p>
    <w:p>
      <w:pPr>
        <w:pStyle w:val="838"/>
        <w:jc w:val="left"/>
        <w:rPr>
          <w:rFonts w:ascii="DejaVu Sans" w:hAnsi="DejaVu Sans" w:cs="DejaVu Sans"/>
        </w:rPr>
      </w:pPr>
      <w:r>
        <w:rPr>
          <w:rFonts w:ascii="DejaVu Sans" w:hAnsi="DejaVu Sans" w:cs="DejaVu Sans"/>
        </w:rPr>
      </w:r>
      <w:r/>
    </w:p>
    <w:p>
      <w:pPr>
        <w:pStyle w:val="838"/>
        <w:jc w:val="left"/>
      </w:pPr>
      <w:r>
        <w:rPr>
          <w:rFonts w:ascii="DejaVu Sans" w:hAnsi="DejaVu Sans" w:cs="DejaVu Sans"/>
          <w:b/>
          <w:bCs/>
          <w:sz w:val="28"/>
          <w:szCs w:val="28"/>
        </w:rPr>
        <w:t xml:space="preserve">Contact details</w:t>
      </w:r>
      <w:r/>
    </w:p>
    <w:p>
      <w:pPr>
        <w:pStyle w:val="838"/>
        <w:jc w:val="left"/>
        <w:rPr>
          <w:rFonts w:ascii="DejaVu Sans" w:hAnsi="DejaVu Sans" w:cs="DejaVu Sans"/>
          <w:b/>
          <w:bCs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-34289</wp:posOffset>
                </wp:positionH>
                <wp:positionV relativeFrom="paragraph">
                  <wp:posOffset>-37464</wp:posOffset>
                </wp:positionV>
                <wp:extent cx="6545580" cy="0"/>
                <wp:effectExtent l="0" t="0" r="0" b="0"/>
                <wp:wrapNone/>
                <wp:docPr id="1" name="_x0000_s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455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524288;mso-wrap-distance-left:9.0pt;mso-wrap-distance-top:0.0pt;mso-wrap-distance-right:9.0pt;mso-wrap-distance-bottom:0.0pt;visibility:visible;" from="-2.7pt,-2.9pt" to="512.7pt,-2.9pt" filled="f" strokecolor="#3465A4" strokeweight="0.74pt"/>
            </w:pict>
          </mc:Fallback>
        </mc:AlternateContent>
      </w:r>
      <w:r>
        <w:rPr>
          <w:rFonts w:ascii="DejaVu Sans" w:hAnsi="DejaVu Sans" w:cs="DejaVu Sans"/>
        </w:rPr>
        <w:t xml:space="preserve">Email: </w:t>
      </w:r>
      <w:r>
        <w:fldChar w:fldCharType="begin"/>
      </w:r>
      <w:r>
        <w:instrText xml:space="preserve"> HYPERLINK "mailto:alex@shruggie.ro"</w:instrText>
      </w:r>
      <w:r>
        <w:fldChar w:fldCharType="separate"/>
      </w:r>
      <w:r>
        <w:rPr>
          <w:rStyle w:val="834"/>
          <w:rFonts w:ascii="DejaVu Sans" w:hAnsi="DejaVu Sans" w:cs="DejaVu Sans"/>
        </w:rPr>
        <w:t xml:space="preserve">alex@shruggie.ro</w:t>
      </w:r>
      <w:r>
        <w:fldChar w:fldCharType="end"/>
      </w:r>
      <w:r>
        <w:rPr>
          <w:rFonts w:ascii="DejaVu Sans" w:hAnsi="DejaVu Sans" w:cs="DejaVu Sans"/>
        </w:rPr>
      </w:r>
      <w:r/>
    </w:p>
    <w:p>
      <w:pPr>
        <w:pStyle w:val="838"/>
        <w:jc w:val="left"/>
      </w:pPr>
      <w:r>
        <w:rPr>
          <w:rFonts w:ascii="DejaVu Sans" w:hAnsi="DejaVu Sans" w:cs="DejaVu Sans"/>
          <w:b/>
          <w:bCs/>
        </w:rPr>
        <w:t xml:space="preserve">Phone:</w:t>
      </w:r>
      <w:r>
        <w:rPr>
          <w:rFonts w:ascii="DejaVu Sans" w:hAnsi="DejaVu Sans" w:cs="DejaVu Sans"/>
        </w:rPr>
        <w:t xml:space="preserve"> +40745307413</w:t>
      </w:r>
      <w:r/>
    </w:p>
    <w:p>
      <w:pPr>
        <w:pStyle w:val="838"/>
        <w:jc w:val="left"/>
      </w:pPr>
      <w:r>
        <w:rPr>
          <w:rFonts w:ascii="DejaVu Sans" w:hAnsi="DejaVu Sans" w:cs="DejaVu Sans"/>
          <w:b/>
          <w:bCs/>
        </w:rPr>
        <w:t xml:space="preserve">Location:</w:t>
      </w:r>
      <w:r>
        <w:rPr>
          <w:rFonts w:ascii="DejaVu Sans" w:hAnsi="DejaVu Sans" w:cs="DejaVu Sans"/>
        </w:rPr>
        <w:t xml:space="preserve"> Cluj-Napoca</w:t>
      </w:r>
      <w:r/>
    </w:p>
    <w:p>
      <w:pPr>
        <w:pStyle w:val="838"/>
        <w:jc w:val="left"/>
        <w:rPr>
          <w:rFonts w:ascii="DejaVu Sans" w:hAnsi="DejaVu Sans" w:cs="DejaVu Sans"/>
        </w:rPr>
      </w:pPr>
      <w:r>
        <w:rPr>
          <w:rFonts w:ascii="DejaVu Sans" w:hAnsi="DejaVu Sans" w:cs="DejaVu Sans"/>
        </w:rPr>
      </w:r>
      <w:r/>
    </w:p>
    <w:p>
      <w:pPr>
        <w:pStyle w:val="838"/>
        <w:jc w:val="left"/>
      </w:pPr>
      <w:r>
        <w:rPr>
          <w:rFonts w:ascii="DejaVu Sans" w:hAnsi="DejaVu Sans" w:cs="DejaVu Sans"/>
          <w:b/>
          <w:bCs/>
          <w:sz w:val="28"/>
          <w:szCs w:val="28"/>
        </w:rPr>
        <w:t xml:space="preserve">About Me</w:t>
      </w:r>
      <w:r/>
    </w:p>
    <w:p>
      <w:pPr>
        <w:pStyle w:val="838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-34289</wp:posOffset>
                </wp:positionH>
                <wp:positionV relativeFrom="paragraph">
                  <wp:posOffset>-89534</wp:posOffset>
                </wp:positionV>
                <wp:extent cx="6517005" cy="0"/>
                <wp:effectExtent l="0" t="0" r="0" b="0"/>
                <wp:wrapNone/>
                <wp:docPr id="2" name="_x0000_s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170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51658241;mso-wrap-distance-left:9.0pt;mso-wrap-distance-top:0.0pt;mso-wrap-distance-right:9.0pt;mso-wrap-distance-bottom:0.0pt;visibility:visible;" from="-2.7pt,-7.0pt" to="510.5pt,-7.0pt" filled="f" strokecolor="#3465A4" strokeweight="0.74pt"/>
            </w:pict>
          </mc:Fallback>
        </mc:AlternateContent>
      </w:r>
      <w:r>
        <w:rPr>
          <w:rFonts w:ascii="DejaVu Sans" w:hAnsi="DejaVu Sans" w:cs="DejaVu Sans"/>
          <w:b w:val="0"/>
          <w:bCs w:val="0"/>
        </w:rPr>
        <w:t xml:space="preserve">Embedded software developer, primarily skilled in C, shell, some Python, some automation, and some various other topics.Contributor to various open-source projects (Linux kernel, OpenWrt, and other).</w:t>
      </w:r>
      <w:r/>
    </w:p>
    <w:p>
      <w:pPr>
        <w:pStyle w:val="838"/>
        <w:jc w:val="left"/>
        <w:rPr>
          <w:rFonts w:ascii="DejaVu Sans" w:hAnsi="DejaVu Sans" w:cs="DejaVu Sans"/>
          <w:b w:val="0"/>
          <w:bCs w:val="0"/>
        </w:rPr>
      </w:pPr>
      <w:r>
        <w:rPr>
          <w:rFonts w:ascii="DejaVu Sans" w:hAnsi="DejaVu Sans" w:cs="DejaVu Sans"/>
          <w:b w:val="0"/>
          <w:bCs w:val="0"/>
        </w:rPr>
        <w:t xml:space="preserve">Github profie: </w:t>
      </w:r>
      <w:r>
        <w:fldChar w:fldCharType="begin"/>
      </w:r>
      <w:r>
        <w:instrText xml:space="preserve"> HYPERLINK "https://github.com/commodo/"</w:instrText>
      </w:r>
      <w:r>
        <w:fldChar w:fldCharType="separate"/>
      </w:r>
      <w:r>
        <w:rPr>
          <w:rStyle w:val="834"/>
          <w:rFonts w:ascii="DejaVu Sans" w:hAnsi="DejaVu Sans" w:cs="DejaVu Sans"/>
          <w:b w:val="0"/>
          <w:bCs w:val="0"/>
        </w:rPr>
        <w:t xml:space="preserve">https://github.com/commodo/</w:t>
      </w:r>
      <w:r>
        <w:fldChar w:fldCharType="end"/>
      </w:r>
      <w:r>
        <w:rPr>
          <w:rFonts w:ascii="DejaVu Sans" w:hAnsi="DejaVu Sans" w:cs="DejaVu Sans"/>
          <w:b w:val="0"/>
          <w:bCs w:val="0"/>
        </w:rPr>
      </w:r>
      <w:r/>
    </w:p>
    <w:p>
      <w:pPr>
        <w:pStyle w:val="838"/>
        <w:jc w:val="left"/>
      </w:pPr>
      <w:r>
        <w:rPr>
          <w:rFonts w:ascii="DejaVu Sans" w:hAnsi="DejaVu Sans" w:cs="DejaVu Sans"/>
          <w:b w:val="0"/>
          <w:bCs w:val="0"/>
        </w:rPr>
        <w:t xml:space="preserve">Linux kernel contributions: roughly 1400+ (code contributions and reviews, I had some links in my resume, but I removed them because they tend to break too often)</w:t>
      </w:r>
      <w:r/>
    </w:p>
    <w:p>
      <w:pPr>
        <w:pStyle w:val="838"/>
        <w:jc w:val="left"/>
      </w:pPr>
      <w:r>
        <w:rPr>
          <w:rFonts w:ascii="DejaVu Sans" w:hAnsi="DejaVu Sans" w:cs="DejaVu Sans"/>
          <w:b w:val="0"/>
          <w:bCs w:val="0"/>
        </w:rPr>
        <w:t xml:space="preserve">When searching for “Alexandru Ardelean” in the git kernel tree, I should show up there with ~450 commits (submitted with 3 email addresses).</w:t>
      </w:r>
      <w:r/>
    </w:p>
    <w:p>
      <w:pPr>
        <w:pStyle w:val="838"/>
        <w:numPr>
          <w:ilvl w:val="0"/>
          <w:numId w:val="0"/>
        </w:numPr>
        <w:ind w:left="1080" w:right="0" w:firstLine="0"/>
        <w:jc w:val="left"/>
        <w:rPr>
          <w:rFonts w:ascii="DejaVu Sans" w:hAnsi="DejaVu Sans" w:cs="DejaVu Sans"/>
          <w:b w:val="0"/>
          <w:bCs w:val="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1" allowOverlap="1">
                <wp:simplePos x="0" y="0"/>
                <wp:positionH relativeFrom="column">
                  <wp:posOffset>-34289</wp:posOffset>
                </wp:positionH>
                <wp:positionV relativeFrom="paragraph">
                  <wp:posOffset>247650</wp:posOffset>
                </wp:positionV>
                <wp:extent cx="6507480" cy="0"/>
                <wp:effectExtent l="0" t="0" r="0" b="0"/>
                <wp:wrapNone/>
                <wp:docPr id="3" name="_x0000_s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074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51658242;mso-wrap-distance-left:9.0pt;mso-wrap-distance-top:0.0pt;mso-wrap-distance-right:9.0pt;mso-wrap-distance-bottom:0.0pt;visibility:visible;" from="-2.7pt,19.5pt" to="509.7pt,19.5pt" filled="f" strokecolor="#3465A4" strokeweight="0.74pt"/>
            </w:pict>
          </mc:Fallback>
        </mc:AlternateContent>
      </w:r>
      <w:r>
        <w:rPr>
          <w:rFonts w:ascii="DejaVu Sans" w:hAnsi="DejaVu Sans" w:cs="DejaVu Sans"/>
          <w:b w:val="0"/>
          <w:bCs w:val="0"/>
        </w:rPr>
      </w:r>
      <w:r/>
    </w:p>
    <w:p>
      <w:pPr>
        <w:pStyle w:val="838"/>
        <w:jc w:val="left"/>
      </w:pPr>
      <w:r>
        <w:rPr>
          <w:rFonts w:ascii="DejaVu Sans" w:hAnsi="DejaVu Sans" w:cs="DejaVu Sans"/>
          <w:b/>
          <w:bCs/>
          <w:sz w:val="22"/>
          <w:szCs w:val="22"/>
        </w:rPr>
        <w:t xml:space="preserve">Professional Experience</w:t>
      </w:r>
      <w:r/>
    </w:p>
    <w:tbl>
      <w:tblPr>
        <w:tblW w:w="0" w:type="auto"/>
        <w:tblInd w:w="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3420"/>
        <w:gridCol w:w="6840"/>
      </w:tblGrid>
      <w:tr>
        <w:trPr>
          <w:trHeight w:val="288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42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eastAsia="Noto Serif CJK SC" w:cs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 xml:space="preserve">May 2022 - Present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eastAsia="Noto Serif CJK SC" w:cs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 xml:space="preserve">Freelancer/contractor for Embedded/Linux projects</w:t>
            </w:r>
            <w:r>
              <w:rPr>
                <w:rFonts w:ascii="DejaVu Sans" w:hAnsi="DejaVu Sans" w:cs="DejaVu Sans"/>
                <w:sz w:val="22"/>
                <w:szCs w:val="22"/>
              </w:rPr>
              <w:br w:type="textWrapping" w:clear="all"/>
              <w:t xml:space="preserve">Role: </w:t>
            </w: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¯\_(</w:t>
            </w:r>
            <w:r>
              <w:rPr>
                <w:rFonts w:ascii="DejaVu Sans" w:hAnsi="DejaVu Sans" w:cs="DejaVu Sans"/>
                <w:color w:val="auto"/>
                <w:sz w:val="22"/>
                <w:szCs w:val="22"/>
                <w:lang w:val="en-US" w:eastAsia="zh-CN" w:bidi="hi-IN"/>
              </w:rPr>
              <w:t xml:space="preserve">ツ</w:t>
            </w: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)_/¯ 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Company: Shruggie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sz w:val="22"/>
                <w:szCs w:val="22"/>
              </w:rPr>
              <w:t xml:space="preserve">Location: Cluj-Napoca</w:t>
            </w:r>
            <w:r/>
          </w:p>
          <w:p>
            <w:pPr>
              <w:pStyle w:val="844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ascii="DejaVu Sans" w:hAnsi="DejaVu Sans" w:cs="DejaVu Sans"/>
                <w:sz w:val="22"/>
                <w:szCs w:val="22"/>
              </w:rPr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Clients </w:t>
            </w: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I’ve had along this trip</w:t>
            </w: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:</w:t>
            </w:r>
            <w:r/>
          </w:p>
          <w:p>
            <w:pPr>
              <w:pStyle w:val="844"/>
              <w:numPr>
                <w:ilvl w:val="0"/>
                <w:numId w:val="5"/>
              </w:numPr>
              <w:jc w:val="left"/>
            </w:pP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STIHL (through Gemma Computing): features and performance improvements for the iMOW (lawn-mower robot) launched in 2023</w:t>
            </w:r>
            <w:r/>
          </w:p>
          <w:p>
            <w:pPr>
              <w:pStyle w:val="844"/>
              <w:numPr>
                <w:ilvl w:val="0"/>
                <w:numId w:val="5"/>
              </w:numPr>
              <w:jc w:val="left"/>
            </w:pP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Ateme (through Deviqon Labs): rework of a TS muxer library for a HW video encoder</w:t>
            </w:r>
            <w:r/>
          </w:p>
          <w:p>
            <w:pPr>
              <w:pStyle w:val="844"/>
              <w:numPr>
                <w:ilvl w:val="0"/>
                <w:numId w:val="5"/>
              </w:numPr>
              <w:jc w:val="left"/>
            </w:pP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Allegro DVT (through Deviqon Labs): continue work on emulator for HW IP designs</w:t>
            </w:r>
            <w:r/>
          </w:p>
          <w:p>
            <w:pPr>
              <w:pStyle w:val="844"/>
              <w:numPr>
                <w:ilvl w:val="0"/>
                <w:numId w:val="5"/>
              </w:numPr>
              <w:jc w:val="left"/>
            </w:pP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BrightGrove (consultancy group): develop platform for a new line of smart TVs (for a customer of BrightGrove)</w:t>
            </w:r>
            <w:r/>
          </w:p>
          <w:p>
            <w:pPr>
              <w:pStyle w:val="844"/>
              <w:numPr>
                <w:ilvl w:val="0"/>
                <w:numId w:val="5"/>
              </w:numPr>
              <w:jc w:val="left"/>
            </w:pP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highlight w:val="none"/>
                <w:lang w:val="en-US" w:eastAsia="zh-CN" w:bidi="hi-IN"/>
              </w:rPr>
              <w:t xml:space="preserve">MathWorks (makers of Matlab/Simulink): kernel support for RF applications</w:t>
            </w: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highlight w:val="none"/>
                <w:lang w:val="en-US" w:eastAsia="zh-CN" w:bidi="hi-IN"/>
              </w:rPr>
            </w:r>
            <w:r/>
          </w:p>
        </w:tc>
      </w:tr>
      <w:tr>
        <w:trPr>
          <w:trHeight w:val="29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420" w:type="dxa"/>
            <w:vAlign w:val="top"/>
            <w:textDirection w:val="lrTb"/>
            <w:noWrap w:val="false"/>
          </w:tcPr>
          <w:p>
            <w:pPr>
              <w:pStyle w:val="844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March 2021 –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February 2023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eastAsia="Noto Serif CJK SC" w:cs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 xml:space="preserve">Deviqon Labs</w:t>
            </w:r>
            <w:r>
              <w:rPr>
                <w:rFonts w:ascii="DejaVu Sans" w:hAnsi="DejaVu Sans" w:cs="DejaVu Sans"/>
                <w:sz w:val="22"/>
                <w:szCs w:val="22"/>
              </w:rPr>
              <w:br w:type="textWrapping" w:clear="all"/>
              <w:t xml:space="preserve">Role: </w:t>
            </w: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Senior Software Engineer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sz w:val="22"/>
                <w:szCs w:val="22"/>
              </w:rPr>
              <w:t xml:space="preserve">Location: Cluj-Napoca</w:t>
              <w:br w:type="textWrapping" w:clear="all"/>
            </w:r>
            <w:r/>
          </w:p>
          <w:p>
            <w:pPr>
              <w:pStyle w:val="844"/>
              <w:ind w:left="0" w:firstLine="0"/>
              <w:jc w:val="left"/>
            </w:pP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Write software aimed at services for the streaming &amp; television industry</w:t>
            </w:r>
            <w:r/>
          </w:p>
          <w:p>
            <w:pPr>
              <w:pStyle w:val="844"/>
              <w:ind w:left="0" w:firstLine="0"/>
              <w:jc w:val="left"/>
            </w:pP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Clients:</w:t>
            </w:r>
            <w:r/>
          </w:p>
          <w:p>
            <w:pPr>
              <w:pStyle w:val="844"/>
              <w:numPr>
                <w:ilvl w:val="0"/>
                <w:numId w:val="4"/>
              </w:numPr>
              <w:jc w:val="left"/>
            </w:pP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Ateme (acquired Anevia): create and extend software for video/audio/TV streaming and DRM</w:t>
            </w:r>
            <w:r/>
          </w:p>
          <w:p>
            <w:pPr>
              <w:pStyle w:val="844"/>
              <w:numPr>
                <w:ilvl w:val="0"/>
                <w:numId w:val="4"/>
              </w:numPr>
              <w:jc w:val="left"/>
            </w:pPr>
            <w:r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  <w:t xml:space="preserve">Allegro DVT: create emulator for a HW IP designs (for video decoders)</w:t>
            </w:r>
            <w:r/>
          </w:p>
        </w:tc>
      </w:tr>
      <w:tr>
        <w:trPr>
          <w:trHeight w:val="693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42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December 2017 – 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eastAsia="Noto Serif CJK SC" w:cs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 xml:space="preserve">February 2021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Analog Devices Gmbh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sz w:val="22"/>
                <w:szCs w:val="22"/>
              </w:rPr>
              <w:br w:type="textWrapping" w:clear="all"/>
              <w:t xml:space="preserve">Role: Linux Kernel Engineer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sz w:val="22"/>
                <w:szCs w:val="22"/>
              </w:rPr>
              <w:t xml:space="preserve">Location: Cluj-Napoca</w:t>
              <w:br w:type="textWrapping" w:clear="all"/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sz w:val="22"/>
                <w:szCs w:val="22"/>
              </w:rPr>
              <w:t xml:space="preserve">Role includes:</w:t>
            </w:r>
            <w:r/>
          </w:p>
          <w:p>
            <w:pPr>
              <w:pStyle w:val="844"/>
              <w:numPr>
                <w:ilvl w:val="0"/>
                <w:numId w:val="6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Work on Linux kernel drivers for Analog Devices parts (ADCs, DACs, accelerometers, IMUs)</w:t>
            </w:r>
            <w:r/>
          </w:p>
          <w:p>
            <w:pPr>
              <w:pStyle w:val="844"/>
              <w:numPr>
                <w:ilvl w:val="0"/>
                <w:numId w:val="6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Work and enhancements (to the Linux kernel) to better support Analog Devices parts</w:t>
            </w:r>
            <w:r/>
          </w:p>
          <w:p>
            <w:pPr>
              <w:pStyle w:val="844"/>
              <w:numPr>
                <w:ilvl w:val="0"/>
                <w:numId w:val="6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Continuously interact with Linux kernel community by submitting changes to the Linux kernel</w:t>
            </w:r>
            <w:r/>
          </w:p>
          <w:p>
            <w:pPr>
              <w:pStyle w:val="844"/>
              <w:numPr>
                <w:ilvl w:val="0"/>
                <w:numId w:val="6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Internal code review for new changes being added to the Analog Devices kernel repository</w:t>
            </w:r>
            <w:r/>
          </w:p>
          <w:p>
            <w:pPr>
              <w:pStyle w:val="844"/>
              <w:jc w:val="left"/>
            </w:pPr>
            <w:r/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sz w:val="22"/>
                <w:szCs w:val="22"/>
              </w:rPr>
              <w:t xml:space="preserve">Boards/carriers used:</w:t>
            </w:r>
            <w:r/>
          </w:p>
          <w:p>
            <w:pPr>
              <w:pStyle w:val="844"/>
              <w:numPr>
                <w:ilvl w:val="0"/>
                <w:numId w:val="7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Xilinx Zynq 7 series: ZedBoard, ZC706, ZC702</w:t>
            </w:r>
            <w:r/>
          </w:p>
          <w:p>
            <w:pPr>
              <w:pStyle w:val="844"/>
              <w:numPr>
                <w:ilvl w:val="0"/>
                <w:numId w:val="7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Xilinx ZynqMP series: ZCU102, ZU11EG</w:t>
            </w:r>
            <w:r/>
          </w:p>
          <w:p>
            <w:pPr>
              <w:pStyle w:val="844"/>
              <w:numPr>
                <w:ilvl w:val="0"/>
                <w:numId w:val="7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Intel/Altera Arria10 SoC</w:t>
            </w:r>
            <w:r/>
          </w:p>
          <w:p>
            <w:pPr>
              <w:pStyle w:val="844"/>
              <w:jc w:val="left"/>
            </w:pPr>
            <w:r/>
            <w:r/>
          </w:p>
          <w:p>
            <w:pPr>
              <w:pStyle w:val="844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ascii="DejaVu Sans" w:hAnsi="DejaVu Sans" w:cs="DejaVu Sans"/>
                <w:sz w:val="22"/>
                <w:szCs w:val="22"/>
              </w:rPr>
              <w:t xml:space="preserve">Links:</w:t>
              <w:br w:type="textWrapping" w:clear="all"/>
            </w:r>
            <w:r>
              <w:fldChar w:fldCharType="begin"/>
            </w:r>
            <w:r>
              <w:instrText xml:space="preserve"> HYPERLINK "https://github.com/analogdevicesinc/linux/commits?author=commodo"</w:instrText>
            </w:r>
            <w:r>
              <w:fldChar w:fldCharType="separate"/>
            </w:r>
            <w:r>
              <w:rPr>
                <w:rStyle w:val="834"/>
                <w:rFonts w:ascii="DejaVu Sans" w:hAnsi="DejaVu Sans" w:cs="DejaVu Sans"/>
                <w:sz w:val="22"/>
                <w:szCs w:val="22"/>
              </w:rPr>
              <w:t xml:space="preserve">https://github.com/analogdevicesinc/linux/commits?author=commodo</w:t>
            </w:r>
            <w:r>
              <w:fldChar w:fldCharType="end"/>
            </w:r>
            <w:r>
              <w:rPr>
                <w:rFonts w:ascii="DejaVu Sans" w:hAnsi="DejaVu Sans" w:cs="DejaVu Sans"/>
                <w:sz w:val="22"/>
                <w:szCs w:val="22"/>
              </w:rPr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sz w:val="22"/>
                <w:szCs w:val="22"/>
              </w:rPr>
              <w:br w:type="textWrapping" w:clear="all"/>
            </w:r>
            <w:r>
              <w:fldChar w:fldCharType="begin"/>
            </w:r>
            <w:r>
              <w:instrText xml:space="preserve"> HYPERLINK "https://patchwork.kernel.org/project/linux-iio/list/?submitter=178229"</w:instrText>
            </w:r>
            <w:r>
              <w:fldChar w:fldCharType="separate"/>
            </w:r>
            <w:r>
              <w:rPr>
                <w:rStyle w:val="834"/>
                <w:rFonts w:ascii="DejaVu Sans" w:hAnsi="DejaVu Sans" w:cs="DejaVu Sans"/>
                <w:sz w:val="22"/>
                <w:szCs w:val="22"/>
              </w:rPr>
              <w:t xml:space="preserve">https://patchwork.kernel.org/project/linux-iio/list/?submitter=178229</w:t>
            </w:r>
            <w:r>
              <w:fldChar w:fldCharType="end"/>
            </w:r>
            <w:r/>
          </w:p>
          <w:p>
            <w:pPr>
              <w:pStyle w:val="844"/>
              <w:jc w:val="left"/>
            </w:pPr>
            <w:r/>
            <w:r/>
          </w:p>
        </w:tc>
      </w:tr>
      <w:tr>
        <w:trPr>
          <w:trHeight w:val="216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42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2016 -  </w:t>
            </w: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2022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Co-maintainer of the mstpd package</w:t>
            </w:r>
            <w:r/>
          </w:p>
          <w:p>
            <w:pPr>
              <w:pStyle w:val="838"/>
              <w:jc w:val="left"/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Role: Co-maintainer</w:t>
              <w:br w:type="textWrapping" w:clear="all"/>
              <w:t xml:space="preserve">Location: </w:t>
            </w:r>
            <w:r>
              <w:fldChar w:fldCharType="begin"/>
            </w:r>
            <w:r>
              <w:instrText xml:space="preserve"> HYPERLINK "https://github.com/mstpd/mstpd/commits?author=commodo"</w:instrText>
            </w:r>
            <w:r>
              <w:fldChar w:fldCharType="separate"/>
            </w:r>
            <w:r>
              <w:rPr>
                <w:rStyle w:val="834"/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Github</w:t>
            </w:r>
            <w:r>
              <w:fldChar w:fldCharType="end"/>
            </w: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</w:r>
            <w:r/>
          </w:p>
          <w:p>
            <w:pPr>
              <w:pStyle w:val="838"/>
              <w:jc w:val="left"/>
              <w:spacing w:before="0" w:after="140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Co-maintain the mstpd package/code-base (Multiple Spanning Tree Daemon) with other developers</w:t>
              <w:br w:type="textWrapping" w:clear="all"/>
              <w:br w:type="textWrapping" w:clear="all"/>
            </w:r>
            <w:r>
              <w:fldChar w:fldCharType="begin"/>
            </w:r>
            <w:r>
              <w:instrText xml:space="preserve"> HYPERLINK "https://github.com/mstpd/mstpd/commits?author=commodo"</w:instrText>
            </w:r>
            <w:r>
              <w:fldChar w:fldCharType="separate"/>
            </w:r>
            <w:r>
              <w:rPr>
                <w:rStyle w:val="834"/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https://github.com/mstpd/mstpd/commits?author=commodo </w:t>
            </w:r>
            <w:r>
              <w:fldChar w:fldCharType="end"/>
            </w: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</w:r>
            <w:r/>
          </w:p>
        </w:tc>
      </w:tr>
      <w:tr>
        <w:trPr>
          <w:trHeight w:val="369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42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2014 - Present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Open-source contributor to OpenWrt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Role: contributor</w:t>
            </w:r>
            <w:r/>
          </w:p>
          <w:p>
            <w:pPr>
              <w:pStyle w:val="844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ascii="DejaVu Sans" w:hAnsi="DejaVu Sans" w:cs="DejaVu Sans"/>
                <w:sz w:val="22"/>
                <w:szCs w:val="22"/>
              </w:rPr>
              <w:t xml:space="preserve">Location: </w:t>
            </w:r>
            <w:r>
              <w:fldChar w:fldCharType="begin"/>
            </w:r>
            <w:r>
              <w:instrText xml:space="preserve"> HYPERLINK "https://github.com/openwrt/openwrt/commits?author=commodo"</w:instrText>
            </w:r>
            <w:r>
              <w:fldChar w:fldCharType="separate"/>
            </w:r>
            <w:r>
              <w:rPr>
                <w:rStyle w:val="834"/>
                <w:rFonts w:ascii="DejaVu Sans" w:hAnsi="DejaVu Sans" w:cs="DejaVu Sans"/>
                <w:sz w:val="22"/>
                <w:szCs w:val="22"/>
              </w:rPr>
              <w:t xml:space="preserve">Github</w:t>
            </w:r>
            <w:r>
              <w:fldChar w:fldCharType="end"/>
            </w:r>
            <w:r>
              <w:rPr>
                <w:rFonts w:ascii="DejaVu Sans" w:hAnsi="DejaVu Sans" w:cs="DejaVu Sans"/>
                <w:sz w:val="22"/>
                <w:szCs w:val="22"/>
              </w:rPr>
              <w:t xml:space="preserve"> / </w:t>
            </w:r>
            <w:r>
              <w:fldChar w:fldCharType="begin"/>
            </w:r>
            <w:r>
              <w:instrText xml:space="preserve"> HYPERLINK "https://git.openwrt.org/"</w:instrText>
            </w:r>
            <w:r>
              <w:fldChar w:fldCharType="separate"/>
            </w:r>
            <w:r>
              <w:rPr>
                <w:rStyle w:val="834"/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git.openwrt.org</w:t>
            </w:r>
            <w:r>
              <w:fldChar w:fldCharType="end"/>
            </w:r>
            <w:r>
              <w:rPr>
                <w:rFonts w:ascii="DejaVu Sans" w:hAnsi="DejaVu Sans" w:cs="DejaVu Sans"/>
                <w:sz w:val="22"/>
                <w:szCs w:val="22"/>
              </w:rPr>
            </w:r>
            <w:r/>
          </w:p>
          <w:p>
            <w:pPr>
              <w:pStyle w:val="844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ascii="DejaVu Sans" w:hAnsi="DejaVu Sans" w:cs="DejaVu Sans"/>
                <w:sz w:val="22"/>
                <w:szCs w:val="22"/>
              </w:rPr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sz w:val="22"/>
                <w:szCs w:val="22"/>
              </w:rPr>
              <w:t xml:space="preserve">OpenWrt is an embedded Linux distribution for routers.</w:t>
            </w:r>
            <w:r/>
          </w:p>
          <w:p>
            <w:pPr>
              <w:pStyle w:val="844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ascii="DejaVu Sans" w:hAnsi="DejaVu Sans" w:cs="DejaVu Sans"/>
                <w:sz w:val="22"/>
                <w:szCs w:val="22"/>
              </w:rPr>
            </w:r>
            <w:r/>
          </w:p>
          <w:p>
            <w:pPr>
              <w:pStyle w:val="838"/>
              <w:jc w:val="left"/>
              <w:spacing w:before="0" w:after="140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ascii="DejaVu Sans" w:hAnsi="DejaVu Sans" w:cs="DejaVu Sans"/>
                <w:sz w:val="22"/>
                <w:szCs w:val="22"/>
              </w:rPr>
              <w:t xml:space="preserve">Contributor of various patches to core OpenWrt.</w:t>
              <w:br w:type="textWrapping" w:clear="all"/>
            </w:r>
            <w:r>
              <w:fldChar w:fldCharType="begin"/>
            </w:r>
            <w:r>
              <w:instrText xml:space="preserve"> HYPERLINK "https://github.com/openwrt/openwrt/commits?author=commodo"</w:instrText>
            </w:r>
            <w:r>
              <w:fldChar w:fldCharType="separate"/>
            </w:r>
            <w:r>
              <w:rPr>
                <w:rStyle w:val="834"/>
                <w:rFonts w:ascii="DejaVu Sans" w:hAnsi="DejaVu Sans" w:cs="DejaVu Sans"/>
                <w:sz w:val="22"/>
                <w:szCs w:val="22"/>
              </w:rPr>
              <w:t xml:space="preserve">https://github.com/openwrt/openwrt/commits?author=commodo</w:t>
            </w:r>
            <w:r>
              <w:fldChar w:fldCharType="end"/>
            </w:r>
            <w:r>
              <w:rPr>
                <w:rFonts w:ascii="DejaVu Sans" w:hAnsi="DejaVu Sans" w:cs="DejaVu Sans"/>
                <w:sz w:val="22"/>
                <w:szCs w:val="22"/>
              </w:rPr>
              <w:br w:type="textWrapping" w:clear="all"/>
              <w:br w:type="textWrapping" w:clear="all"/>
              <w:t xml:space="preserve">Maintainer of a few packages in the packages feed:</w:t>
              <w:br w:type="textWrapping" w:clear="all"/>
            </w:r>
            <w:r>
              <w:fldChar w:fldCharType="begin"/>
            </w:r>
            <w:r>
              <w:instrText xml:space="preserve"> HYPERLINK "https://github.com/openwrt/packages/commits?author=commodo"</w:instrText>
            </w:r>
            <w:r>
              <w:fldChar w:fldCharType="separate"/>
            </w:r>
            <w:r>
              <w:rPr>
                <w:rStyle w:val="834"/>
                <w:rFonts w:ascii="DejaVu Sans" w:hAnsi="DejaVu Sans" w:cs="DejaVu Sans"/>
                <w:sz w:val="22"/>
                <w:szCs w:val="22"/>
              </w:rPr>
              <w:t xml:space="preserve">https://github.com/openwrt/packages/commits?author=commodo</w:t>
            </w:r>
            <w:r>
              <w:fldChar w:fldCharType="end"/>
            </w: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42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January 2014 – </w:t>
              <w:br w:type="textWrapping" w:clear="all"/>
              <w:t xml:space="preserve">December 2017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Ocedo / Riverbed Technology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Role: Embedded Software Engineer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Location: Cluj-Napoca</w:t>
              <w:br w:type="textWrapping" w:clear="all"/>
              <w:br w:type="textWrapping" w:clear="all"/>
            </w:r>
            <w:r>
              <w:fldChar w:fldCharType="begin"/>
            </w:r>
            <w:r>
              <w:instrText xml:space="preserve"> HYPERLINK "https://www.riverbed.com/"</w:instrText>
            </w:r>
            <w:r>
              <w:fldChar w:fldCharType="separate"/>
            </w:r>
            <w:r>
              <w:rPr>
                <w:rStyle w:val="834"/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Riverbed</w:t>
            </w:r>
            <w:r>
              <w:fldChar w:fldCharType="end"/>
            </w: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 acquired Ocedo (which was a small networking startup based in Karlsruhe Germany).</w:t>
            </w:r>
            <w:r/>
          </w:p>
          <w:p>
            <w:pPr>
              <w:pStyle w:val="844"/>
              <w:jc w:val="left"/>
            </w:pPr>
            <w:r/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eastAsia="Noto Serif CJK SC" w:cs="DejaVu Sans"/>
                <w:b w:val="0"/>
                <w:bCs w:val="0"/>
                <w:color w:val="auto"/>
                <w:sz w:val="22"/>
                <w:szCs w:val="22"/>
                <w:lang w:val="en-US" w:eastAsia="zh-CN" w:bidi="hi-IN"/>
              </w:rPr>
              <w:t xml:space="preserve">D</w:t>
            </w: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evelop and maintain software modules and drivers for network gateways, switches and access-points.</w:t>
            </w:r>
            <w:r/>
          </w:p>
          <w:p>
            <w:pPr>
              <w:pStyle w:val="844"/>
              <w:jc w:val="left"/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</w:r>
            <w:r/>
          </w:p>
          <w:p>
            <w:pPr>
              <w:pStyle w:val="844"/>
              <w:numPr>
                <w:ilvl w:val="0"/>
                <w:numId w:val="8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Integration of 3G/4G connectivity in gateways</w:t>
            </w:r>
            <w:r/>
          </w:p>
          <w:p>
            <w:pPr>
              <w:pStyle w:val="844"/>
              <w:numPr>
                <w:ilvl w:val="0"/>
                <w:numId w:val="8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Integration of Spanning Tree (STP) and Link-Layer Discovery (LLDP) protocols in switches</w:t>
            </w:r>
            <w:r/>
          </w:p>
          <w:p>
            <w:pPr>
              <w:pStyle w:val="844"/>
              <w:numPr>
                <w:ilvl w:val="0"/>
                <w:numId w:val="8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Support for some Broadcom switch chips</w:t>
            </w:r>
            <w:r/>
          </w:p>
          <w:p>
            <w:pPr>
              <w:pStyle w:val="844"/>
              <w:numPr>
                <w:ilvl w:val="0"/>
                <w:numId w:val="8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Internal code reviews</w:t>
            </w:r>
            <w:r/>
          </w:p>
          <w:p>
            <w:pPr>
              <w:pStyle w:val="844"/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42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April 2013 – January 2014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Betfair.com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Role: DevOps for internal tooling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Location: Cluj-Napoca</w:t>
              <w:br w:type="textWrapping" w:clear="all"/>
              <w:br w:type="textWrapping" w:clear="all"/>
              <w:t xml:space="preserve">Maintenance &amp; support for internal tools: Gitlab, Perforce, SVN, Jenkins, Atlassian (Confluence, JIRA, Fisheye), Fortify.</w:t>
            </w:r>
            <w:r/>
          </w:p>
          <w:p>
            <w:pPr>
              <w:pStyle w:val="844"/>
              <w:jc w:val="left"/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Automation of deployment processes using various tools (Jenkins CI, Chef, Puppet).</w:t>
            </w:r>
            <w:r/>
          </w:p>
          <w:p>
            <w:pPr>
              <w:pStyle w:val="844"/>
              <w:jc w:val="left"/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</w:r>
            <w:r/>
          </w:p>
        </w:tc>
      </w:tr>
      <w:tr>
        <w:trPr>
          <w:trHeight w:val="160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42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November 2012 –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April 2013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EBS Romania (currently NTT Romania)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Role: Embedded Software Engineer for Automotive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Location: Cluj-Napoca</w:t>
              <w:br w:type="textWrapping" w:clear="all"/>
              <w:br w:type="textWrapping" w:clear="all"/>
              <w:t xml:space="preserve">Develop SW &amp; documentation for Continental Automotive for various work on instrumentation clusters.</w:t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42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August 2011 -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November 2012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NSpyre Romania (currently </w:t>
            </w:r>
            <w:r>
              <w:rPr>
                <w:rFonts w:ascii="DejaVu Sans" w:hAnsi="DejaVu Sans" w:eastAsia="Noto Serif CJK SC" w:cs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 xml:space="preserve">Capgemini</w:t>
            </w: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 Romania)</w:t>
              <w:br w:type="textWrapping" w:clear="all"/>
            </w: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Role: Softwre Engineer</w:t>
              <w:br w:type="textWrapping" w:clear="all"/>
              <w:t xml:space="preserve">Location: Cluj-Napoca</w:t>
              <w:br w:type="textWrapping" w:clear="all"/>
            </w:r>
            <w:r/>
          </w:p>
          <w:p>
            <w:pPr>
              <w:pStyle w:val="844"/>
              <w:jc w:val="left"/>
              <w:rPr>
                <w:rFonts w:ascii="DejaVu Sans" w:hAnsi="DejaVu Sans" w:cs="DejaVu Sans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Write software modules &amp; documentation for </w:t>
            </w:r>
            <w:r>
              <w:rPr>
                <w:rFonts w:ascii="DejaVu Sans" w:hAnsi="DejaVu Sans" w:eastAsia="Noto Serif CJK SC" w:cs="DejaVu Sans"/>
                <w:b w:val="0"/>
                <w:bCs w:val="0"/>
                <w:color w:val="auto"/>
                <w:sz w:val="22"/>
                <w:szCs w:val="22"/>
                <w:lang w:val="en-US" w:eastAsia="zh-CN" w:bidi="hi-IN"/>
              </w:rPr>
              <w:t xml:space="preserve">controlling highly complex industrial machines, for ASML </w:t>
            </w: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 (</w:t>
            </w:r>
            <w:r>
              <w:fldChar w:fldCharType="begin"/>
            </w:r>
            <w:r>
              <w:instrText xml:space="preserve"> HYPERLINK "https://www.asml.com/en"</w:instrText>
            </w:r>
            <w:r>
              <w:fldChar w:fldCharType="separate"/>
            </w:r>
            <w:r>
              <w:rPr>
                <w:rStyle w:val="834"/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https://www.asml.com/en</w:t>
            </w:r>
            <w:r>
              <w:fldChar w:fldCharType="end"/>
            </w: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)</w:t>
            </w:r>
            <w:r/>
          </w:p>
          <w:p>
            <w:pPr>
              <w:pStyle w:val="844"/>
              <w:jc w:val="left"/>
            </w:pPr>
            <w:r/>
            <w:r/>
          </w:p>
          <w:p>
            <w:pPr>
              <w:pStyle w:val="844"/>
              <w:jc w:val="left"/>
            </w:pPr>
            <w:r/>
            <w:r/>
          </w:p>
          <w:p>
            <w:pPr>
              <w:pStyle w:val="844"/>
              <w:jc w:val="left"/>
            </w:pPr>
            <w:r/>
            <w:r/>
          </w:p>
          <w:p>
            <w:pPr>
              <w:pStyle w:val="844"/>
              <w:jc w:val="left"/>
            </w:pPr>
            <w:r/>
            <w:r/>
          </w:p>
          <w:p>
            <w:pPr>
              <w:pStyle w:val="844"/>
              <w:jc w:val="left"/>
            </w:pPr>
            <w:r/>
            <w:r/>
          </w:p>
          <w:p>
            <w:pPr>
              <w:pStyle w:val="844"/>
              <w:jc w:val="left"/>
            </w:pPr>
            <w:r/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42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March 2007 – August 2011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4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2"/>
                <w:szCs w:val="22"/>
              </w:rPr>
              <w:t xml:space="preserve">National Instruments Romania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sz w:val="22"/>
                <w:szCs w:val="22"/>
              </w:rPr>
              <w:t xml:space="preserve">Role: Software Engineer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sz w:val="22"/>
                <w:szCs w:val="22"/>
              </w:rPr>
              <w:t xml:space="preserve">Location: Cluj-Napoca</w:t>
            </w:r>
            <w:r/>
          </w:p>
          <w:p>
            <w:pPr>
              <w:pStyle w:val="844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ascii="DejaVu Sans" w:hAnsi="DejaVu Sans" w:cs="DejaVu Sans"/>
                <w:sz w:val="22"/>
                <w:szCs w:val="22"/>
              </w:rPr>
            </w:r>
            <w:r/>
          </w:p>
          <w:p>
            <w:pPr>
              <w:pStyle w:val="844"/>
              <w:numPr>
                <w:ilvl w:val="0"/>
                <w:numId w:val="9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Primarily worked on Pharlap (RTOS)</w:t>
            </w:r>
            <w:r/>
          </w:p>
          <w:p>
            <w:pPr>
              <w:pStyle w:val="844"/>
              <w:numPr>
                <w:ilvl w:val="0"/>
                <w:numId w:val="9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eastAsia="Noto Serif CJK SC" w:cs="DejaVu Sans"/>
                <w:b w:val="0"/>
                <w:bCs w:val="0"/>
                <w:color w:val="auto"/>
                <w:sz w:val="22"/>
                <w:szCs w:val="22"/>
                <w:lang w:val="en-US" w:eastAsia="zh-CN" w:bidi="hi-IN"/>
              </w:rPr>
              <w:t xml:space="preserve">Write</w:t>
            </w: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 drivers for ethernet cards for PXI products for the Pharlap OS</w:t>
            </w:r>
            <w:r/>
          </w:p>
          <w:p>
            <w:pPr>
              <w:pStyle w:val="844"/>
              <w:numPr>
                <w:ilvl w:val="0"/>
                <w:numId w:val="9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Develop &amp; maintain the TCP/IP stack </w:t>
            </w:r>
            <w:r>
              <w:rPr>
                <w:rFonts w:ascii="DejaVu Sans" w:hAnsi="DejaVu Sans" w:eastAsia="Noto Serif CJK SC" w:cs="DejaVu Sans"/>
                <w:b w:val="0"/>
                <w:bCs w:val="0"/>
                <w:color w:val="auto"/>
                <w:sz w:val="22"/>
                <w:szCs w:val="22"/>
                <w:lang w:val="en-US" w:eastAsia="zh-CN" w:bidi="hi-IN"/>
              </w:rPr>
              <w:t xml:space="preserve">on</w:t>
            </w: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 the Pharlap</w:t>
            </w:r>
            <w:r/>
          </w:p>
          <w:p>
            <w:pPr>
              <w:pStyle w:val="844"/>
              <w:numPr>
                <w:ilvl w:val="0"/>
                <w:numId w:val="9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Add advanced debugging features to Pharlap OS to better debug network issues</w:t>
            </w:r>
            <w:r/>
          </w:p>
          <w:p>
            <w:pPr>
              <w:pStyle w:val="844"/>
              <w:numPr>
                <w:ilvl w:val="0"/>
                <w:numId w:val="9"/>
              </w:numPr>
              <w:ind w:right="0"/>
              <w:jc w:val="left"/>
              <w:widowControl w:val="off"/>
              <w:suppressLineNumbers/>
            </w:pPr>
            <w:r>
              <w:rPr>
                <w:rFonts w:ascii="DejaVu Sans" w:hAnsi="DejaVu Sans" w:cs="DejaVu Sans"/>
                <w:b w:val="0"/>
                <w:bCs w:val="0"/>
                <w:sz w:val="22"/>
                <w:szCs w:val="22"/>
              </w:rPr>
              <w:t xml:space="preserve">Maintain LabVIEW network primitives across Windows, MacOS, Linux, Pharlap and VxWorks operating systems</w:t>
            </w:r>
            <w:r/>
          </w:p>
        </w:tc>
      </w:tr>
    </w:tbl>
    <w:p>
      <w:pPr>
        <w:pStyle w:val="838"/>
        <w:jc w:val="left"/>
        <w:rPr>
          <w:rFonts w:ascii="DejaVu Sans" w:hAnsi="DejaVu Sans" w:cs="DejaVu Sans"/>
          <w:b w:val="0"/>
          <w:bCs w:val="0"/>
          <w:sz w:val="24"/>
          <w:szCs w:val="24"/>
        </w:rPr>
      </w:pPr>
      <w:r>
        <w:rPr>
          <w:rFonts w:ascii="DejaVu Sans" w:hAnsi="DejaVu Sans" w:cs="DejaVu Sans"/>
          <w:b w:val="0"/>
          <w:bCs w:val="0"/>
          <w:sz w:val="24"/>
          <w:szCs w:val="24"/>
        </w:rPr>
      </w:r>
      <w:r/>
    </w:p>
    <w:p>
      <w:pPr>
        <w:pStyle w:val="838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3" behindDoc="0" locked="0" layoutInCell="1" allowOverlap="1">
                <wp:simplePos x="0" y="0"/>
                <wp:positionH relativeFrom="column">
                  <wp:posOffset>-34289</wp:posOffset>
                </wp:positionH>
                <wp:positionV relativeFrom="paragraph">
                  <wp:posOffset>213360</wp:posOffset>
                </wp:positionV>
                <wp:extent cx="6517005" cy="0"/>
                <wp:effectExtent l="0" t="0" r="0" b="0"/>
                <wp:wrapNone/>
                <wp:docPr id="4" name="_x0000_s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170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51658243;mso-wrap-distance-left:9.0pt;mso-wrap-distance-top:0.0pt;mso-wrap-distance-right:9.0pt;mso-wrap-distance-bottom:0.0pt;visibility:visible;" from="-2.7pt,16.8pt" to="510.5pt,16.8pt" filled="f" strokecolor="#3465A4" strokeweight="0.74pt"/>
            </w:pict>
          </mc:Fallback>
        </mc:AlternateContent>
      </w:r>
      <w:r>
        <w:rPr>
          <w:rFonts w:ascii="DejaVu Sans" w:hAnsi="DejaVu Sans" w:cs="DejaVu Sans"/>
          <w:b/>
          <w:bCs/>
          <w:sz w:val="24"/>
          <w:szCs w:val="24"/>
        </w:rPr>
        <w:t xml:space="preserve">Education</w:t>
      </w:r>
      <w:r/>
    </w:p>
    <w:tbl>
      <w:tblPr>
        <w:tblW w:w="0" w:type="auto"/>
        <w:tblInd w:w="0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3510"/>
        <w:gridCol w:w="6842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51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4"/>
                <w:szCs w:val="24"/>
              </w:rPr>
              <w:t xml:space="preserve">2003 - 2008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42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4"/>
                <w:szCs w:val="24"/>
              </w:rPr>
              <w:t xml:space="preserve">Technical University of Cluj-Napoca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 w:val="0"/>
                <w:bCs w:val="0"/>
                <w:sz w:val="24"/>
                <w:szCs w:val="24"/>
              </w:rPr>
              <w:t xml:space="preserve">Computer Science Department (English Section)</w:t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510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4"/>
                <w:szCs w:val="24"/>
              </w:rPr>
              <w:t xml:space="preserve">1999 - 2003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842" w:type="dxa"/>
            <w:vAlign w:val="top"/>
            <w:textDirection w:val="lrTb"/>
            <w:noWrap w:val="false"/>
          </w:tcPr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/>
                <w:bCs/>
                <w:sz w:val="24"/>
                <w:szCs w:val="24"/>
              </w:rPr>
              <w:t xml:space="preserve">“</w:t>
            </w:r>
            <w:r>
              <w:rPr>
                <w:rFonts w:ascii="DejaVu Sans" w:hAnsi="DejaVu Sans" w:cs="DejaVu Sans"/>
                <w:b/>
                <w:bCs/>
                <w:sz w:val="24"/>
                <w:szCs w:val="24"/>
              </w:rPr>
              <w:t xml:space="preserve">Mihai Eminescu” High School – Satu Mare</w:t>
            </w:r>
            <w:r/>
          </w:p>
          <w:p>
            <w:pPr>
              <w:pStyle w:val="844"/>
              <w:jc w:val="left"/>
            </w:pPr>
            <w:r>
              <w:rPr>
                <w:rFonts w:ascii="DejaVu Sans" w:hAnsi="DejaVu Sans" w:cs="DejaVu Sans"/>
                <w:b w:val="0"/>
                <w:bCs w:val="0"/>
                <w:sz w:val="24"/>
                <w:szCs w:val="24"/>
              </w:rPr>
              <w:t xml:space="preserve">Mathematics and Informatics (English Section)</w:t>
            </w:r>
            <w:r/>
          </w:p>
        </w:tc>
      </w:tr>
    </w:tbl>
    <w:sectPr>
      <w:footnotePr>
        <w:numFmt w:val="decimal"/>
        <w:numRestart w:val="continuous"/>
      </w:footnotePr>
      <w:endnotePr>
        <w:numFmt w:val="lowerRoman"/>
      </w:endnotePr>
      <w:type w:val="nextPage"/>
      <w:pgSz w:w="11906" w:h="16838" w:orient="portrait"/>
      <w:pgMar w:top="475" w:right="779" w:bottom="475" w:left="778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Noto Sans CJK SC">
    <w:panose1 w:val="020B05020405040202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Noto Serif CJK SC">
    <w:panose1 w:val="02020502060505020204"/>
  </w:font>
  <w:font w:name="Courier New">
    <w:panose1 w:val="02070409020205020404"/>
  </w:font>
  <w:font w:name="OpenSymbol">
    <w:panose1 w:val="05010000000000000000"/>
  </w:font>
  <w:font w:name="Lohit Devanagari">
    <w:panose1 w:val="02000603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nothing"/>
      <w:lvlText w:val=""/>
      <w:lvlJc w:val="left"/>
      <w:pPr>
        <w:pStyle w:val="818"/>
        <w:ind w:left="0" w:firstLine="0"/>
        <w:tabs>
          <w:tab w:val="num" w:pos="0" w:leader="none"/>
        </w:tabs>
      </w:pPr>
    </w:lvl>
    <w:lvl w:ilvl="1">
      <w:start w:val="1"/>
      <w:numFmt w:val="decimal"/>
      <w:isLgl w:val="false"/>
      <w:suff w:val="nothing"/>
      <w:lvlText w:val=""/>
      <w:lvlJc w:val="left"/>
      <w:pPr>
        <w:pStyle w:val="818"/>
        <w:ind w:left="0" w:firstLine="0"/>
        <w:tabs>
          <w:tab w:val="num" w:pos="0" w:leader="none"/>
        </w:tabs>
      </w:pPr>
    </w:lvl>
    <w:lvl w:ilvl="2">
      <w:start w:val="1"/>
      <w:numFmt w:val="decimal"/>
      <w:isLgl w:val="false"/>
      <w:suff w:val="nothing"/>
      <w:lvlText w:val=""/>
      <w:lvlJc w:val="left"/>
      <w:pPr>
        <w:pStyle w:val="818"/>
        <w:ind w:left="0" w:firstLine="0"/>
        <w:tabs>
          <w:tab w:val="num" w:pos="0" w:leader="none"/>
        </w:tabs>
      </w:pPr>
    </w:lvl>
    <w:lvl w:ilvl="3">
      <w:start w:val="1"/>
      <w:numFmt w:val="decimal"/>
      <w:pStyle w:val="819"/>
      <w:isLgl w:val="false"/>
      <w:suff w:val="nothing"/>
      <w:lvlText w:val=""/>
      <w:lvlJc w:val="left"/>
      <w:pPr>
        <w:pStyle w:val="818"/>
        <w:ind w:left="0" w:firstLine="0"/>
        <w:tabs>
          <w:tab w:val="num" w:pos="0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pStyle w:val="818"/>
        <w:ind w:left="0" w:firstLine="0"/>
        <w:tabs>
          <w:tab w:val="num" w:pos="0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pStyle w:val="818"/>
        <w:ind w:left="0" w:firstLine="0"/>
        <w:tabs>
          <w:tab w:val="num" w:pos="0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pStyle w:val="818"/>
        <w:ind w:left="0" w:firstLine="0"/>
        <w:tabs>
          <w:tab w:val="num" w:pos="0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pStyle w:val="818"/>
        <w:ind w:left="0" w:firstLine="0"/>
        <w:tabs>
          <w:tab w:val="num" w:pos="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pStyle w:val="818"/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18"/>
        <w:ind w:left="720" w:hanging="360"/>
        <w:tabs>
          <w:tab w:val="num" w:pos="720" w:leader="none"/>
        </w:tabs>
      </w:pPr>
      <w:rPr>
        <w:rFonts w:ascii="Symbol" w:hAnsi="Symbol" w:cs="OpenSymbol"/>
        <w:sz w:val="22"/>
        <w:szCs w:val="22"/>
      </w:rPr>
    </w:lvl>
    <w:lvl w:ilvl="1">
      <w:start w:val="1"/>
      <w:numFmt w:val="bullet"/>
      <w:isLgl w:val="false"/>
      <w:suff w:val="tab"/>
      <w:lvlText w:val=""/>
      <w:lvlJc w:val="left"/>
      <w:pPr>
        <w:pStyle w:val="818"/>
        <w:ind w:left="1080" w:hanging="360"/>
        <w:tabs>
          <w:tab w:val="num" w:pos="1080" w:leader="none"/>
        </w:tabs>
      </w:pPr>
      <w:rPr>
        <w:rFonts w:ascii="Symbol" w:hAnsi="Symbol" w:cs="OpenSymbol"/>
        <w:sz w:val="22"/>
        <w:szCs w:val="22"/>
      </w:rPr>
    </w:lvl>
    <w:lvl w:ilvl="2">
      <w:start w:val="1"/>
      <w:numFmt w:val="bullet"/>
      <w:isLgl w:val="false"/>
      <w:suff w:val="tab"/>
      <w:lvlText w:val=""/>
      <w:lvlJc w:val="left"/>
      <w:pPr>
        <w:pStyle w:val="818"/>
        <w:ind w:left="1440" w:hanging="360"/>
        <w:tabs>
          <w:tab w:val="num" w:pos="1440" w:leader="none"/>
        </w:tabs>
      </w:pPr>
      <w:rPr>
        <w:rFonts w:ascii="Symbol" w:hAnsi="Symbol" w:cs="OpenSymbol"/>
        <w:sz w:val="22"/>
        <w:szCs w:val="22"/>
      </w:rPr>
    </w:lvl>
    <w:lvl w:ilvl="3">
      <w:start w:val="1"/>
      <w:numFmt w:val="bullet"/>
      <w:isLgl w:val="false"/>
      <w:suff w:val="tab"/>
      <w:lvlText w:val=""/>
      <w:lvlJc w:val="left"/>
      <w:pPr>
        <w:pStyle w:val="818"/>
        <w:ind w:left="1800" w:hanging="360"/>
        <w:tabs>
          <w:tab w:val="num" w:pos="1800" w:leader="none"/>
        </w:tabs>
      </w:pPr>
      <w:rPr>
        <w:rFonts w:ascii="Symbol" w:hAnsi="Symbol" w:cs="OpenSymbol"/>
        <w:sz w:val="22"/>
        <w:szCs w:val="22"/>
      </w:rPr>
    </w:lvl>
    <w:lvl w:ilvl="4">
      <w:start w:val="1"/>
      <w:numFmt w:val="bullet"/>
      <w:isLgl w:val="false"/>
      <w:suff w:val="tab"/>
      <w:lvlText w:val=""/>
      <w:lvlJc w:val="left"/>
      <w:pPr>
        <w:pStyle w:val="818"/>
        <w:ind w:left="2160" w:hanging="360"/>
        <w:tabs>
          <w:tab w:val="num" w:pos="2160" w:leader="none"/>
        </w:tabs>
      </w:pPr>
      <w:rPr>
        <w:rFonts w:ascii="Symbol" w:hAnsi="Symbol" w:cs="OpenSymbol"/>
        <w:sz w:val="22"/>
        <w:szCs w:val="22"/>
      </w:rPr>
    </w:lvl>
    <w:lvl w:ilvl="5">
      <w:start w:val="1"/>
      <w:numFmt w:val="bullet"/>
      <w:isLgl w:val="false"/>
      <w:suff w:val="tab"/>
      <w:lvlText w:val=""/>
      <w:lvlJc w:val="left"/>
      <w:pPr>
        <w:pStyle w:val="818"/>
        <w:ind w:left="2520" w:hanging="360"/>
        <w:tabs>
          <w:tab w:val="num" w:pos="2520" w:leader="none"/>
        </w:tabs>
      </w:pPr>
      <w:rPr>
        <w:rFonts w:ascii="Symbol" w:hAnsi="Symbol" w:cs="OpenSymbol"/>
        <w:sz w:val="22"/>
        <w:szCs w:val="22"/>
      </w:rPr>
    </w:lvl>
    <w:lvl w:ilvl="6">
      <w:start w:val="1"/>
      <w:numFmt w:val="bullet"/>
      <w:isLgl w:val="false"/>
      <w:suff w:val="tab"/>
      <w:lvlText w:val=""/>
      <w:lvlJc w:val="left"/>
      <w:pPr>
        <w:pStyle w:val="818"/>
        <w:ind w:left="2880" w:hanging="360"/>
        <w:tabs>
          <w:tab w:val="num" w:pos="2880" w:leader="none"/>
        </w:tabs>
      </w:pPr>
      <w:rPr>
        <w:rFonts w:ascii="Symbol" w:hAnsi="Symbol" w:cs="OpenSymbol"/>
        <w:sz w:val="22"/>
        <w:szCs w:val="22"/>
      </w:rPr>
    </w:lvl>
    <w:lvl w:ilvl="7">
      <w:start w:val="1"/>
      <w:numFmt w:val="bullet"/>
      <w:isLgl w:val="false"/>
      <w:suff w:val="tab"/>
      <w:lvlText w:val=""/>
      <w:lvlJc w:val="left"/>
      <w:pPr>
        <w:pStyle w:val="818"/>
        <w:ind w:left="3240" w:hanging="360"/>
        <w:tabs>
          <w:tab w:val="num" w:pos="3240" w:leader="none"/>
        </w:tabs>
      </w:pPr>
      <w:rPr>
        <w:rFonts w:ascii="Symbol" w:hAnsi="Symbol" w:cs="OpenSymbol"/>
        <w:sz w:val="22"/>
        <w:szCs w:val="22"/>
      </w:rPr>
    </w:lvl>
    <w:lvl w:ilvl="8">
      <w:start w:val="1"/>
      <w:numFmt w:val="bullet"/>
      <w:isLgl w:val="false"/>
      <w:suff w:val="tab"/>
      <w:lvlText w:val=""/>
      <w:lvlJc w:val="left"/>
      <w:pPr>
        <w:pStyle w:val="818"/>
        <w:ind w:left="3600" w:hanging="360"/>
        <w:tabs>
          <w:tab w:val="num" w:pos="3600" w:leader="none"/>
        </w:tabs>
      </w:pPr>
      <w:rPr>
        <w:rFonts w:ascii="Symbol" w:hAnsi="Symbol" w:cs="OpenSymbol"/>
        <w:sz w:val="22"/>
        <w:szCs w:val="22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18"/>
        <w:ind w:left="720" w:hanging="360"/>
        <w:tabs>
          <w:tab w:val="num" w:pos="720" w:leader="none"/>
        </w:tabs>
      </w:pPr>
      <w:rPr>
        <w:rFonts w:ascii="Symbol" w:hAnsi="Symbol" w:cs="OpenSymbol"/>
      </w:rPr>
    </w:lvl>
    <w:lvl w:ilvl="1">
      <w:start w:val="1"/>
      <w:numFmt w:val="bullet"/>
      <w:isLgl w:val="false"/>
      <w:suff w:val="tab"/>
      <w:lvlText w:val="◦"/>
      <w:lvlJc w:val="left"/>
      <w:pPr>
        <w:pStyle w:val="818"/>
        <w:ind w:left="1080" w:hanging="360"/>
        <w:tabs>
          <w:tab w:val="num" w:pos="1080" w:leader="none"/>
        </w:tabs>
      </w:pPr>
      <w:rPr>
        <w:rFonts w:ascii="OpenSymbol" w:hAnsi="OpenSymbol" w:cs="OpenSymbol"/>
      </w:rPr>
    </w:lvl>
    <w:lvl w:ilvl="2">
      <w:start w:val="1"/>
      <w:numFmt w:val="bullet"/>
      <w:isLgl w:val="false"/>
      <w:suff w:val="tab"/>
      <w:lvlText w:val="▪"/>
      <w:lvlJc w:val="left"/>
      <w:pPr>
        <w:pStyle w:val="818"/>
        <w:ind w:left="1440" w:hanging="360"/>
        <w:tabs>
          <w:tab w:val="num" w:pos="1440" w:leader="none"/>
        </w:tabs>
      </w:pPr>
      <w:rPr>
        <w:rFonts w:ascii="OpenSymbol" w:hAnsi="OpenSymbol" w:cs="OpenSymbol"/>
      </w:rPr>
    </w:lvl>
    <w:lvl w:ilvl="3">
      <w:start w:val="1"/>
      <w:numFmt w:val="bullet"/>
      <w:isLgl w:val="false"/>
      <w:suff w:val="tab"/>
      <w:lvlText w:val=""/>
      <w:lvlJc w:val="left"/>
      <w:pPr>
        <w:pStyle w:val="818"/>
        <w:ind w:left="1800" w:hanging="360"/>
        <w:tabs>
          <w:tab w:val="num" w:pos="1800" w:leader="none"/>
        </w:tabs>
      </w:pPr>
      <w:rPr>
        <w:rFonts w:ascii="Symbol" w:hAnsi="Symbol" w:cs="OpenSymbol"/>
      </w:rPr>
    </w:lvl>
    <w:lvl w:ilvl="4">
      <w:start w:val="1"/>
      <w:numFmt w:val="bullet"/>
      <w:isLgl w:val="false"/>
      <w:suff w:val="tab"/>
      <w:lvlText w:val="◦"/>
      <w:lvlJc w:val="left"/>
      <w:pPr>
        <w:pStyle w:val="818"/>
        <w:ind w:left="2160" w:hanging="360"/>
        <w:tabs>
          <w:tab w:val="num" w:pos="2160" w:leader="none"/>
        </w:tabs>
      </w:pPr>
      <w:rPr>
        <w:rFonts w:ascii="OpenSymbol" w:hAnsi="OpenSymbol" w:cs="OpenSymbol"/>
      </w:rPr>
    </w:lvl>
    <w:lvl w:ilvl="5">
      <w:start w:val="1"/>
      <w:numFmt w:val="bullet"/>
      <w:isLgl w:val="false"/>
      <w:suff w:val="tab"/>
      <w:lvlText w:val="▪"/>
      <w:lvlJc w:val="left"/>
      <w:pPr>
        <w:pStyle w:val="818"/>
        <w:ind w:left="2520" w:hanging="360"/>
        <w:tabs>
          <w:tab w:val="num" w:pos="2520" w:leader="none"/>
        </w:tabs>
      </w:pPr>
      <w:rPr>
        <w:rFonts w:ascii="OpenSymbol" w:hAnsi="OpenSymbol" w:cs="OpenSymbol"/>
      </w:rPr>
    </w:lvl>
    <w:lvl w:ilvl="6">
      <w:start w:val="1"/>
      <w:numFmt w:val="bullet"/>
      <w:isLgl w:val="false"/>
      <w:suff w:val="tab"/>
      <w:lvlText w:val=""/>
      <w:lvlJc w:val="left"/>
      <w:pPr>
        <w:pStyle w:val="818"/>
        <w:ind w:left="2880" w:hanging="360"/>
        <w:tabs>
          <w:tab w:val="num" w:pos="2880" w:leader="none"/>
        </w:tabs>
      </w:pPr>
      <w:rPr>
        <w:rFonts w:ascii="Symbol" w:hAnsi="Symbol" w:cs="OpenSymbol"/>
      </w:rPr>
    </w:lvl>
    <w:lvl w:ilvl="7">
      <w:start w:val="1"/>
      <w:numFmt w:val="bullet"/>
      <w:isLgl w:val="false"/>
      <w:suff w:val="tab"/>
      <w:lvlText w:val="◦"/>
      <w:lvlJc w:val="left"/>
      <w:pPr>
        <w:pStyle w:val="818"/>
        <w:ind w:left="3240" w:hanging="360"/>
        <w:tabs>
          <w:tab w:val="num" w:pos="3240" w:leader="none"/>
        </w:tabs>
      </w:pPr>
      <w:rPr>
        <w:rFonts w:ascii="OpenSymbol" w:hAnsi="OpenSymbol" w:cs="OpenSymbol"/>
      </w:rPr>
    </w:lvl>
    <w:lvl w:ilvl="8">
      <w:start w:val="1"/>
      <w:numFmt w:val="bullet"/>
      <w:isLgl w:val="false"/>
      <w:suff w:val="tab"/>
      <w:lvlText w:val="▪"/>
      <w:lvlJc w:val="left"/>
      <w:pPr>
        <w:pStyle w:val="818"/>
        <w:ind w:left="3600" w:hanging="360"/>
        <w:tabs>
          <w:tab w:val="num" w:pos="3600" w:leader="none"/>
        </w:tabs>
      </w:pPr>
      <w:rPr>
        <w:rFonts w:ascii="OpenSymbol" w:hAnsi="OpenSymbol" w:cs="Open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8"/>
    <w:next w:val="818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18"/>
    <w:next w:val="818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character" w:styleId="650">
    <w:name w:val="Heading 4 Char"/>
    <w:link w:val="819"/>
    <w:uiPriority w:val="9"/>
    <w:rPr>
      <w:rFonts w:ascii="Arial" w:hAnsi="Arial" w:eastAsia="Arial" w:cs="Arial"/>
      <w:b/>
      <w:bCs/>
      <w:sz w:val="26"/>
      <w:szCs w:val="26"/>
    </w:rPr>
  </w:style>
  <w:style w:type="paragraph" w:styleId="651">
    <w:name w:val="Heading 5"/>
    <w:basedOn w:val="818"/>
    <w:next w:val="818"/>
    <w:link w:val="65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2">
    <w:name w:val="Heading 5 Char"/>
    <w:link w:val="651"/>
    <w:uiPriority w:val="9"/>
    <w:rPr>
      <w:rFonts w:ascii="Arial" w:hAnsi="Arial" w:eastAsia="Arial" w:cs="Arial"/>
      <w:b/>
      <w:bCs/>
      <w:sz w:val="24"/>
      <w:szCs w:val="24"/>
    </w:rPr>
  </w:style>
  <w:style w:type="paragraph" w:styleId="653">
    <w:name w:val="Heading 6"/>
    <w:basedOn w:val="818"/>
    <w:next w:val="818"/>
    <w:link w:val="65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4">
    <w:name w:val="Heading 6 Char"/>
    <w:link w:val="653"/>
    <w:uiPriority w:val="9"/>
    <w:rPr>
      <w:rFonts w:ascii="Arial" w:hAnsi="Arial" w:eastAsia="Arial" w:cs="Arial"/>
      <w:b/>
      <w:bCs/>
      <w:sz w:val="22"/>
      <w:szCs w:val="22"/>
    </w:rPr>
  </w:style>
  <w:style w:type="paragraph" w:styleId="655">
    <w:name w:val="Heading 7"/>
    <w:basedOn w:val="818"/>
    <w:next w:val="818"/>
    <w:link w:val="65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6">
    <w:name w:val="Heading 7 Char"/>
    <w:link w:val="65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7">
    <w:name w:val="Heading 8"/>
    <w:basedOn w:val="818"/>
    <w:next w:val="818"/>
    <w:link w:val="65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8">
    <w:name w:val="Heading 8 Char"/>
    <w:link w:val="657"/>
    <w:uiPriority w:val="9"/>
    <w:rPr>
      <w:rFonts w:ascii="Arial" w:hAnsi="Arial" w:eastAsia="Arial" w:cs="Arial"/>
      <w:i/>
      <w:iCs/>
      <w:sz w:val="22"/>
      <w:szCs w:val="22"/>
    </w:rPr>
  </w:style>
  <w:style w:type="paragraph" w:styleId="659">
    <w:name w:val="Heading 9"/>
    <w:basedOn w:val="818"/>
    <w:next w:val="818"/>
    <w:link w:val="66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0">
    <w:name w:val="Heading 9 Char"/>
    <w:link w:val="659"/>
    <w:uiPriority w:val="9"/>
    <w:rPr>
      <w:rFonts w:ascii="Arial" w:hAnsi="Arial" w:eastAsia="Arial" w:cs="Arial"/>
      <w:i/>
      <w:iCs/>
      <w:sz w:val="21"/>
      <w:szCs w:val="21"/>
    </w:rPr>
  </w:style>
  <w:style w:type="paragraph" w:styleId="661">
    <w:name w:val="List Paragraph"/>
    <w:basedOn w:val="818"/>
    <w:uiPriority w:val="34"/>
    <w:qFormat/>
    <w:pPr>
      <w:contextualSpacing/>
      <w:ind w:left="720"/>
    </w:pPr>
  </w:style>
  <w:style w:type="paragraph" w:styleId="662">
    <w:name w:val="No Spacing"/>
    <w:uiPriority w:val="1"/>
    <w:qFormat/>
    <w:pPr>
      <w:spacing w:before="0" w:after="0" w:line="240" w:lineRule="auto"/>
    </w:pPr>
  </w:style>
  <w:style w:type="character" w:styleId="663">
    <w:name w:val="Title Char"/>
    <w:link w:val="842"/>
    <w:uiPriority w:val="10"/>
    <w:rPr>
      <w:sz w:val="48"/>
      <w:szCs w:val="48"/>
    </w:rPr>
  </w:style>
  <w:style w:type="character" w:styleId="664">
    <w:name w:val="Subtitle Char"/>
    <w:link w:val="843"/>
    <w:uiPriority w:val="11"/>
    <w:rPr>
      <w:sz w:val="24"/>
      <w:szCs w:val="24"/>
    </w:rPr>
  </w:style>
  <w:style w:type="paragraph" w:styleId="665">
    <w:name w:val="Quote"/>
    <w:basedOn w:val="818"/>
    <w:next w:val="818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8"/>
    <w:next w:val="818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8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link w:val="669"/>
    <w:uiPriority w:val="99"/>
  </w:style>
  <w:style w:type="paragraph" w:styleId="671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link w:val="671"/>
    <w:uiPriority w:val="99"/>
  </w:style>
  <w:style w:type="character" w:styleId="673">
    <w:name w:val="Caption Char"/>
    <w:basedOn w:val="840"/>
    <w:link w:val="671"/>
    <w:uiPriority w:val="99"/>
  </w:style>
  <w:style w:type="table" w:styleId="674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4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5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6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7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8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9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8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9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0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1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2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3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0">
    <w:name w:val="footnote text"/>
    <w:basedOn w:val="818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uiPriority w:val="99"/>
    <w:unhideWhenUsed/>
    <w:rPr>
      <w:vertAlign w:val="superscript"/>
    </w:rPr>
  </w:style>
  <w:style w:type="paragraph" w:styleId="803">
    <w:name w:val="endnote text"/>
    <w:basedOn w:val="818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uiPriority w:val="99"/>
    <w:semiHidden/>
    <w:unhideWhenUsed/>
    <w:rPr>
      <w:vertAlign w:val="superscript"/>
    </w:rPr>
  </w:style>
  <w:style w:type="paragraph" w:styleId="806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8"/>
    <w:next w:val="818"/>
    <w:uiPriority w:val="99"/>
    <w:unhideWhenUsed/>
    <w:pPr>
      <w:spacing w:after="0" w:afterAutospacing="0"/>
    </w:pPr>
  </w:style>
  <w:style w:type="table" w:styleId="817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18" w:default="1">
    <w:name w:val="Normal"/>
    <w:next w:val="818"/>
    <w:link w:val="842"/>
    <w:pPr>
      <w:widowControl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819">
    <w:name w:val="Heading 4"/>
    <w:basedOn w:val="837"/>
    <w:next w:val="838"/>
    <w:link w:val="818"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820">
    <w:name w:val="WW8Num2z0"/>
    <w:next w:val="820"/>
    <w:link w:val="818"/>
    <w:rPr>
      <w:rFonts w:ascii="Symbol" w:hAnsi="Symbol" w:cs="OpenSymbol"/>
      <w:sz w:val="22"/>
      <w:szCs w:val="22"/>
    </w:rPr>
  </w:style>
  <w:style w:type="character" w:styleId="821">
    <w:name w:val="WW8Num3z0"/>
    <w:next w:val="821"/>
    <w:link w:val="818"/>
    <w:rPr>
      <w:rFonts w:ascii="Symbol" w:hAnsi="Symbol" w:cs="OpenSymbol"/>
    </w:rPr>
  </w:style>
  <w:style w:type="character" w:styleId="822">
    <w:name w:val="WW8Num3z1"/>
    <w:next w:val="822"/>
    <w:link w:val="818"/>
    <w:rPr>
      <w:rFonts w:ascii="OpenSymbol" w:hAnsi="OpenSymbol" w:cs="OpenSymbol"/>
    </w:rPr>
  </w:style>
  <w:style w:type="character" w:styleId="823">
    <w:name w:val="WW8Num4z0"/>
    <w:next w:val="823"/>
    <w:link w:val="818"/>
    <w:rPr>
      <w:rFonts w:ascii="Symbol" w:hAnsi="Symbol" w:cs="OpenSymbol"/>
    </w:rPr>
  </w:style>
  <w:style w:type="character" w:styleId="824">
    <w:name w:val="WW8Num4z1"/>
    <w:next w:val="824"/>
    <w:link w:val="818"/>
    <w:rPr>
      <w:rFonts w:ascii="OpenSymbol" w:hAnsi="OpenSymbol" w:cs="OpenSymbol"/>
    </w:rPr>
  </w:style>
  <w:style w:type="character" w:styleId="825">
    <w:name w:val="WW8Num1z0"/>
    <w:next w:val="825"/>
    <w:link w:val="818"/>
  </w:style>
  <w:style w:type="character" w:styleId="826">
    <w:name w:val="WW8Num1z1"/>
    <w:next w:val="826"/>
    <w:link w:val="818"/>
  </w:style>
  <w:style w:type="character" w:styleId="827">
    <w:name w:val="WW8Num1z2"/>
    <w:next w:val="827"/>
    <w:link w:val="818"/>
  </w:style>
  <w:style w:type="character" w:styleId="828">
    <w:name w:val="WW8Num1z3"/>
    <w:next w:val="828"/>
    <w:link w:val="818"/>
  </w:style>
  <w:style w:type="character" w:styleId="829">
    <w:name w:val="WW8Num1z4"/>
    <w:next w:val="829"/>
    <w:link w:val="818"/>
  </w:style>
  <w:style w:type="character" w:styleId="830">
    <w:name w:val="WW8Num1z5"/>
    <w:next w:val="830"/>
    <w:link w:val="818"/>
  </w:style>
  <w:style w:type="character" w:styleId="831">
    <w:name w:val="WW8Num1z6"/>
    <w:next w:val="831"/>
    <w:link w:val="818"/>
  </w:style>
  <w:style w:type="character" w:styleId="832">
    <w:name w:val="WW8Num1z7"/>
    <w:next w:val="832"/>
    <w:link w:val="818"/>
  </w:style>
  <w:style w:type="character" w:styleId="833">
    <w:name w:val="WW8Num1z8"/>
    <w:next w:val="833"/>
    <w:link w:val="818"/>
  </w:style>
  <w:style w:type="character" w:styleId="834">
    <w:name w:val="Hyperlink"/>
    <w:next w:val="834"/>
    <w:link w:val="818"/>
    <w:rPr>
      <w:color w:val="000080"/>
      <w:u w:val="single"/>
      <w:lang w:val="en-US" w:eastAsia="en-US" w:bidi="en-US"/>
    </w:rPr>
  </w:style>
  <w:style w:type="character" w:styleId="835">
    <w:name w:val="FollowedHyperlink"/>
    <w:next w:val="835"/>
    <w:link w:val="818"/>
    <w:rPr>
      <w:color w:val="800000"/>
      <w:u w:val="single"/>
      <w:lang w:val="en-US" w:eastAsia="en-US" w:bidi="en-US"/>
    </w:rPr>
  </w:style>
  <w:style w:type="character" w:styleId="836">
    <w:name w:val="Bullets"/>
    <w:next w:val="836"/>
    <w:link w:val="818"/>
    <w:rPr>
      <w:rFonts w:ascii="OpenSymbol" w:hAnsi="OpenSymbol" w:eastAsia="OpenSymbol" w:cs="OpenSymbol"/>
    </w:rPr>
  </w:style>
  <w:style w:type="paragraph" w:styleId="837">
    <w:name w:val="Heading"/>
    <w:basedOn w:val="818"/>
    <w:next w:val="838"/>
    <w:link w:val="818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38">
    <w:name w:val="Text Body"/>
    <w:basedOn w:val="818"/>
    <w:next w:val="838"/>
    <w:link w:val="818"/>
    <w:pPr>
      <w:spacing w:before="0" w:after="140" w:line="276" w:lineRule="auto"/>
    </w:pPr>
  </w:style>
  <w:style w:type="paragraph" w:styleId="839">
    <w:name w:val="List"/>
    <w:basedOn w:val="838"/>
    <w:next w:val="839"/>
    <w:link w:val="818"/>
    <w:rPr>
      <w:rFonts w:cs="Lohit Devanagari"/>
    </w:rPr>
  </w:style>
  <w:style w:type="paragraph" w:styleId="840">
    <w:name w:val="Caption"/>
    <w:basedOn w:val="818"/>
    <w:next w:val="840"/>
    <w:link w:val="818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41">
    <w:name w:val="Index"/>
    <w:basedOn w:val="818"/>
    <w:next w:val="841"/>
    <w:link w:val="818"/>
    <w:pPr>
      <w:suppressLineNumbers/>
    </w:pPr>
    <w:rPr>
      <w:rFonts w:cs="Lohit Devanagari"/>
    </w:rPr>
  </w:style>
  <w:style w:type="paragraph" w:styleId="842">
    <w:name w:val="Title"/>
    <w:basedOn w:val="837"/>
    <w:next w:val="838"/>
    <w:link w:val="818"/>
    <w:pPr>
      <w:jc w:val="center"/>
    </w:pPr>
    <w:rPr>
      <w:b/>
      <w:bCs/>
      <w:sz w:val="56"/>
      <w:szCs w:val="56"/>
    </w:rPr>
  </w:style>
  <w:style w:type="paragraph" w:styleId="843">
    <w:name w:val="Subtitle"/>
    <w:basedOn w:val="837"/>
    <w:next w:val="838"/>
    <w:link w:val="818"/>
    <w:pPr>
      <w:jc w:val="center"/>
      <w:spacing w:before="60" w:after="120"/>
    </w:pPr>
    <w:rPr>
      <w:sz w:val="36"/>
      <w:szCs w:val="36"/>
    </w:rPr>
  </w:style>
  <w:style w:type="paragraph" w:styleId="844">
    <w:name w:val="Table Contents"/>
    <w:basedOn w:val="818"/>
    <w:next w:val="844"/>
    <w:link w:val="818"/>
    <w:pPr>
      <w:widowControl w:val="off"/>
      <w:suppressLineNumbers/>
    </w:pPr>
  </w:style>
  <w:style w:type="paragraph" w:styleId="845">
    <w:name w:val="Table Heading"/>
    <w:basedOn w:val="844"/>
    <w:next w:val="845"/>
    <w:link w:val="818"/>
    <w:pPr>
      <w:jc w:val="center"/>
      <w:suppressLineNumbers/>
    </w:pPr>
    <w:rPr>
      <w:b/>
      <w:bCs/>
    </w:rPr>
  </w:style>
  <w:style w:type="character" w:styleId="846" w:default="1">
    <w:name w:val="Default Paragraph Font"/>
    <w:uiPriority w:val="1"/>
    <w:semiHidden/>
    <w:unhideWhenUsed/>
  </w:style>
  <w:style w:type="numbering" w:styleId="84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12</cp:revision>
  <dcterms:created xsi:type="dcterms:W3CDTF">2020-11-25T05:55:00Z</dcterms:created>
  <dcterms:modified xsi:type="dcterms:W3CDTF">2023-03-15T07:33:19Z</dcterms:modified>
</cp:coreProperties>
</file>