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4B1" w:rsidRDefault="00F17AC0">
      <w:pPr>
        <w:tabs>
          <w:tab w:val="left" w:pos="6675"/>
        </w:tabs>
        <w:jc w:val="center"/>
        <w:rPr>
          <w:b/>
          <w:sz w:val="30"/>
        </w:rPr>
      </w:pPr>
      <w:r>
        <w:rPr>
          <w:b/>
          <w:sz w:val="30"/>
        </w:rPr>
        <w:t>FDE Interpretation # 20170</w:t>
      </w:r>
      <w:r w:rsidR="001F4C09">
        <w:rPr>
          <w:b/>
          <w:sz w:val="30"/>
        </w:rPr>
        <w:t>7</w:t>
      </w:r>
    </w:p>
    <w:p w:rsidR="006F04B1" w:rsidRDefault="006F04B1">
      <w:pPr>
        <w:rPr>
          <w:b/>
        </w:rPr>
      </w:pPr>
    </w:p>
    <w:p w:rsidR="006F04B1" w:rsidRDefault="00404617">
      <w:pPr>
        <w:rPr>
          <w:b/>
        </w:rPr>
      </w:pPr>
      <w:r>
        <w:rPr>
          <w:b/>
        </w:rPr>
        <w:t xml:space="preserve">Status:                                 </w:t>
      </w:r>
      <w:r>
        <w:rPr>
          <w:rFonts w:ascii="Wingdings" w:hAnsi="Wingdings"/>
          <w:b/>
        </w:rPr>
        <w:t></w:t>
      </w:r>
      <w:r w:rsidR="00B73098">
        <w:rPr>
          <w:rFonts w:ascii="Wingdings" w:hAnsi="Wingdings"/>
          <w:b/>
        </w:rPr>
        <w:t></w:t>
      </w:r>
      <w:r>
        <w:rPr>
          <w:i/>
        </w:rPr>
        <w:t xml:space="preserve"> Active</w:t>
      </w:r>
      <w:r>
        <w:t xml:space="preserve">                                                      </w:t>
      </w:r>
      <w:r w:rsidR="00B73098">
        <w:rPr>
          <w:rFonts w:ascii="Wingdings" w:hAnsi="Wingdings"/>
          <w:b/>
        </w:rPr>
        <w:t></w:t>
      </w:r>
      <w:r>
        <w:rPr>
          <w:rFonts w:ascii="Wingdings" w:hAnsi="Wingdings"/>
          <w:b/>
        </w:rPr>
        <w:t></w:t>
      </w:r>
      <w:r>
        <w:t xml:space="preserve"> </w:t>
      </w:r>
      <w:r>
        <w:rPr>
          <w:i/>
        </w:rPr>
        <w:t>Inactive</w:t>
      </w:r>
    </w:p>
    <w:p w:rsidR="006F04B1" w:rsidRDefault="00404617">
      <w:pPr>
        <w:rPr>
          <w:b/>
        </w:rPr>
      </w:pPr>
      <w:r>
        <w:rPr>
          <w:b/>
        </w:rPr>
        <w:t>Date:</w:t>
      </w:r>
      <w:r>
        <w:rPr>
          <w:i/>
        </w:rPr>
        <w:t xml:space="preserve"> </w:t>
      </w:r>
      <w:r w:rsidR="00F17AC0">
        <w:rPr>
          <w:rStyle w:val="PlaceholderText"/>
        </w:rPr>
        <w:t>07</w:t>
      </w:r>
      <w:r>
        <w:rPr>
          <w:rStyle w:val="PlaceholderText"/>
        </w:rPr>
        <w:t>-</w:t>
      </w:r>
      <w:r w:rsidR="00F17AC0">
        <w:rPr>
          <w:rStyle w:val="PlaceholderText"/>
        </w:rPr>
        <w:t>05</w:t>
      </w:r>
      <w:r>
        <w:rPr>
          <w:rStyle w:val="PlaceholderText"/>
        </w:rPr>
        <w:t>-</w:t>
      </w:r>
      <w:r w:rsidR="00F17AC0">
        <w:rPr>
          <w:rStyle w:val="PlaceholderText"/>
        </w:rPr>
        <w:t>2017</w:t>
      </w:r>
    </w:p>
    <w:p w:rsidR="006F04B1" w:rsidRDefault="00404617">
      <w:pPr>
        <w:rPr>
          <w:i/>
        </w:rPr>
      </w:pPr>
      <w:r>
        <w:rPr>
          <w:b/>
        </w:rPr>
        <w:t xml:space="preserve">Type of Document:          </w:t>
      </w:r>
      <w:r w:rsidR="00F17AC0">
        <w:rPr>
          <w:b/>
        </w:rPr>
        <w:t xml:space="preserve"> </w:t>
      </w:r>
      <w:r w:rsidR="00B73098">
        <w:rPr>
          <w:rFonts w:ascii="Wingdings" w:hAnsi="Wingdings"/>
          <w:b/>
        </w:rPr>
        <w:t></w:t>
      </w:r>
      <w:r w:rsidR="00F17AC0">
        <w:rPr>
          <w:rFonts w:ascii="Wingdings" w:hAnsi="Wingdings"/>
          <w:b/>
        </w:rPr>
        <w:t></w:t>
      </w:r>
      <w:r>
        <w:rPr>
          <w:b/>
        </w:rPr>
        <w:t xml:space="preserve"> </w:t>
      </w:r>
      <w:r>
        <w:rPr>
          <w:i/>
        </w:rPr>
        <w:t xml:space="preserve">Technical Decision </w:t>
      </w:r>
      <w:r w:rsidR="00B73098">
        <w:t xml:space="preserve"> </w:t>
      </w:r>
      <w:r w:rsidR="00B73098">
        <w:tab/>
      </w:r>
      <w:r w:rsidR="00B73098">
        <w:tab/>
        <w:t xml:space="preserve">     </w:t>
      </w:r>
      <w:r w:rsidR="00F17AC0">
        <w:rPr>
          <w:rFonts w:ascii="Wingdings" w:hAnsi="Wingdings"/>
          <w:b/>
        </w:rPr>
        <w:t></w:t>
      </w:r>
      <w:r w:rsidR="00B73098">
        <w:rPr>
          <w:rFonts w:ascii="Wingdings" w:hAnsi="Wingdings"/>
          <w:b/>
        </w:rPr>
        <w:t></w:t>
      </w:r>
      <w:r>
        <w:t xml:space="preserve"> </w:t>
      </w:r>
      <w:r>
        <w:rPr>
          <w:i/>
        </w:rPr>
        <w:t>Technical Recommendation</w:t>
      </w:r>
    </w:p>
    <w:p w:rsidR="006F04B1" w:rsidRDefault="00404617">
      <w:pPr>
        <w:rPr>
          <w:i/>
        </w:rPr>
      </w:pPr>
      <w:r>
        <w:rPr>
          <w:b/>
        </w:rPr>
        <w:t xml:space="preserve">Approved by:                     </w:t>
      </w:r>
      <w:r>
        <w:rPr>
          <w:rFonts w:ascii="Wingdings" w:hAnsi="Wingdings"/>
          <w:b/>
        </w:rPr>
        <w:t></w:t>
      </w:r>
      <w:r w:rsidR="00B73098">
        <w:rPr>
          <w:rFonts w:ascii="Wingdings" w:hAnsi="Wingdings"/>
          <w:b/>
        </w:rPr>
        <w:t></w:t>
      </w:r>
      <w:r>
        <w:rPr>
          <w:i/>
        </w:rPr>
        <w:t xml:space="preserve"> FDE </w:t>
      </w:r>
      <w:proofErr w:type="spellStart"/>
      <w:r>
        <w:rPr>
          <w:i/>
        </w:rPr>
        <w:t>iTC</w:t>
      </w:r>
      <w:proofErr w:type="spellEnd"/>
      <w:r>
        <w:rPr>
          <w:i/>
        </w:rPr>
        <w:t xml:space="preserve"> Interpretations Team </w:t>
      </w:r>
      <w:r>
        <w:rPr>
          <w:i/>
        </w:rPr>
        <w:tab/>
      </w:r>
      <w:r>
        <w:t xml:space="preserve"> </w:t>
      </w:r>
      <w:r w:rsidR="00B73098">
        <w:t xml:space="preserve">    </w:t>
      </w:r>
      <w:r w:rsidR="00B73098">
        <w:rPr>
          <w:rFonts w:ascii="Wingdings" w:hAnsi="Wingdings"/>
          <w:b/>
        </w:rPr>
        <w:t></w:t>
      </w:r>
      <w:r>
        <w:rPr>
          <w:rFonts w:ascii="Wingdings" w:hAnsi="Wingdings"/>
          <w:b/>
        </w:rPr>
        <w:t></w:t>
      </w:r>
      <w:r>
        <w:t xml:space="preserve"> </w:t>
      </w:r>
      <w:r>
        <w:rPr>
          <w:i/>
        </w:rPr>
        <w:t xml:space="preserve">FDE </w:t>
      </w:r>
      <w:proofErr w:type="spellStart"/>
      <w:r>
        <w:rPr>
          <w:i/>
        </w:rPr>
        <w:t>iTC</w:t>
      </w:r>
      <w:proofErr w:type="spellEnd"/>
    </w:p>
    <w:p w:rsidR="001F4C09" w:rsidRDefault="00404617">
      <w:pPr>
        <w:rPr>
          <w:rStyle w:val="PlaceholderText"/>
        </w:rPr>
      </w:pPr>
      <w:r>
        <w:rPr>
          <w:b/>
        </w:rPr>
        <w:t>Affected Document(s):</w:t>
      </w:r>
      <w:r>
        <w:rPr>
          <w:i/>
        </w:rPr>
        <w:t xml:space="preserve"> </w:t>
      </w:r>
      <w:r w:rsidR="00F17AC0">
        <w:rPr>
          <w:rStyle w:val="PlaceholderText"/>
        </w:rPr>
        <w:t xml:space="preserve">FDE AA </w:t>
      </w:r>
      <w:proofErr w:type="spellStart"/>
      <w:r w:rsidR="00F17AC0">
        <w:rPr>
          <w:rStyle w:val="PlaceholderText"/>
        </w:rPr>
        <w:t>cPP</w:t>
      </w:r>
      <w:proofErr w:type="spellEnd"/>
      <w:r w:rsidR="00B73098">
        <w:rPr>
          <w:rStyle w:val="PlaceholderText"/>
        </w:rPr>
        <w:t xml:space="preserve"> </w:t>
      </w:r>
      <w:proofErr w:type="spellStart"/>
      <w:r w:rsidR="00B73098">
        <w:rPr>
          <w:rStyle w:val="PlaceholderText"/>
        </w:rPr>
        <w:t>vx</w:t>
      </w:r>
      <w:r>
        <w:rPr>
          <w:rStyle w:val="PlaceholderText"/>
        </w:rPr>
        <w:t>.</w:t>
      </w:r>
      <w:r w:rsidR="00B73098">
        <w:rPr>
          <w:rStyle w:val="PlaceholderText"/>
        </w:rPr>
        <w:t>x</w:t>
      </w:r>
      <w:proofErr w:type="spellEnd"/>
      <w:r>
        <w:rPr>
          <w:rStyle w:val="PlaceholderText"/>
        </w:rPr>
        <w:t>, FDE EE</w:t>
      </w:r>
      <w:r w:rsidR="00F17AC0">
        <w:rPr>
          <w:rStyle w:val="PlaceholderText"/>
        </w:rPr>
        <w:t xml:space="preserve"> </w:t>
      </w:r>
      <w:proofErr w:type="spellStart"/>
      <w:r w:rsidR="00F17AC0">
        <w:rPr>
          <w:rStyle w:val="PlaceholderText"/>
        </w:rPr>
        <w:t>cPP</w:t>
      </w:r>
      <w:proofErr w:type="spellEnd"/>
      <w:r>
        <w:rPr>
          <w:rStyle w:val="PlaceholderText"/>
        </w:rPr>
        <w:t xml:space="preserve"> </w:t>
      </w:r>
      <w:proofErr w:type="spellStart"/>
      <w:r w:rsidR="00B73098">
        <w:rPr>
          <w:rStyle w:val="PlaceholderText"/>
        </w:rPr>
        <w:t>vx</w:t>
      </w:r>
      <w:r>
        <w:rPr>
          <w:rStyle w:val="PlaceholderText"/>
        </w:rPr>
        <w:t>.</w:t>
      </w:r>
      <w:r w:rsidR="00B73098">
        <w:rPr>
          <w:rStyle w:val="PlaceholderText"/>
        </w:rPr>
        <w:t>x</w:t>
      </w:r>
      <w:proofErr w:type="spellEnd"/>
      <w:r w:rsidR="00F17AC0">
        <w:rPr>
          <w:rStyle w:val="PlaceholderText"/>
        </w:rPr>
        <w:t>,</w:t>
      </w:r>
    </w:p>
    <w:p w:rsidR="006F04B1" w:rsidRDefault="00404617">
      <w:pPr>
        <w:rPr>
          <w:b/>
        </w:rPr>
      </w:pPr>
      <w:r>
        <w:rPr>
          <w:b/>
        </w:rPr>
        <w:t>Affected Section(s):</w:t>
      </w:r>
      <w:r>
        <w:rPr>
          <w:i/>
        </w:rPr>
        <w:t xml:space="preserve"> </w:t>
      </w:r>
      <w:r w:rsidR="00B73098">
        <w:rPr>
          <w:rStyle w:val="PlaceholderText"/>
        </w:rPr>
        <w:t>ABC</w:t>
      </w:r>
      <w:r w:rsidR="00607711">
        <w:rPr>
          <w:rStyle w:val="PlaceholderText"/>
        </w:rPr>
        <w:t>_</w:t>
      </w:r>
      <w:r w:rsidR="00B73098">
        <w:rPr>
          <w:rStyle w:val="PlaceholderText"/>
        </w:rPr>
        <w:t>DEF</w:t>
      </w:r>
      <w:r w:rsidR="00607711">
        <w:rPr>
          <w:rStyle w:val="PlaceholderText"/>
        </w:rPr>
        <w:t>.1(</w:t>
      </w:r>
      <w:r w:rsidR="00B73098">
        <w:rPr>
          <w:rStyle w:val="PlaceholderText"/>
        </w:rPr>
        <w:t>x</w:t>
      </w:r>
      <w:r w:rsidR="00607711">
        <w:rPr>
          <w:rStyle w:val="PlaceholderText"/>
        </w:rPr>
        <w:t xml:space="preserve">), </w:t>
      </w:r>
      <w:r w:rsidR="00B73098">
        <w:rPr>
          <w:rStyle w:val="PlaceholderText"/>
        </w:rPr>
        <w:t>ABC</w:t>
      </w:r>
      <w:r w:rsidR="00607711">
        <w:rPr>
          <w:rStyle w:val="PlaceholderText"/>
        </w:rPr>
        <w:t>_</w:t>
      </w:r>
      <w:r w:rsidR="00B73098">
        <w:rPr>
          <w:rStyle w:val="PlaceholderText"/>
        </w:rPr>
        <w:t>DEF</w:t>
      </w:r>
      <w:r w:rsidR="00607711">
        <w:rPr>
          <w:rStyle w:val="PlaceholderText"/>
        </w:rPr>
        <w:t>.1(</w:t>
      </w:r>
      <w:r w:rsidR="00B73098">
        <w:rPr>
          <w:rStyle w:val="PlaceholderText"/>
        </w:rPr>
        <w:t>x</w:t>
      </w:r>
      <w:r w:rsidR="00607711">
        <w:rPr>
          <w:rStyle w:val="PlaceholderText"/>
        </w:rPr>
        <w:t>)</w:t>
      </w:r>
    </w:p>
    <w:p w:rsidR="006F04B1" w:rsidRDefault="00404617">
      <w:pPr>
        <w:rPr>
          <w:i/>
        </w:rPr>
      </w:pPr>
      <w:r>
        <w:rPr>
          <w:b/>
        </w:rPr>
        <w:t>Superseded Interpretation(s):</w:t>
      </w:r>
      <w:r>
        <w:rPr>
          <w:i/>
        </w:rPr>
        <w:t xml:space="preserve"> </w:t>
      </w:r>
    </w:p>
    <w:p w:rsidR="006F04B1" w:rsidRDefault="00404617">
      <w:pPr>
        <w:rPr>
          <w:i/>
        </w:rPr>
      </w:pPr>
      <w:r>
        <w:rPr>
          <w:b/>
        </w:rPr>
        <w:t xml:space="preserve">Issue: </w:t>
      </w:r>
    </w:p>
    <w:p w:rsidR="00F17AC0" w:rsidRDefault="00B73098" w:rsidP="00F17AC0">
      <w:pPr>
        <w:spacing w:after="0"/>
        <w:rPr>
          <w:b/>
        </w:rPr>
      </w:pPr>
      <w:r>
        <w:rPr>
          <w:rStyle w:val="PlaceholderText"/>
        </w:rPr>
        <w:t xml:space="preserve">EXAMPLE TEXT: </w:t>
      </w:r>
      <w:r w:rsidR="00A74420" w:rsidRPr="00A74420">
        <w:rPr>
          <w:rStyle w:val="PlaceholderText"/>
        </w:rPr>
        <w:t>The Application Note associated with FCS_COP.1(b) “Cryptographic Operation (Hash Algorithm)” in the FDE EE cPP] states the hash selection should be consistent with the overall strength of the cryptographic signature algorithm used for FCS_COP.1(a) “Cryptographic Operation (Signature Verification)”. Specifically, the Application Note specifies that SHA-384 should be chosen for 3072-bit RSA. However, NIST SP 800-57 Part 1 (Table 3) indicates SHA-256 is sufficient to provide 128 bits equivalent strength for digital signatures and hash-only applications, and the key strength implied by specifying an RSA modulus of 3072 bits is 128 bits. Therefore, this guidance appears to be misleading and should be corrected, based on documented standards for equivalent key strengths.</w:t>
      </w:r>
    </w:p>
    <w:p w:rsidR="006F04B1" w:rsidRDefault="00404617">
      <w:pPr>
        <w:rPr>
          <w:i/>
        </w:rPr>
      </w:pPr>
      <w:r>
        <w:rPr>
          <w:b/>
        </w:rPr>
        <w:t xml:space="preserve">Resolution: </w:t>
      </w:r>
    </w:p>
    <w:p w:rsidR="00F17AC0" w:rsidRDefault="00B73098" w:rsidP="00656B3A">
      <w:pPr>
        <w:spacing w:after="0"/>
        <w:rPr>
          <w:rStyle w:val="PlaceholderText"/>
        </w:rPr>
      </w:pPr>
      <w:r>
        <w:rPr>
          <w:rStyle w:val="PlaceholderText"/>
        </w:rPr>
        <w:t xml:space="preserve">EXAMPLE TEXT: </w:t>
      </w:r>
      <w:r w:rsidR="00656B3A">
        <w:rPr>
          <w:rStyle w:val="PlaceholderText"/>
        </w:rPr>
        <w:t>The F</w:t>
      </w:r>
      <w:r w:rsidR="00656B3A" w:rsidRPr="00CC0935">
        <w:rPr>
          <w:rStyle w:val="PlaceholderText"/>
        </w:rPr>
        <w:t xml:space="preserve">IT acknowledges </w:t>
      </w:r>
      <w:r w:rsidR="00A74420">
        <w:rPr>
          <w:rStyle w:val="PlaceholderText"/>
        </w:rPr>
        <w:t xml:space="preserve">a clarity issue that needs to be addressed. </w:t>
      </w:r>
    </w:p>
    <w:p w:rsidR="00F17AC0" w:rsidRDefault="00F17AC0" w:rsidP="00656B3A">
      <w:pPr>
        <w:spacing w:after="0"/>
        <w:rPr>
          <w:rStyle w:val="PlaceholderText"/>
        </w:rPr>
      </w:pPr>
    </w:p>
    <w:p w:rsidR="00375E72" w:rsidRPr="00C04A5A" w:rsidRDefault="00375E72" w:rsidP="00375E72">
      <w:pPr>
        <w:spacing w:after="0"/>
        <w:rPr>
          <w:rStyle w:val="PlaceholderText"/>
        </w:rPr>
      </w:pPr>
      <w:r>
        <w:rPr>
          <w:rStyle w:val="PlaceholderText"/>
        </w:rPr>
        <w:t>The application note in FCS_</w:t>
      </w:r>
      <w:proofErr w:type="gramStart"/>
      <w:r>
        <w:rPr>
          <w:rStyle w:val="PlaceholderText"/>
        </w:rPr>
        <w:t>COP.1(</w:t>
      </w:r>
      <w:proofErr w:type="gramEnd"/>
      <w:r>
        <w:rPr>
          <w:rStyle w:val="PlaceholderText"/>
        </w:rPr>
        <w:t>a)</w:t>
      </w:r>
      <w:r w:rsidR="00FB77C3">
        <w:rPr>
          <w:rStyle w:val="PlaceholderText"/>
        </w:rPr>
        <w:t xml:space="preserve"> and FCS_COP.1(b)</w:t>
      </w:r>
      <w:r>
        <w:rPr>
          <w:rStyle w:val="PlaceholderText"/>
        </w:rPr>
        <w:t xml:space="preserve"> in the FDE AA cPP v1</w:t>
      </w:r>
      <w:r w:rsidR="00FB77C3">
        <w:rPr>
          <w:rStyle w:val="PlaceholderText"/>
        </w:rPr>
        <w:t>, FDE EE cPP v1,</w:t>
      </w:r>
      <w:r w:rsidR="00FB77C3" w:rsidRPr="00FB77C3">
        <w:rPr>
          <w:rStyle w:val="PlaceholderText"/>
        </w:rPr>
        <w:t xml:space="preserve"> </w:t>
      </w:r>
      <w:r w:rsidR="00FB77C3">
        <w:rPr>
          <w:rStyle w:val="PlaceholderText"/>
        </w:rPr>
        <w:t>FDE AA cPP v2, FDE AA cPP v2</w:t>
      </w:r>
      <w:r w:rsidRPr="00CC0935">
        <w:rPr>
          <w:rStyle w:val="PlaceholderText"/>
        </w:rPr>
        <w:t xml:space="preserve"> shall therefore be modified as follow</w:t>
      </w:r>
      <w:r>
        <w:rPr>
          <w:rStyle w:val="PlaceholderText"/>
        </w:rPr>
        <w:t>s:</w:t>
      </w:r>
    </w:p>
    <w:p w:rsidR="00375E72" w:rsidRPr="00C04A5A" w:rsidRDefault="00375E72" w:rsidP="00375E72">
      <w:pPr>
        <w:spacing w:after="0"/>
        <w:rPr>
          <w:rStyle w:val="PlaceholderText"/>
        </w:rPr>
      </w:pPr>
    </w:p>
    <w:p w:rsidR="006607ED" w:rsidRDefault="00375E72" w:rsidP="00375E72">
      <w:pPr>
        <w:spacing w:after="0"/>
        <w:rPr>
          <w:rStyle w:val="PlaceholderText"/>
        </w:rPr>
      </w:pPr>
      <w:r w:rsidRPr="00375E72">
        <w:rPr>
          <w:rStyle w:val="PlaceholderText"/>
        </w:rPr>
        <w:t>Application Note: The selection should be consistent with the overall strength of the algorithm used for FCS_</w:t>
      </w:r>
      <w:proofErr w:type="gramStart"/>
      <w:r w:rsidRPr="00375E72">
        <w:rPr>
          <w:rStyle w:val="PlaceholderText"/>
        </w:rPr>
        <w:t>COP.1(</w:t>
      </w:r>
      <w:proofErr w:type="gramEnd"/>
      <w:r w:rsidRPr="00375E72">
        <w:rPr>
          <w:rStyle w:val="PlaceholderText"/>
        </w:rPr>
        <w:t>a)</w:t>
      </w:r>
      <w:r>
        <w:rPr>
          <w:rStyle w:val="PlaceholderText"/>
        </w:rPr>
        <w:t xml:space="preserve"> and quantum resistant recommendations</w:t>
      </w:r>
      <w:r w:rsidRPr="00375E72">
        <w:rPr>
          <w:rStyle w:val="PlaceholderText"/>
        </w:rPr>
        <w:t>. For example, SHA-</w:t>
      </w:r>
      <w:proofErr w:type="gramStart"/>
      <w:r w:rsidRPr="00375E72">
        <w:rPr>
          <w:rStyle w:val="PlaceholderText"/>
        </w:rPr>
        <w:t>256</w:t>
      </w:r>
      <w:r>
        <w:rPr>
          <w:rStyle w:val="PlaceholderText"/>
        </w:rPr>
        <w:t xml:space="preserve"> </w:t>
      </w:r>
      <w:r w:rsidRPr="00375E72">
        <w:rPr>
          <w:rStyle w:val="PlaceholderText"/>
        </w:rPr>
        <w:t xml:space="preserve"> should</w:t>
      </w:r>
      <w:proofErr w:type="gramEnd"/>
      <w:r w:rsidRPr="00375E72">
        <w:rPr>
          <w:rStyle w:val="PlaceholderText"/>
        </w:rPr>
        <w:t xml:space="preserve"> be chosen for 2048-bit RSA or ECC with P-256, SHA-384 should be chosen for 3072-bit RSA, 4096-bit RSA, or ECC with P-384, and SHA-512 should be chosen for ECC with P-521. The selection of the standard is made based on the algorithms selected.</w:t>
      </w:r>
    </w:p>
    <w:p w:rsidR="00375E72" w:rsidRPr="00A74420" w:rsidRDefault="00375E72" w:rsidP="00375E72">
      <w:pPr>
        <w:spacing w:after="0"/>
        <w:rPr>
          <w:rStyle w:val="PlaceholderText"/>
        </w:rPr>
      </w:pPr>
    </w:p>
    <w:p w:rsidR="006F04B1" w:rsidRDefault="00404617">
      <w:pPr>
        <w:rPr>
          <w:i/>
        </w:rPr>
      </w:pPr>
      <w:r>
        <w:rPr>
          <w:b/>
        </w:rPr>
        <w:t xml:space="preserve">Rationale: </w:t>
      </w:r>
    </w:p>
    <w:p w:rsidR="00FB77C3" w:rsidRDefault="00B73098">
      <w:pPr>
        <w:spacing w:after="0"/>
        <w:rPr>
          <w:rStyle w:val="PlaceholderText"/>
        </w:rPr>
      </w:pPr>
      <w:r>
        <w:rPr>
          <w:rStyle w:val="PlaceholderText"/>
        </w:rPr>
        <w:t xml:space="preserve">EXAMPLE TEXT: </w:t>
      </w:r>
      <w:r w:rsidR="00FB77C3">
        <w:rPr>
          <w:rStyle w:val="PlaceholderText"/>
        </w:rPr>
        <w:t xml:space="preserve">The current language suggests equality in the strength of the selections, which does not </w:t>
      </w:r>
      <w:r w:rsidR="00607711">
        <w:rPr>
          <w:rStyle w:val="PlaceholderText"/>
        </w:rPr>
        <w:t>exist.</w:t>
      </w:r>
      <w:r w:rsidR="00FB77C3">
        <w:rPr>
          <w:rStyle w:val="PlaceholderText"/>
        </w:rPr>
        <w:t xml:space="preserve"> </w:t>
      </w:r>
      <w:r w:rsidR="00607711">
        <w:rPr>
          <w:rStyle w:val="PlaceholderText"/>
        </w:rPr>
        <w:t>T</w:t>
      </w:r>
      <w:r w:rsidR="00FB77C3">
        <w:rPr>
          <w:rStyle w:val="PlaceholderText"/>
        </w:rPr>
        <w:t>he language was u</w:t>
      </w:r>
      <w:r w:rsidR="00607711">
        <w:rPr>
          <w:rStyle w:val="PlaceholderText"/>
        </w:rPr>
        <w:t xml:space="preserve">pdated to reflect that selections are based on comparisons in equality and quantum resistance recommendations. </w:t>
      </w:r>
    </w:p>
    <w:p w:rsidR="00607711" w:rsidRDefault="00607711">
      <w:pPr>
        <w:spacing w:after="0"/>
        <w:rPr>
          <w:rStyle w:val="PlaceholderText"/>
        </w:rPr>
      </w:pPr>
    </w:p>
    <w:p w:rsidR="006F04B1" w:rsidRDefault="00FB77C3">
      <w:pPr>
        <w:spacing w:after="0"/>
        <w:rPr>
          <w:rStyle w:val="PlaceholderText"/>
        </w:rPr>
      </w:pPr>
      <w:r>
        <w:rPr>
          <w:rStyle w:val="PlaceholderText"/>
        </w:rPr>
        <w:t>The FIT disagrees with lowering the strength of the acceptable selections after publication.</w:t>
      </w:r>
    </w:p>
    <w:p w:rsidR="00FB77C3" w:rsidRDefault="00FB77C3">
      <w:pPr>
        <w:spacing w:after="0"/>
        <w:rPr>
          <w:rStyle w:val="PlaceholderText"/>
        </w:rPr>
      </w:pPr>
    </w:p>
    <w:p w:rsidR="00FB77C3" w:rsidRDefault="00FB77C3">
      <w:pPr>
        <w:spacing w:after="0"/>
        <w:rPr>
          <w:b/>
        </w:rPr>
      </w:pPr>
    </w:p>
    <w:p w:rsidR="006F04B1" w:rsidRDefault="00404617">
      <w:pPr>
        <w:rPr>
          <w:i/>
        </w:rPr>
      </w:pPr>
      <w:r>
        <w:rPr>
          <w:b/>
        </w:rPr>
        <w:t xml:space="preserve">Further Action: </w:t>
      </w:r>
    </w:p>
    <w:p w:rsidR="006F04B1" w:rsidRDefault="00691120">
      <w:pPr>
        <w:rPr>
          <w:i/>
        </w:rPr>
      </w:pPr>
      <w:r>
        <w:rPr>
          <w:rStyle w:val="PlaceholderText"/>
        </w:rPr>
        <w:t>Address any responses from the FDE iTC.</w:t>
      </w:r>
    </w:p>
    <w:p w:rsidR="006F04B1" w:rsidRDefault="006F04B1">
      <w:pPr>
        <w:spacing w:after="0"/>
        <w:rPr>
          <w:b/>
        </w:rPr>
      </w:pPr>
    </w:p>
    <w:p w:rsidR="006F04B1" w:rsidRDefault="00404617">
      <w:pPr>
        <w:rPr>
          <w:b/>
        </w:rPr>
      </w:pPr>
      <w:r>
        <w:rPr>
          <w:b/>
        </w:rPr>
        <w:t xml:space="preserve">Action by </w:t>
      </w:r>
      <w:r w:rsidR="00A57F41">
        <w:rPr>
          <w:b/>
        </w:rPr>
        <w:t>FDE</w:t>
      </w:r>
      <w:r>
        <w:rPr>
          <w:b/>
        </w:rPr>
        <w:t xml:space="preserve"> iTC: </w:t>
      </w:r>
      <w:bookmarkStart w:id="0" w:name="_GoBack"/>
      <w:bookmarkEnd w:id="0"/>
    </w:p>
    <w:p w:rsidR="006F04B1" w:rsidRDefault="00B73098">
      <w:pPr>
        <w:rPr>
          <w:i/>
        </w:rPr>
      </w:pPr>
      <w:r>
        <w:rPr>
          <w:rStyle w:val="PlaceholderText"/>
        </w:rPr>
        <w:t xml:space="preserve">EXAMPLE TEXT: </w:t>
      </w:r>
      <w:r w:rsidR="00691120">
        <w:rPr>
          <w:rStyle w:val="PlaceholderText"/>
        </w:rPr>
        <w:t xml:space="preserve">The FDE </w:t>
      </w:r>
      <w:proofErr w:type="spellStart"/>
      <w:r w:rsidR="00691120">
        <w:rPr>
          <w:rStyle w:val="PlaceholderText"/>
        </w:rPr>
        <w:t>iTC</w:t>
      </w:r>
      <w:proofErr w:type="spellEnd"/>
      <w:r w:rsidR="00691120">
        <w:rPr>
          <w:rStyle w:val="PlaceholderText"/>
        </w:rPr>
        <w:t xml:space="preserve"> has until </w:t>
      </w:r>
      <w:r w:rsidR="00607711">
        <w:rPr>
          <w:rStyle w:val="PlaceholderText"/>
        </w:rPr>
        <w:t>10</w:t>
      </w:r>
      <w:r w:rsidR="00691120">
        <w:rPr>
          <w:rStyle w:val="PlaceholderText"/>
        </w:rPr>
        <w:t>/</w:t>
      </w:r>
      <w:r w:rsidR="008B01B2">
        <w:rPr>
          <w:rStyle w:val="PlaceholderText"/>
        </w:rPr>
        <w:t>25</w:t>
      </w:r>
      <w:r w:rsidR="00691120">
        <w:rPr>
          <w:rStyle w:val="PlaceholderText"/>
        </w:rPr>
        <w:t xml:space="preserve">/2017 to provide any concerns to the FIT on this topic. Send the concerns </w:t>
      </w:r>
      <w:proofErr w:type="gramStart"/>
      <w:r w:rsidR="00691120">
        <w:rPr>
          <w:rStyle w:val="PlaceholderText"/>
        </w:rPr>
        <w:t xml:space="preserve">to </w:t>
      </w:r>
      <w:r w:rsidR="00691120">
        <w:rPr>
          <w:rFonts w:ascii="Segoe UI" w:hAnsi="Segoe UI" w:cs="Segoe UI"/>
          <w:color w:val="000000"/>
          <w:sz w:val="20"/>
          <w:szCs w:val="20"/>
        </w:rPr>
        <w:t> </w:t>
      </w:r>
      <w:r w:rsidR="00691120">
        <w:rPr>
          <w:rStyle w:val="rwrr"/>
          <w:rFonts w:ascii="Segoe UI" w:hAnsi="Segoe UI" w:cs="Segoe UI"/>
          <w:sz w:val="20"/>
          <w:szCs w:val="20"/>
        </w:rPr>
        <w:t>FDE</w:t>
      </w:r>
      <w:proofErr w:type="gramEnd"/>
      <w:r w:rsidR="00691120">
        <w:rPr>
          <w:rStyle w:val="rwrr"/>
          <w:rFonts w:ascii="Segoe UI" w:hAnsi="Segoe UI" w:cs="Segoe UI"/>
          <w:sz w:val="20"/>
          <w:szCs w:val="20"/>
        </w:rPr>
        <w:t>-FIT-iTC@niap-ccevs.org</w:t>
      </w:r>
      <w:r w:rsidR="00691120">
        <w:rPr>
          <w:rFonts w:ascii="Segoe UI" w:hAnsi="Segoe UI" w:cs="Segoe UI"/>
          <w:color w:val="000000"/>
          <w:sz w:val="20"/>
          <w:szCs w:val="20"/>
        </w:rPr>
        <w:t>.</w:t>
      </w:r>
    </w:p>
    <w:p w:rsidR="006F04B1" w:rsidRDefault="006F04B1"/>
    <w:sectPr w:rsidR="006F04B1">
      <w:pgSz w:w="12240" w:h="15840"/>
      <w:pgMar w:top="1440" w:right="1440" w:bottom="1440" w:left="1440" w:header="720" w:footer="720" w:gutter="0"/>
      <w:pgBorders w:offsetFrom="page">
        <w:top w:val="none" w:sz="4" w:space="0" w:color="000000"/>
        <w:left w:val="none" w:sz="4" w:space="0" w:color="000000"/>
        <w:bottom w:val="none" w:sz="4" w:space="0" w:color="000000"/>
        <w:right w:val="none" w:sz="4"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A73D5"/>
    <w:multiLevelType w:val="hybridMultilevel"/>
    <w:tmpl w:val="127A5A7E"/>
    <w:lvl w:ilvl="0" w:tplc="6B06680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90BB2"/>
    <w:multiLevelType w:val="hybridMultilevel"/>
    <w:tmpl w:val="D3EA5AA6"/>
    <w:lvl w:ilvl="0" w:tplc="E4841D0C">
      <w:start w:val="1"/>
      <w:numFmt w:val="decimal"/>
      <w:lvlText w:val="%1."/>
      <w:lvlJc w:val="left"/>
      <w:pPr>
        <w:ind w:left="720" w:hanging="359"/>
      </w:pPr>
    </w:lvl>
    <w:lvl w:ilvl="1" w:tplc="BED47E0C">
      <w:start w:val="1"/>
      <w:numFmt w:val="lowerLetter"/>
      <w:lvlText w:val="%2."/>
      <w:lvlJc w:val="left"/>
      <w:pPr>
        <w:ind w:left="1440" w:hanging="359"/>
      </w:pPr>
    </w:lvl>
    <w:lvl w:ilvl="2" w:tplc="0C38358A">
      <w:start w:val="1"/>
      <w:numFmt w:val="lowerRoman"/>
      <w:lvlText w:val="%3."/>
      <w:lvlJc w:val="right"/>
      <w:pPr>
        <w:ind w:left="2160" w:hanging="179"/>
      </w:pPr>
    </w:lvl>
    <w:lvl w:ilvl="3" w:tplc="6936B1A8">
      <w:start w:val="1"/>
      <w:numFmt w:val="decimal"/>
      <w:lvlText w:val="%4."/>
      <w:lvlJc w:val="left"/>
      <w:pPr>
        <w:ind w:left="2880" w:hanging="359"/>
      </w:pPr>
    </w:lvl>
    <w:lvl w:ilvl="4" w:tplc="14C4F498">
      <w:start w:val="1"/>
      <w:numFmt w:val="lowerLetter"/>
      <w:lvlText w:val="%5."/>
      <w:lvlJc w:val="left"/>
      <w:pPr>
        <w:ind w:left="3600" w:hanging="359"/>
      </w:pPr>
    </w:lvl>
    <w:lvl w:ilvl="5" w:tplc="FDA066B0">
      <w:start w:val="1"/>
      <w:numFmt w:val="lowerRoman"/>
      <w:lvlText w:val="%6."/>
      <w:lvlJc w:val="right"/>
      <w:pPr>
        <w:ind w:left="4320" w:hanging="179"/>
      </w:pPr>
    </w:lvl>
    <w:lvl w:ilvl="6" w:tplc="DC7E583A">
      <w:start w:val="1"/>
      <w:numFmt w:val="decimal"/>
      <w:lvlText w:val="%7."/>
      <w:lvlJc w:val="left"/>
      <w:pPr>
        <w:ind w:left="5040" w:hanging="359"/>
      </w:pPr>
    </w:lvl>
    <w:lvl w:ilvl="7" w:tplc="392A8E02">
      <w:start w:val="1"/>
      <w:numFmt w:val="lowerLetter"/>
      <w:lvlText w:val="%8."/>
      <w:lvlJc w:val="left"/>
      <w:pPr>
        <w:ind w:left="5760" w:hanging="359"/>
      </w:pPr>
    </w:lvl>
    <w:lvl w:ilvl="8" w:tplc="5DF4C89C">
      <w:start w:val="1"/>
      <w:numFmt w:val="lowerRoman"/>
      <w:lvlText w:val="%9."/>
      <w:lvlJc w:val="right"/>
      <w:pPr>
        <w:ind w:left="6480" w:hanging="179"/>
      </w:pPr>
    </w:lvl>
  </w:abstractNum>
  <w:abstractNum w:abstractNumId="2">
    <w:nsid w:val="580A35EF"/>
    <w:multiLevelType w:val="hybridMultilevel"/>
    <w:tmpl w:val="C67032B0"/>
    <w:lvl w:ilvl="0" w:tplc="D2B88CBA">
      <w:start w:val="1"/>
      <w:numFmt w:val="bullet"/>
      <w:lvlText w:val=""/>
      <w:lvlJc w:val="left"/>
      <w:pPr>
        <w:ind w:left="720" w:hanging="359"/>
      </w:pPr>
      <w:rPr>
        <w:rFonts w:ascii="Symbol" w:hAnsi="Symbol" w:hint="default"/>
      </w:rPr>
    </w:lvl>
    <w:lvl w:ilvl="1" w:tplc="3FCE2AF8">
      <w:start w:val="1"/>
      <w:numFmt w:val="bullet"/>
      <w:lvlText w:val="o"/>
      <w:lvlJc w:val="left"/>
      <w:pPr>
        <w:ind w:left="1440" w:hanging="359"/>
      </w:pPr>
      <w:rPr>
        <w:rFonts w:ascii="Courier New" w:hAnsi="Courier New" w:cs="Courier New" w:hint="default"/>
      </w:rPr>
    </w:lvl>
    <w:lvl w:ilvl="2" w:tplc="CB4A4E1C">
      <w:start w:val="1"/>
      <w:numFmt w:val="bullet"/>
      <w:lvlText w:val=""/>
      <w:lvlJc w:val="left"/>
      <w:pPr>
        <w:ind w:left="2160" w:hanging="359"/>
      </w:pPr>
      <w:rPr>
        <w:rFonts w:ascii="Wingdings" w:hAnsi="Wingdings" w:hint="default"/>
      </w:rPr>
    </w:lvl>
    <w:lvl w:ilvl="3" w:tplc="028C07EE">
      <w:start w:val="1"/>
      <w:numFmt w:val="bullet"/>
      <w:lvlText w:val=""/>
      <w:lvlJc w:val="left"/>
      <w:pPr>
        <w:ind w:left="2880" w:hanging="359"/>
      </w:pPr>
      <w:rPr>
        <w:rFonts w:ascii="Symbol" w:hAnsi="Symbol" w:hint="default"/>
      </w:rPr>
    </w:lvl>
    <w:lvl w:ilvl="4" w:tplc="A42E0CAE">
      <w:start w:val="1"/>
      <w:numFmt w:val="bullet"/>
      <w:lvlText w:val="o"/>
      <w:lvlJc w:val="left"/>
      <w:pPr>
        <w:ind w:left="3600" w:hanging="359"/>
      </w:pPr>
      <w:rPr>
        <w:rFonts w:ascii="Courier New" w:hAnsi="Courier New" w:cs="Courier New" w:hint="default"/>
      </w:rPr>
    </w:lvl>
    <w:lvl w:ilvl="5" w:tplc="B91CF104">
      <w:start w:val="1"/>
      <w:numFmt w:val="bullet"/>
      <w:lvlText w:val=""/>
      <w:lvlJc w:val="left"/>
      <w:pPr>
        <w:ind w:left="4320" w:hanging="359"/>
      </w:pPr>
      <w:rPr>
        <w:rFonts w:ascii="Wingdings" w:hAnsi="Wingdings" w:hint="default"/>
      </w:rPr>
    </w:lvl>
    <w:lvl w:ilvl="6" w:tplc="ADA07A04">
      <w:start w:val="1"/>
      <w:numFmt w:val="bullet"/>
      <w:lvlText w:val=""/>
      <w:lvlJc w:val="left"/>
      <w:pPr>
        <w:ind w:left="5040" w:hanging="359"/>
      </w:pPr>
      <w:rPr>
        <w:rFonts w:ascii="Symbol" w:hAnsi="Symbol" w:hint="default"/>
      </w:rPr>
    </w:lvl>
    <w:lvl w:ilvl="7" w:tplc="7B804516">
      <w:start w:val="1"/>
      <w:numFmt w:val="bullet"/>
      <w:lvlText w:val="o"/>
      <w:lvlJc w:val="left"/>
      <w:pPr>
        <w:ind w:left="5760" w:hanging="359"/>
      </w:pPr>
      <w:rPr>
        <w:rFonts w:ascii="Courier New" w:hAnsi="Courier New" w:cs="Courier New" w:hint="default"/>
      </w:rPr>
    </w:lvl>
    <w:lvl w:ilvl="8" w:tplc="DF14A78A">
      <w:start w:val="1"/>
      <w:numFmt w:val="bullet"/>
      <w:lvlText w:val=""/>
      <w:lvlJc w:val="left"/>
      <w:pPr>
        <w:ind w:left="6480" w:hanging="359"/>
      </w:pPr>
      <w:rPr>
        <w:rFonts w:ascii="Wingdings" w:hAnsi="Wingdings" w:hint="default"/>
      </w:rPr>
    </w:lvl>
  </w:abstractNum>
  <w:abstractNum w:abstractNumId="3">
    <w:nsid w:val="62B750BB"/>
    <w:multiLevelType w:val="hybridMultilevel"/>
    <w:tmpl w:val="D5C810BA"/>
    <w:lvl w:ilvl="0" w:tplc="1068C5CC">
      <w:start w:val="1"/>
      <w:numFmt w:val="decimal"/>
      <w:lvlText w:val="%1."/>
      <w:lvlJc w:val="left"/>
      <w:pPr>
        <w:ind w:left="720" w:hanging="359"/>
      </w:pPr>
      <w:rPr>
        <w:rFonts w:hint="default"/>
      </w:rPr>
    </w:lvl>
    <w:lvl w:ilvl="1" w:tplc="A40CEA08">
      <w:start w:val="1"/>
      <w:numFmt w:val="lowerLetter"/>
      <w:lvlText w:val="%2."/>
      <w:lvlJc w:val="left"/>
      <w:pPr>
        <w:ind w:left="1440" w:hanging="359"/>
      </w:pPr>
    </w:lvl>
    <w:lvl w:ilvl="2" w:tplc="EB665B06">
      <w:start w:val="1"/>
      <w:numFmt w:val="lowerRoman"/>
      <w:lvlText w:val="%3."/>
      <w:lvlJc w:val="right"/>
      <w:pPr>
        <w:ind w:left="2160" w:hanging="179"/>
      </w:pPr>
    </w:lvl>
    <w:lvl w:ilvl="3" w:tplc="686ED29E">
      <w:start w:val="1"/>
      <w:numFmt w:val="decimal"/>
      <w:lvlText w:val="%4."/>
      <w:lvlJc w:val="left"/>
      <w:pPr>
        <w:ind w:left="2880" w:hanging="359"/>
      </w:pPr>
    </w:lvl>
    <w:lvl w:ilvl="4" w:tplc="8DCE9416">
      <w:start w:val="1"/>
      <w:numFmt w:val="lowerLetter"/>
      <w:lvlText w:val="%5."/>
      <w:lvlJc w:val="left"/>
      <w:pPr>
        <w:ind w:left="3600" w:hanging="359"/>
      </w:pPr>
    </w:lvl>
    <w:lvl w:ilvl="5" w:tplc="B49AEAA4">
      <w:start w:val="1"/>
      <w:numFmt w:val="lowerRoman"/>
      <w:lvlText w:val="%6."/>
      <w:lvlJc w:val="right"/>
      <w:pPr>
        <w:ind w:left="4320" w:hanging="179"/>
      </w:pPr>
    </w:lvl>
    <w:lvl w:ilvl="6" w:tplc="42460D74">
      <w:start w:val="1"/>
      <w:numFmt w:val="decimal"/>
      <w:lvlText w:val="%7."/>
      <w:lvlJc w:val="left"/>
      <w:pPr>
        <w:ind w:left="5040" w:hanging="359"/>
      </w:pPr>
    </w:lvl>
    <w:lvl w:ilvl="7" w:tplc="58A4E258">
      <w:start w:val="1"/>
      <w:numFmt w:val="lowerLetter"/>
      <w:lvlText w:val="%8."/>
      <w:lvlJc w:val="left"/>
      <w:pPr>
        <w:ind w:left="5760" w:hanging="359"/>
      </w:pPr>
    </w:lvl>
    <w:lvl w:ilvl="8" w:tplc="05340A1C">
      <w:start w:val="1"/>
      <w:numFmt w:val="lowerRoman"/>
      <w:lvlText w:val="%9."/>
      <w:lvlJc w:val="right"/>
      <w:pPr>
        <w:ind w:left="6480" w:hanging="179"/>
      </w:pPr>
    </w:lvl>
  </w:abstractNum>
  <w:abstractNum w:abstractNumId="4">
    <w:nsid w:val="6E1C098D"/>
    <w:multiLevelType w:val="hybridMultilevel"/>
    <w:tmpl w:val="7F8A7126"/>
    <w:lvl w:ilvl="0" w:tplc="082AAF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992444"/>
    <w:multiLevelType w:val="hybridMultilevel"/>
    <w:tmpl w:val="23ACC548"/>
    <w:lvl w:ilvl="0" w:tplc="51CE9AD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0B0659"/>
    <w:multiLevelType w:val="hybridMultilevel"/>
    <w:tmpl w:val="8D149D16"/>
    <w:lvl w:ilvl="0" w:tplc="E5FA6382">
      <w:start w:val="1"/>
      <w:numFmt w:val="decimal"/>
      <w:lvlText w:val="%1."/>
      <w:lvlJc w:val="left"/>
      <w:pPr>
        <w:ind w:left="720" w:hanging="359"/>
      </w:pPr>
    </w:lvl>
    <w:lvl w:ilvl="1" w:tplc="E9DA0A3E">
      <w:start w:val="1"/>
      <w:numFmt w:val="lowerLetter"/>
      <w:lvlText w:val="%2."/>
      <w:lvlJc w:val="left"/>
      <w:pPr>
        <w:ind w:left="1440" w:hanging="359"/>
      </w:pPr>
    </w:lvl>
    <w:lvl w:ilvl="2" w:tplc="33A6EBB0">
      <w:start w:val="1"/>
      <w:numFmt w:val="lowerRoman"/>
      <w:lvlText w:val="%3."/>
      <w:lvlJc w:val="right"/>
      <w:pPr>
        <w:ind w:left="2160" w:hanging="179"/>
      </w:pPr>
    </w:lvl>
    <w:lvl w:ilvl="3" w:tplc="876847D2">
      <w:start w:val="1"/>
      <w:numFmt w:val="decimal"/>
      <w:lvlText w:val="%4."/>
      <w:lvlJc w:val="left"/>
      <w:pPr>
        <w:ind w:left="2880" w:hanging="359"/>
      </w:pPr>
    </w:lvl>
    <w:lvl w:ilvl="4" w:tplc="906C1D64">
      <w:start w:val="1"/>
      <w:numFmt w:val="lowerLetter"/>
      <w:lvlText w:val="%5."/>
      <w:lvlJc w:val="left"/>
      <w:pPr>
        <w:ind w:left="3600" w:hanging="359"/>
      </w:pPr>
    </w:lvl>
    <w:lvl w:ilvl="5" w:tplc="017668C6">
      <w:start w:val="1"/>
      <w:numFmt w:val="lowerRoman"/>
      <w:lvlText w:val="%6."/>
      <w:lvlJc w:val="right"/>
      <w:pPr>
        <w:ind w:left="4320" w:hanging="179"/>
      </w:pPr>
    </w:lvl>
    <w:lvl w:ilvl="6" w:tplc="D3AC0F8C">
      <w:start w:val="1"/>
      <w:numFmt w:val="decimal"/>
      <w:lvlText w:val="%7."/>
      <w:lvlJc w:val="left"/>
      <w:pPr>
        <w:ind w:left="5040" w:hanging="359"/>
      </w:pPr>
    </w:lvl>
    <w:lvl w:ilvl="7" w:tplc="F470F614">
      <w:start w:val="1"/>
      <w:numFmt w:val="lowerLetter"/>
      <w:lvlText w:val="%8."/>
      <w:lvlJc w:val="left"/>
      <w:pPr>
        <w:ind w:left="5760" w:hanging="359"/>
      </w:pPr>
    </w:lvl>
    <w:lvl w:ilvl="8" w:tplc="2416AAEC">
      <w:start w:val="1"/>
      <w:numFmt w:val="lowerRoman"/>
      <w:lvlText w:val="%9."/>
      <w:lvlJc w:val="right"/>
      <w:pPr>
        <w:ind w:left="6480" w:hanging="179"/>
      </w:pPr>
    </w:lvl>
  </w:abstractNum>
  <w:abstractNum w:abstractNumId="7">
    <w:nsid w:val="7BAC44DB"/>
    <w:multiLevelType w:val="hybridMultilevel"/>
    <w:tmpl w:val="6E809340"/>
    <w:lvl w:ilvl="0" w:tplc="A516E6E8">
      <w:start w:val="1"/>
      <w:numFmt w:val="decimal"/>
      <w:lvlText w:val="%1."/>
      <w:lvlJc w:val="left"/>
      <w:pPr>
        <w:ind w:left="720" w:hanging="359"/>
      </w:pPr>
    </w:lvl>
    <w:lvl w:ilvl="1" w:tplc="06962ADE">
      <w:start w:val="1"/>
      <w:numFmt w:val="lowerLetter"/>
      <w:lvlText w:val="%2."/>
      <w:lvlJc w:val="left"/>
      <w:pPr>
        <w:ind w:left="1440" w:hanging="359"/>
      </w:pPr>
    </w:lvl>
    <w:lvl w:ilvl="2" w:tplc="F0104412">
      <w:start w:val="1"/>
      <w:numFmt w:val="lowerRoman"/>
      <w:lvlText w:val="%3."/>
      <w:lvlJc w:val="right"/>
      <w:pPr>
        <w:ind w:left="2160" w:hanging="179"/>
      </w:pPr>
    </w:lvl>
    <w:lvl w:ilvl="3" w:tplc="B2B0C136">
      <w:start w:val="1"/>
      <w:numFmt w:val="decimal"/>
      <w:lvlText w:val="%4."/>
      <w:lvlJc w:val="left"/>
      <w:pPr>
        <w:ind w:left="2880" w:hanging="359"/>
      </w:pPr>
    </w:lvl>
    <w:lvl w:ilvl="4" w:tplc="D9D0B3DE">
      <w:start w:val="1"/>
      <w:numFmt w:val="lowerLetter"/>
      <w:lvlText w:val="%5."/>
      <w:lvlJc w:val="left"/>
      <w:pPr>
        <w:ind w:left="3600" w:hanging="359"/>
      </w:pPr>
    </w:lvl>
    <w:lvl w:ilvl="5" w:tplc="EC9A687C">
      <w:start w:val="1"/>
      <w:numFmt w:val="lowerRoman"/>
      <w:lvlText w:val="%6."/>
      <w:lvlJc w:val="right"/>
      <w:pPr>
        <w:ind w:left="4320" w:hanging="179"/>
      </w:pPr>
    </w:lvl>
    <w:lvl w:ilvl="6" w:tplc="DCD436E6">
      <w:start w:val="1"/>
      <w:numFmt w:val="decimal"/>
      <w:lvlText w:val="%7."/>
      <w:lvlJc w:val="left"/>
      <w:pPr>
        <w:ind w:left="5040" w:hanging="359"/>
      </w:pPr>
    </w:lvl>
    <w:lvl w:ilvl="7" w:tplc="6EA8AC82">
      <w:start w:val="1"/>
      <w:numFmt w:val="lowerLetter"/>
      <w:lvlText w:val="%8."/>
      <w:lvlJc w:val="left"/>
      <w:pPr>
        <w:ind w:left="5760" w:hanging="359"/>
      </w:pPr>
    </w:lvl>
    <w:lvl w:ilvl="8" w:tplc="8F623588">
      <w:start w:val="1"/>
      <w:numFmt w:val="lowerRoman"/>
      <w:lvlText w:val="%9."/>
      <w:lvlJc w:val="right"/>
      <w:pPr>
        <w:ind w:left="6480" w:hanging="179"/>
      </w:pPr>
    </w:lvl>
  </w:abstractNum>
  <w:num w:numId="1">
    <w:abstractNumId w:val="7"/>
  </w:num>
  <w:num w:numId="2">
    <w:abstractNumId w:val="6"/>
  </w:num>
  <w:num w:numId="3">
    <w:abstractNumId w:val="1"/>
  </w:num>
  <w:num w:numId="4">
    <w:abstractNumId w:val="2"/>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B1"/>
    <w:rsid w:val="00091A69"/>
    <w:rsid w:val="001315EA"/>
    <w:rsid w:val="001C7ACB"/>
    <w:rsid w:val="001F4C09"/>
    <w:rsid w:val="00375E72"/>
    <w:rsid w:val="00404617"/>
    <w:rsid w:val="00607711"/>
    <w:rsid w:val="00656B3A"/>
    <w:rsid w:val="006607ED"/>
    <w:rsid w:val="00691120"/>
    <w:rsid w:val="006F04B1"/>
    <w:rsid w:val="008B01B2"/>
    <w:rsid w:val="00A57F41"/>
    <w:rsid w:val="00A74420"/>
    <w:rsid w:val="00AC35DF"/>
    <w:rsid w:val="00B73098"/>
    <w:rsid w:val="00C04A5A"/>
    <w:rsid w:val="00DD6EF9"/>
    <w:rsid w:val="00F17AC0"/>
    <w:rsid w:val="00F544D4"/>
    <w:rsid w:val="00FB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97475-4A97-4EEA-987C-1E4FE261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2516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McDaniels</dc:creator>
  <cp:lastModifiedBy>Joe</cp:lastModifiedBy>
  <cp:revision>2</cp:revision>
  <dcterms:created xsi:type="dcterms:W3CDTF">2026-04-16T18:48:00Z</dcterms:created>
  <dcterms:modified xsi:type="dcterms:W3CDTF">2026-04-16T18:48:00Z</dcterms:modified>
</cp:coreProperties>
</file>