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04B1" w:rsidRDefault="00F17AC0" w:rsidP="00CE1EF1">
      <w:pPr>
        <w:pBdr>
          <w:left w:val="none" w:sz="4" w:space="1" w:color="000000"/>
        </w:pBdr>
        <w:tabs>
          <w:tab w:val="left" w:pos="6675"/>
        </w:tabs>
        <w:jc w:val="center"/>
        <w:rPr>
          <w:b/>
          <w:sz w:val="30"/>
        </w:rPr>
      </w:pPr>
      <w:r>
        <w:rPr>
          <w:b/>
          <w:sz w:val="30"/>
        </w:rPr>
        <w:t>FDE Interpretation # 20</w:t>
      </w:r>
      <w:r w:rsidR="00AF3C79">
        <w:rPr>
          <w:b/>
          <w:sz w:val="30"/>
        </w:rPr>
        <w:t>26</w:t>
      </w:r>
      <w:r>
        <w:rPr>
          <w:b/>
          <w:sz w:val="30"/>
        </w:rPr>
        <w:t>0</w:t>
      </w:r>
      <w:r w:rsidR="00657221">
        <w:rPr>
          <w:b/>
          <w:sz w:val="30"/>
        </w:rPr>
        <w:t>3</w:t>
      </w:r>
    </w:p>
    <w:p w:rsidR="006F04B1" w:rsidRDefault="006F04B1" w:rsidP="00CE1EF1">
      <w:pPr>
        <w:pBdr>
          <w:left w:val="none" w:sz="4" w:space="1" w:color="000000"/>
        </w:pBdr>
        <w:rPr>
          <w:b/>
        </w:rPr>
      </w:pPr>
    </w:p>
    <w:p w:rsidR="006F04B1" w:rsidRDefault="00404617" w:rsidP="00CE1EF1">
      <w:pPr>
        <w:pBdr>
          <w:left w:val="none" w:sz="4" w:space="1" w:color="000000"/>
        </w:pBdr>
        <w:rPr>
          <w:b/>
        </w:rPr>
      </w:pPr>
      <w:r>
        <w:rPr>
          <w:b/>
        </w:rPr>
        <w:t xml:space="preserve">Status:                                 </w:t>
      </w:r>
      <w:r>
        <w:rPr>
          <w:rFonts w:ascii="Wingdings" w:hAnsi="Wingdings"/>
          <w:b/>
        </w:rPr>
        <w:t></w:t>
      </w:r>
      <w:r>
        <w:rPr>
          <w:i/>
        </w:rPr>
        <w:t xml:space="preserve"> Active</w:t>
      </w:r>
      <w:r>
        <w:t xml:space="preserve">                                                      </w:t>
      </w:r>
      <w:r w:rsidR="00CE1EF1">
        <w:rPr>
          <w:rFonts w:ascii="Wingdings" w:hAnsi="Wingdings"/>
          <w:b/>
        </w:rPr>
        <w:t></w:t>
      </w:r>
      <w:r>
        <w:t xml:space="preserve"> </w:t>
      </w:r>
      <w:r>
        <w:rPr>
          <w:i/>
        </w:rPr>
        <w:t>Inactive</w:t>
      </w:r>
    </w:p>
    <w:p w:rsidR="006F04B1" w:rsidRDefault="00404617" w:rsidP="00CE1EF1">
      <w:pPr>
        <w:pBdr>
          <w:left w:val="none" w:sz="4" w:space="1" w:color="000000"/>
        </w:pBdr>
        <w:rPr>
          <w:b/>
        </w:rPr>
      </w:pPr>
      <w:r>
        <w:rPr>
          <w:b/>
        </w:rPr>
        <w:t>Date:</w:t>
      </w:r>
      <w:r>
        <w:rPr>
          <w:i/>
        </w:rPr>
        <w:t xml:space="preserve"> </w:t>
      </w:r>
      <w:r w:rsidR="00F17AC0">
        <w:rPr>
          <w:rStyle w:val="PlaceholderText"/>
        </w:rPr>
        <w:t>0</w:t>
      </w:r>
      <w:r w:rsidR="00614ED5">
        <w:rPr>
          <w:rStyle w:val="PlaceholderText"/>
        </w:rPr>
        <w:t>5</w:t>
      </w:r>
      <w:r>
        <w:rPr>
          <w:rStyle w:val="PlaceholderText"/>
        </w:rPr>
        <w:t>-</w:t>
      </w:r>
      <w:r w:rsidR="00614ED5">
        <w:rPr>
          <w:rStyle w:val="PlaceholderText"/>
        </w:rPr>
        <w:t>19</w:t>
      </w:r>
      <w:r>
        <w:rPr>
          <w:rStyle w:val="PlaceholderText"/>
        </w:rPr>
        <w:t>-</w:t>
      </w:r>
      <w:r w:rsidR="00F17AC0">
        <w:rPr>
          <w:rStyle w:val="PlaceholderText"/>
        </w:rPr>
        <w:t>20</w:t>
      </w:r>
      <w:r w:rsidR="00614ED5">
        <w:rPr>
          <w:rStyle w:val="PlaceholderText"/>
        </w:rPr>
        <w:t>26</w:t>
      </w:r>
    </w:p>
    <w:p w:rsidR="006F04B1" w:rsidRDefault="00404617" w:rsidP="00CE1EF1">
      <w:pPr>
        <w:pBdr>
          <w:left w:val="none" w:sz="4" w:space="1" w:color="000000"/>
        </w:pBdr>
        <w:rPr>
          <w:i/>
        </w:rPr>
      </w:pPr>
      <w:r>
        <w:rPr>
          <w:b/>
        </w:rPr>
        <w:t xml:space="preserve">Type of Document:          </w:t>
      </w:r>
      <w:r w:rsidR="00F17AC0">
        <w:rPr>
          <w:b/>
        </w:rPr>
        <w:t xml:space="preserve"> </w:t>
      </w:r>
      <w:r w:rsidR="00F17AC0">
        <w:rPr>
          <w:rFonts w:ascii="Wingdings" w:hAnsi="Wingdings"/>
          <w:b/>
        </w:rPr>
        <w:t></w:t>
      </w:r>
      <w:r>
        <w:rPr>
          <w:b/>
        </w:rPr>
        <w:t xml:space="preserve"> </w:t>
      </w:r>
      <w:r>
        <w:rPr>
          <w:i/>
        </w:rPr>
        <w:t xml:space="preserve">Technical Decision </w:t>
      </w:r>
      <w:r w:rsidR="00B73098">
        <w:t xml:space="preserve"> </w:t>
      </w:r>
      <w:r w:rsidR="00B73098">
        <w:tab/>
      </w:r>
      <w:r w:rsidR="00B73098">
        <w:tab/>
        <w:t xml:space="preserve">     </w:t>
      </w:r>
      <w:r w:rsidR="00CE1EF1">
        <w:tab/>
      </w:r>
      <w:r w:rsidR="00F17AC0">
        <w:rPr>
          <w:rFonts w:ascii="Wingdings" w:hAnsi="Wingdings"/>
          <w:b/>
        </w:rPr>
        <w:t></w:t>
      </w:r>
      <w:r>
        <w:t xml:space="preserve"> </w:t>
      </w:r>
      <w:r>
        <w:rPr>
          <w:i/>
        </w:rPr>
        <w:t>Technical Recommendation</w:t>
      </w:r>
    </w:p>
    <w:p w:rsidR="006F04B1" w:rsidRDefault="00404617" w:rsidP="00CE1EF1">
      <w:pPr>
        <w:pBdr>
          <w:left w:val="none" w:sz="4" w:space="1" w:color="000000"/>
        </w:pBdr>
        <w:rPr>
          <w:i/>
        </w:rPr>
      </w:pPr>
      <w:r>
        <w:rPr>
          <w:b/>
        </w:rPr>
        <w:t xml:space="preserve">Approved by:                     </w:t>
      </w:r>
      <w:r>
        <w:rPr>
          <w:rFonts w:ascii="Wingdings" w:hAnsi="Wingdings"/>
          <w:b/>
        </w:rPr>
        <w:t></w:t>
      </w:r>
      <w:r>
        <w:rPr>
          <w:i/>
        </w:rPr>
        <w:t xml:space="preserve"> FDE </w:t>
      </w:r>
      <w:proofErr w:type="spellStart"/>
      <w:r>
        <w:rPr>
          <w:i/>
        </w:rPr>
        <w:t>iTC</w:t>
      </w:r>
      <w:proofErr w:type="spellEnd"/>
      <w:r>
        <w:rPr>
          <w:i/>
        </w:rPr>
        <w:t xml:space="preserve"> Interpretations Team </w:t>
      </w:r>
      <w:r>
        <w:rPr>
          <w:i/>
        </w:rPr>
        <w:tab/>
      </w:r>
      <w:r>
        <w:rPr>
          <w:rFonts w:ascii="Wingdings" w:hAnsi="Wingdings"/>
          <w:b/>
        </w:rPr>
        <w:t></w:t>
      </w:r>
      <w:r>
        <w:t xml:space="preserve"> </w:t>
      </w:r>
      <w:r>
        <w:rPr>
          <w:i/>
        </w:rPr>
        <w:t xml:space="preserve">FDE </w:t>
      </w:r>
      <w:proofErr w:type="spellStart"/>
      <w:r>
        <w:rPr>
          <w:i/>
        </w:rPr>
        <w:t>iTC</w:t>
      </w:r>
      <w:proofErr w:type="spellEnd"/>
    </w:p>
    <w:p w:rsidR="001F4C09" w:rsidRDefault="00404617" w:rsidP="00CE1EF1">
      <w:pPr>
        <w:pBdr>
          <w:left w:val="none" w:sz="4" w:space="1" w:color="000000"/>
        </w:pBdr>
        <w:rPr>
          <w:rStyle w:val="PlaceholderText"/>
        </w:rPr>
      </w:pPr>
      <w:r>
        <w:rPr>
          <w:b/>
        </w:rPr>
        <w:t>Affected Document(s):</w:t>
      </w:r>
      <w:r>
        <w:rPr>
          <w:i/>
        </w:rPr>
        <w:t xml:space="preserve"> </w:t>
      </w:r>
      <w:r>
        <w:rPr>
          <w:rStyle w:val="PlaceholderText"/>
        </w:rPr>
        <w:t>FDE EE</w:t>
      </w:r>
      <w:r w:rsidR="00F17AC0">
        <w:rPr>
          <w:rStyle w:val="PlaceholderText"/>
        </w:rPr>
        <w:t xml:space="preserve"> </w:t>
      </w:r>
      <w:proofErr w:type="spellStart"/>
      <w:r w:rsidR="00F17AC0">
        <w:rPr>
          <w:rStyle w:val="PlaceholderText"/>
        </w:rPr>
        <w:t>cPP</w:t>
      </w:r>
      <w:proofErr w:type="spellEnd"/>
      <w:r>
        <w:rPr>
          <w:rStyle w:val="PlaceholderText"/>
        </w:rPr>
        <w:t xml:space="preserve"> </w:t>
      </w:r>
      <w:r w:rsidR="00B73098">
        <w:rPr>
          <w:rStyle w:val="PlaceholderText"/>
        </w:rPr>
        <w:t>v</w:t>
      </w:r>
      <w:r w:rsidR="000412EC">
        <w:rPr>
          <w:rStyle w:val="PlaceholderText"/>
        </w:rPr>
        <w:t>3</w:t>
      </w:r>
      <w:r>
        <w:rPr>
          <w:rStyle w:val="PlaceholderText"/>
        </w:rPr>
        <w:t>.</w:t>
      </w:r>
      <w:r w:rsidR="000412EC">
        <w:rPr>
          <w:rStyle w:val="PlaceholderText"/>
        </w:rPr>
        <w:t>0</w:t>
      </w:r>
    </w:p>
    <w:p w:rsidR="006F04B1" w:rsidRDefault="00404617" w:rsidP="00CE1EF1">
      <w:pPr>
        <w:pBdr>
          <w:left w:val="none" w:sz="4" w:space="1" w:color="000000"/>
        </w:pBdr>
        <w:rPr>
          <w:b/>
        </w:rPr>
      </w:pPr>
      <w:r>
        <w:rPr>
          <w:b/>
        </w:rPr>
        <w:t>Affected Section(s):</w:t>
      </w:r>
      <w:r>
        <w:rPr>
          <w:i/>
        </w:rPr>
        <w:t xml:space="preserve"> </w:t>
      </w:r>
      <w:r w:rsidR="00280135" w:rsidRPr="00280135">
        <w:rPr>
          <w:rStyle w:val="PlaceholderText"/>
        </w:rPr>
        <w:t>FDP_DSK_EXT.1</w:t>
      </w:r>
    </w:p>
    <w:p w:rsidR="006F04B1" w:rsidRDefault="00404617" w:rsidP="00CE1EF1">
      <w:pPr>
        <w:pBdr>
          <w:left w:val="none" w:sz="4" w:space="1" w:color="000000"/>
        </w:pBdr>
        <w:rPr>
          <w:i/>
        </w:rPr>
      </w:pPr>
      <w:r>
        <w:rPr>
          <w:b/>
        </w:rPr>
        <w:t>Superseded Interpretation(s):</w:t>
      </w:r>
      <w:r>
        <w:rPr>
          <w:i/>
        </w:rPr>
        <w:t xml:space="preserve"> </w:t>
      </w:r>
    </w:p>
    <w:p w:rsidR="006F04B1" w:rsidRDefault="00404617" w:rsidP="00CE1EF1">
      <w:pPr>
        <w:pBdr>
          <w:left w:val="none" w:sz="4" w:space="1" w:color="000000"/>
        </w:pBdr>
        <w:rPr>
          <w:i/>
        </w:rPr>
      </w:pPr>
      <w:r>
        <w:rPr>
          <w:b/>
        </w:rPr>
        <w:t xml:space="preserve">Issue: </w:t>
      </w:r>
    </w:p>
    <w:p w:rsidR="000412EC" w:rsidRPr="000412EC" w:rsidRDefault="000412EC" w:rsidP="00CE1EF1">
      <w:pPr>
        <w:pBdr>
          <w:left w:val="none" w:sz="4" w:space="1" w:color="000000"/>
        </w:pBdr>
        <w:rPr>
          <w:rStyle w:val="PlaceholderText"/>
        </w:rPr>
      </w:pPr>
      <w:r w:rsidRPr="000412EC">
        <w:rPr>
          <w:rStyle w:val="PlaceholderText"/>
        </w:rPr>
        <w:t xml:space="preserve">Testing for FDP_DSK_EXT.1 requires the evaluator to write a test pattern of random data to a known location on the drive and demonstrate that when you recycle the encryption key and attempt to read the same memory block, it will no longer be there (recycling the key will in practice generally zero out the drive so the expected result here is to see all zeroes). </w:t>
      </w:r>
    </w:p>
    <w:p w:rsidR="000412EC" w:rsidRDefault="000412EC" w:rsidP="00CE1EF1">
      <w:pPr>
        <w:pBdr>
          <w:left w:val="none" w:sz="4" w:space="1" w:color="000000"/>
        </w:pBdr>
        <w:rPr>
          <w:rStyle w:val="PlaceholderText"/>
        </w:rPr>
      </w:pPr>
      <w:r w:rsidRPr="000412EC">
        <w:rPr>
          <w:rStyle w:val="PlaceholderText"/>
        </w:rPr>
        <w:t>There is nothing about this test that specifically requires the data to be random. The CCTL believes that an arbitrary nonzero string will achieve the same result.</w:t>
      </w:r>
    </w:p>
    <w:p w:rsidR="006F04B1" w:rsidRDefault="00404617" w:rsidP="00CE1EF1">
      <w:pPr>
        <w:pBdr>
          <w:left w:val="none" w:sz="4" w:space="1" w:color="000000"/>
        </w:pBdr>
        <w:rPr>
          <w:i/>
        </w:rPr>
      </w:pPr>
      <w:r>
        <w:rPr>
          <w:b/>
        </w:rPr>
        <w:t xml:space="preserve">Resolution: </w:t>
      </w:r>
    </w:p>
    <w:p w:rsidR="00F17AC0" w:rsidRDefault="00656B3A" w:rsidP="00CE1EF1">
      <w:pPr>
        <w:pBdr>
          <w:left w:val="none" w:sz="4" w:space="1" w:color="000000"/>
        </w:pBdr>
        <w:spacing w:after="0"/>
        <w:rPr>
          <w:rStyle w:val="PlaceholderText"/>
        </w:rPr>
      </w:pPr>
      <w:r>
        <w:rPr>
          <w:rStyle w:val="PlaceholderText"/>
        </w:rPr>
        <w:t>The F</w:t>
      </w:r>
      <w:r w:rsidRPr="00CC0935">
        <w:rPr>
          <w:rStyle w:val="PlaceholderText"/>
        </w:rPr>
        <w:t xml:space="preserve">IT </w:t>
      </w:r>
      <w:r w:rsidR="00CE1EF1">
        <w:rPr>
          <w:rStyle w:val="PlaceholderText"/>
        </w:rPr>
        <w:t>concurs that the pattern does not need to be random</w:t>
      </w:r>
      <w:r w:rsidR="00A74420">
        <w:rPr>
          <w:rStyle w:val="PlaceholderText"/>
        </w:rPr>
        <w:t xml:space="preserve">. </w:t>
      </w:r>
      <w:r w:rsidR="00CE1EF1">
        <w:rPr>
          <w:rStyle w:val="PlaceholderText"/>
        </w:rPr>
        <w:t xml:space="preserve">  </w:t>
      </w:r>
    </w:p>
    <w:p w:rsidR="00F17AC0" w:rsidRDefault="00F17AC0" w:rsidP="00CE1EF1">
      <w:pPr>
        <w:pBdr>
          <w:left w:val="none" w:sz="4" w:space="1" w:color="000000"/>
        </w:pBdr>
        <w:spacing w:after="0"/>
        <w:rPr>
          <w:rStyle w:val="PlaceholderText"/>
        </w:rPr>
      </w:pPr>
    </w:p>
    <w:p w:rsidR="00CE1EF1" w:rsidRDefault="00CE1EF1" w:rsidP="00CE1EF1">
      <w:pPr>
        <w:pBdr>
          <w:left w:val="none" w:sz="4" w:space="1" w:color="000000"/>
        </w:pBdr>
        <w:spacing w:after="0"/>
        <w:rPr>
          <w:rStyle w:val="PlaceholderText"/>
        </w:rPr>
      </w:pPr>
      <w:r>
        <w:rPr>
          <w:rStyle w:val="PlaceholderText"/>
        </w:rPr>
        <w:t>The FIT recommends the test</w:t>
      </w:r>
      <w:r w:rsidR="004514A6">
        <w:rPr>
          <w:rStyle w:val="PlaceholderText"/>
        </w:rPr>
        <w:t xml:space="preserve"> for FDP_DSK_EXT.1 in FDE EE </w:t>
      </w:r>
      <w:proofErr w:type="spellStart"/>
      <w:r w:rsidR="004514A6">
        <w:rPr>
          <w:rStyle w:val="PlaceholderText"/>
        </w:rPr>
        <w:t>cPP</w:t>
      </w:r>
      <w:proofErr w:type="spellEnd"/>
      <w:r w:rsidR="004514A6">
        <w:rPr>
          <w:rStyle w:val="PlaceholderText"/>
        </w:rPr>
        <w:t xml:space="preserve"> v3.0 to</w:t>
      </w:r>
      <w:r>
        <w:rPr>
          <w:rStyle w:val="PlaceholderText"/>
        </w:rPr>
        <w:t xml:space="preserve"> be updated to replace:</w:t>
      </w:r>
    </w:p>
    <w:p w:rsidR="00CE1EF1" w:rsidRPr="00CE1EF1" w:rsidRDefault="00CE1EF1" w:rsidP="00CE1EF1">
      <w:pPr>
        <w:pBdr>
          <w:left w:val="none" w:sz="4" w:space="1" w:color="000000"/>
        </w:pBdr>
        <w:spacing w:after="0"/>
        <w:rPr>
          <w:rStyle w:val="PlaceholderText"/>
        </w:rPr>
      </w:pPr>
      <w:r>
        <w:rPr>
          <w:rStyle w:val="PlaceholderText"/>
        </w:rPr>
        <w:t>“</w:t>
      </w:r>
      <w:r w:rsidRPr="00CE1EF1">
        <w:rPr>
          <w:rStyle w:val="PlaceholderText"/>
        </w:rPr>
        <w:t>Determine a random character pattern of at least 64 KB”</w:t>
      </w:r>
    </w:p>
    <w:p w:rsidR="00CE1EF1" w:rsidRDefault="004514A6" w:rsidP="00CE1EF1">
      <w:pPr>
        <w:pBdr>
          <w:left w:val="none" w:sz="4" w:space="1" w:color="000000"/>
        </w:pBdr>
        <w:spacing w:after="0"/>
        <w:rPr>
          <w:rStyle w:val="PlaceholderText"/>
        </w:rPr>
      </w:pPr>
      <w:r>
        <w:rPr>
          <w:rStyle w:val="PlaceholderText"/>
        </w:rPr>
        <w:t>To now read as:</w:t>
      </w:r>
    </w:p>
    <w:p w:rsidR="006607ED" w:rsidRDefault="00CE1EF1" w:rsidP="00CE1EF1">
      <w:pPr>
        <w:pBdr>
          <w:left w:val="none" w:sz="4" w:space="1" w:color="000000"/>
        </w:pBdr>
        <w:spacing w:after="0"/>
        <w:rPr>
          <w:rStyle w:val="PlaceholderText"/>
        </w:rPr>
      </w:pPr>
      <w:r>
        <w:rPr>
          <w:rStyle w:val="PlaceholderText"/>
        </w:rPr>
        <w:t>“</w:t>
      </w:r>
      <w:r w:rsidRPr="004514A6">
        <w:rPr>
          <w:rStyle w:val="PlaceholderText"/>
        </w:rPr>
        <w:t>Determine an arbitrary character pattern of at least 64 KB”</w:t>
      </w:r>
      <w:r>
        <w:rPr>
          <w:rStyle w:val="PlaceholderText"/>
        </w:rPr>
        <w:t xml:space="preserve"> </w:t>
      </w:r>
    </w:p>
    <w:p w:rsidR="00375E72" w:rsidRPr="00A74420" w:rsidRDefault="00375E72" w:rsidP="00CE1EF1">
      <w:pPr>
        <w:pBdr>
          <w:left w:val="none" w:sz="4" w:space="1" w:color="000000"/>
        </w:pBdr>
        <w:spacing w:after="0"/>
        <w:rPr>
          <w:rStyle w:val="PlaceholderText"/>
        </w:rPr>
      </w:pPr>
    </w:p>
    <w:p w:rsidR="006F04B1" w:rsidRDefault="00404617" w:rsidP="00CE1EF1">
      <w:pPr>
        <w:pBdr>
          <w:left w:val="none" w:sz="4" w:space="1" w:color="000000"/>
        </w:pBdr>
        <w:rPr>
          <w:i/>
        </w:rPr>
      </w:pPr>
      <w:r>
        <w:rPr>
          <w:b/>
        </w:rPr>
        <w:t xml:space="preserve">Rationale: </w:t>
      </w:r>
    </w:p>
    <w:p w:rsidR="00FB77C3" w:rsidRDefault="004514A6" w:rsidP="00CE1EF1">
      <w:pPr>
        <w:pBdr>
          <w:left w:val="none" w:sz="4" w:space="1" w:color="000000"/>
        </w:pBdr>
        <w:spacing w:after="0"/>
        <w:rPr>
          <w:rStyle w:val="PlaceholderText"/>
        </w:rPr>
      </w:pPr>
      <w:r>
        <w:rPr>
          <w:rStyle w:val="PlaceholderText"/>
        </w:rPr>
        <w:t>Due to the test having a specific location the test risk of false positive is negated</w:t>
      </w:r>
      <w:r w:rsidR="00466065">
        <w:rPr>
          <w:rStyle w:val="PlaceholderText"/>
        </w:rPr>
        <w:t>.  An arbitrary pattern should suffice for testing.</w:t>
      </w:r>
    </w:p>
    <w:p w:rsidR="004514A6" w:rsidRDefault="004514A6" w:rsidP="00CE1EF1">
      <w:pPr>
        <w:pBdr>
          <w:left w:val="none" w:sz="4" w:space="1" w:color="000000"/>
        </w:pBdr>
        <w:spacing w:after="0"/>
        <w:rPr>
          <w:b/>
        </w:rPr>
      </w:pPr>
    </w:p>
    <w:p w:rsidR="004D3763" w:rsidRDefault="004D3763" w:rsidP="004D3763">
      <w:pPr>
        <w:rPr>
          <w:b/>
        </w:rPr>
      </w:pPr>
      <w:r w:rsidRPr="003827D0">
        <w:rPr>
          <w:b/>
        </w:rPr>
        <w:t xml:space="preserve">Further Action: </w:t>
      </w:r>
    </w:p>
    <w:p w:rsidR="004D3763" w:rsidRPr="00D37724" w:rsidRDefault="004D3763" w:rsidP="004D3763">
      <w:pPr>
        <w:rPr>
          <w:rStyle w:val="PlaceholderText"/>
        </w:rPr>
      </w:pPr>
      <w:r w:rsidRPr="00D37724">
        <w:rPr>
          <w:rStyle w:val="PlaceholderText"/>
        </w:rPr>
        <w:t xml:space="preserve">The FIT will address any feedback from the FDE </w:t>
      </w:r>
      <w:proofErr w:type="spellStart"/>
      <w:r w:rsidRPr="00D37724">
        <w:rPr>
          <w:rStyle w:val="PlaceholderText"/>
        </w:rPr>
        <w:t>iTC</w:t>
      </w:r>
      <w:proofErr w:type="spellEnd"/>
      <w:r w:rsidRPr="00D37724">
        <w:rPr>
          <w:rStyle w:val="PlaceholderText"/>
        </w:rPr>
        <w:t xml:space="preserve">, if no </w:t>
      </w:r>
      <w:proofErr w:type="gramStart"/>
      <w:r w:rsidRPr="00D37724">
        <w:rPr>
          <w:rStyle w:val="PlaceholderText"/>
        </w:rPr>
        <w:t>member provide</w:t>
      </w:r>
      <w:proofErr w:type="gramEnd"/>
      <w:r w:rsidRPr="00D37724">
        <w:rPr>
          <w:rStyle w:val="PlaceholderText"/>
        </w:rPr>
        <w:t xml:space="preserve"> non-</w:t>
      </w:r>
      <w:proofErr w:type="spellStart"/>
      <w:r w:rsidRPr="00D37724">
        <w:rPr>
          <w:rStyle w:val="PlaceholderText"/>
        </w:rPr>
        <w:t>concurance</w:t>
      </w:r>
      <w:proofErr w:type="spellEnd"/>
      <w:r w:rsidRPr="00D37724">
        <w:rPr>
          <w:rStyle w:val="PlaceholderText"/>
        </w:rPr>
        <w:t xml:space="preserve"> the FIT will issue a TD.</w:t>
      </w:r>
    </w:p>
    <w:p w:rsidR="004D3763" w:rsidRDefault="004D3763" w:rsidP="004D3763">
      <w:pPr>
        <w:rPr>
          <w:b/>
        </w:rPr>
      </w:pPr>
      <w:r>
        <w:rPr>
          <w:b/>
        </w:rPr>
        <w:t xml:space="preserve">Action by FDE </w:t>
      </w:r>
      <w:proofErr w:type="spellStart"/>
      <w:r>
        <w:rPr>
          <w:b/>
        </w:rPr>
        <w:t>iTC</w:t>
      </w:r>
      <w:proofErr w:type="spellEnd"/>
      <w:r>
        <w:rPr>
          <w:b/>
        </w:rPr>
        <w:t xml:space="preserve">: </w:t>
      </w:r>
    </w:p>
    <w:p w:rsidR="004D3763" w:rsidRDefault="004D3763" w:rsidP="004D3763">
      <w:pPr>
        <w:rPr>
          <w:i/>
        </w:rPr>
      </w:pPr>
      <w:r>
        <w:rPr>
          <w:rStyle w:val="PlaceholderText"/>
        </w:rPr>
        <w:t xml:space="preserve">The FDE </w:t>
      </w:r>
      <w:proofErr w:type="spellStart"/>
      <w:r>
        <w:rPr>
          <w:rStyle w:val="PlaceholderText"/>
        </w:rPr>
        <w:t>iTC</w:t>
      </w:r>
      <w:proofErr w:type="spellEnd"/>
      <w:r>
        <w:rPr>
          <w:rStyle w:val="PlaceholderText"/>
        </w:rPr>
        <w:t xml:space="preserve"> has until the time set in the request for feedback to provide non-concurrence with the FIT recommendation.</w:t>
      </w:r>
    </w:p>
    <w:p w:rsidR="004D3763" w:rsidRDefault="004D3763" w:rsidP="004D3763">
      <w:pPr>
        <w:rPr>
          <w:i/>
        </w:rPr>
      </w:pPr>
      <w:r>
        <w:rPr>
          <w:rStyle w:val="PlaceholderText"/>
        </w:rPr>
        <w:lastRenderedPageBreak/>
        <w:t xml:space="preserve">Send the concerns to </w:t>
      </w:r>
      <w:r>
        <w:rPr>
          <w:rFonts w:ascii="Segoe UI" w:hAnsi="Segoe UI" w:cs="Segoe UI"/>
          <w:color w:val="000000"/>
          <w:sz w:val="20"/>
          <w:szCs w:val="20"/>
        </w:rPr>
        <w:t> </w:t>
      </w:r>
      <w:hyperlink r:id="rId7" w:history="1">
        <w:r w:rsidRPr="00D92E02">
          <w:rPr>
            <w:rStyle w:val="Hyperlink"/>
            <w:rFonts w:ascii="Segoe UI" w:hAnsi="Segoe UI" w:cs="Segoe UI"/>
            <w:sz w:val="20"/>
            <w:szCs w:val="20"/>
            <w:shd w:val="clear" w:color="auto" w:fill="FFFFFF"/>
          </w:rPr>
          <w:t>FDE-FIT-iTC@niap-ccevs.org</w:t>
        </w:r>
      </w:hyperlink>
      <w:r>
        <w:rPr>
          <w:rFonts w:ascii="Segoe UI" w:hAnsi="Segoe UI" w:cs="Segoe UI"/>
          <w:color w:val="000000"/>
          <w:sz w:val="20"/>
          <w:szCs w:val="20"/>
        </w:rPr>
        <w:t xml:space="preserve"> or this issue </w:t>
      </w:r>
      <w:hyperlink r:id="rId8" w:history="1">
        <w:r w:rsidR="000E5C69" w:rsidRPr="00D92E02">
          <w:rPr>
            <w:rStyle w:val="Hyperlink"/>
            <w:rFonts w:ascii="Segoe UI" w:hAnsi="Segoe UI" w:cs="Segoe UI"/>
            <w:sz w:val="20"/>
            <w:szCs w:val="20"/>
          </w:rPr>
          <w:t>https://github.com/commoncriteria/FDEAA/issues/92</w:t>
        </w:r>
      </w:hyperlink>
      <w:r w:rsidR="000E5C69">
        <w:rPr>
          <w:rFonts w:ascii="Segoe UI" w:hAnsi="Segoe UI" w:cs="Segoe UI"/>
          <w:color w:val="000000"/>
          <w:sz w:val="20"/>
          <w:szCs w:val="20"/>
        </w:rPr>
        <w:t>.</w:t>
      </w:r>
      <w:bookmarkStart w:id="0" w:name="_GoBack"/>
      <w:bookmarkEnd w:id="0"/>
      <w:r>
        <w:rPr>
          <w:rFonts w:ascii="Segoe UI" w:hAnsi="Segoe UI" w:cs="Segoe UI"/>
          <w:color w:val="000000"/>
          <w:sz w:val="20"/>
          <w:szCs w:val="20"/>
        </w:rPr>
        <w:t xml:space="preserve"> </w:t>
      </w:r>
    </w:p>
    <w:p w:rsidR="006F04B1" w:rsidRDefault="006F04B1"/>
    <w:sectPr w:rsidR="006F04B1">
      <w:pgSz w:w="12240" w:h="15840"/>
      <w:pgMar w:top="1440" w:right="1440" w:bottom="1440" w:left="1440" w:header="720" w:footer="720" w:gutter="0"/>
      <w:pgBorders w:offsetFrom="page">
        <w:top w:val="none" w:sz="4" w:space="0" w:color="000000"/>
        <w:left w:val="none" w:sz="4" w:space="0" w:color="000000"/>
        <w:bottom w:val="none" w:sz="4" w:space="0" w:color="000000"/>
        <w:right w:val="none" w:sz="4" w:space="0"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5A73D5"/>
    <w:multiLevelType w:val="hybridMultilevel"/>
    <w:tmpl w:val="127A5A7E"/>
    <w:lvl w:ilvl="0" w:tplc="6B06680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3790BB2"/>
    <w:multiLevelType w:val="hybridMultilevel"/>
    <w:tmpl w:val="D3EA5AA6"/>
    <w:lvl w:ilvl="0" w:tplc="E4841D0C">
      <w:start w:val="1"/>
      <w:numFmt w:val="decimal"/>
      <w:lvlText w:val="%1."/>
      <w:lvlJc w:val="left"/>
      <w:pPr>
        <w:ind w:left="720" w:hanging="359"/>
      </w:pPr>
    </w:lvl>
    <w:lvl w:ilvl="1" w:tplc="BED47E0C">
      <w:start w:val="1"/>
      <w:numFmt w:val="lowerLetter"/>
      <w:lvlText w:val="%2."/>
      <w:lvlJc w:val="left"/>
      <w:pPr>
        <w:ind w:left="1440" w:hanging="359"/>
      </w:pPr>
    </w:lvl>
    <w:lvl w:ilvl="2" w:tplc="0C38358A">
      <w:start w:val="1"/>
      <w:numFmt w:val="lowerRoman"/>
      <w:lvlText w:val="%3."/>
      <w:lvlJc w:val="right"/>
      <w:pPr>
        <w:ind w:left="2160" w:hanging="179"/>
      </w:pPr>
    </w:lvl>
    <w:lvl w:ilvl="3" w:tplc="6936B1A8">
      <w:start w:val="1"/>
      <w:numFmt w:val="decimal"/>
      <w:lvlText w:val="%4."/>
      <w:lvlJc w:val="left"/>
      <w:pPr>
        <w:ind w:left="2880" w:hanging="359"/>
      </w:pPr>
    </w:lvl>
    <w:lvl w:ilvl="4" w:tplc="14C4F498">
      <w:start w:val="1"/>
      <w:numFmt w:val="lowerLetter"/>
      <w:lvlText w:val="%5."/>
      <w:lvlJc w:val="left"/>
      <w:pPr>
        <w:ind w:left="3600" w:hanging="359"/>
      </w:pPr>
    </w:lvl>
    <w:lvl w:ilvl="5" w:tplc="FDA066B0">
      <w:start w:val="1"/>
      <w:numFmt w:val="lowerRoman"/>
      <w:lvlText w:val="%6."/>
      <w:lvlJc w:val="right"/>
      <w:pPr>
        <w:ind w:left="4320" w:hanging="179"/>
      </w:pPr>
    </w:lvl>
    <w:lvl w:ilvl="6" w:tplc="DC7E583A">
      <w:start w:val="1"/>
      <w:numFmt w:val="decimal"/>
      <w:lvlText w:val="%7."/>
      <w:lvlJc w:val="left"/>
      <w:pPr>
        <w:ind w:left="5040" w:hanging="359"/>
      </w:pPr>
    </w:lvl>
    <w:lvl w:ilvl="7" w:tplc="392A8E02">
      <w:start w:val="1"/>
      <w:numFmt w:val="lowerLetter"/>
      <w:lvlText w:val="%8."/>
      <w:lvlJc w:val="left"/>
      <w:pPr>
        <w:ind w:left="5760" w:hanging="359"/>
      </w:pPr>
    </w:lvl>
    <w:lvl w:ilvl="8" w:tplc="5DF4C89C">
      <w:start w:val="1"/>
      <w:numFmt w:val="lowerRoman"/>
      <w:lvlText w:val="%9."/>
      <w:lvlJc w:val="right"/>
      <w:pPr>
        <w:ind w:left="6480" w:hanging="179"/>
      </w:pPr>
    </w:lvl>
  </w:abstractNum>
  <w:abstractNum w:abstractNumId="2">
    <w:nsid w:val="580A35EF"/>
    <w:multiLevelType w:val="hybridMultilevel"/>
    <w:tmpl w:val="C67032B0"/>
    <w:lvl w:ilvl="0" w:tplc="D2B88CBA">
      <w:start w:val="1"/>
      <w:numFmt w:val="bullet"/>
      <w:lvlText w:val=""/>
      <w:lvlJc w:val="left"/>
      <w:pPr>
        <w:ind w:left="720" w:hanging="359"/>
      </w:pPr>
      <w:rPr>
        <w:rFonts w:ascii="Symbol" w:hAnsi="Symbol" w:hint="default"/>
      </w:rPr>
    </w:lvl>
    <w:lvl w:ilvl="1" w:tplc="3FCE2AF8">
      <w:start w:val="1"/>
      <w:numFmt w:val="bullet"/>
      <w:lvlText w:val="o"/>
      <w:lvlJc w:val="left"/>
      <w:pPr>
        <w:ind w:left="1440" w:hanging="359"/>
      </w:pPr>
      <w:rPr>
        <w:rFonts w:ascii="Courier New" w:hAnsi="Courier New" w:cs="Courier New" w:hint="default"/>
      </w:rPr>
    </w:lvl>
    <w:lvl w:ilvl="2" w:tplc="CB4A4E1C">
      <w:start w:val="1"/>
      <w:numFmt w:val="bullet"/>
      <w:lvlText w:val=""/>
      <w:lvlJc w:val="left"/>
      <w:pPr>
        <w:ind w:left="2160" w:hanging="359"/>
      </w:pPr>
      <w:rPr>
        <w:rFonts w:ascii="Wingdings" w:hAnsi="Wingdings" w:hint="default"/>
      </w:rPr>
    </w:lvl>
    <w:lvl w:ilvl="3" w:tplc="028C07EE">
      <w:start w:val="1"/>
      <w:numFmt w:val="bullet"/>
      <w:lvlText w:val=""/>
      <w:lvlJc w:val="left"/>
      <w:pPr>
        <w:ind w:left="2880" w:hanging="359"/>
      </w:pPr>
      <w:rPr>
        <w:rFonts w:ascii="Symbol" w:hAnsi="Symbol" w:hint="default"/>
      </w:rPr>
    </w:lvl>
    <w:lvl w:ilvl="4" w:tplc="A42E0CAE">
      <w:start w:val="1"/>
      <w:numFmt w:val="bullet"/>
      <w:lvlText w:val="o"/>
      <w:lvlJc w:val="left"/>
      <w:pPr>
        <w:ind w:left="3600" w:hanging="359"/>
      </w:pPr>
      <w:rPr>
        <w:rFonts w:ascii="Courier New" w:hAnsi="Courier New" w:cs="Courier New" w:hint="default"/>
      </w:rPr>
    </w:lvl>
    <w:lvl w:ilvl="5" w:tplc="B91CF104">
      <w:start w:val="1"/>
      <w:numFmt w:val="bullet"/>
      <w:lvlText w:val=""/>
      <w:lvlJc w:val="left"/>
      <w:pPr>
        <w:ind w:left="4320" w:hanging="359"/>
      </w:pPr>
      <w:rPr>
        <w:rFonts w:ascii="Wingdings" w:hAnsi="Wingdings" w:hint="default"/>
      </w:rPr>
    </w:lvl>
    <w:lvl w:ilvl="6" w:tplc="ADA07A04">
      <w:start w:val="1"/>
      <w:numFmt w:val="bullet"/>
      <w:lvlText w:val=""/>
      <w:lvlJc w:val="left"/>
      <w:pPr>
        <w:ind w:left="5040" w:hanging="359"/>
      </w:pPr>
      <w:rPr>
        <w:rFonts w:ascii="Symbol" w:hAnsi="Symbol" w:hint="default"/>
      </w:rPr>
    </w:lvl>
    <w:lvl w:ilvl="7" w:tplc="7B804516">
      <w:start w:val="1"/>
      <w:numFmt w:val="bullet"/>
      <w:lvlText w:val="o"/>
      <w:lvlJc w:val="left"/>
      <w:pPr>
        <w:ind w:left="5760" w:hanging="359"/>
      </w:pPr>
      <w:rPr>
        <w:rFonts w:ascii="Courier New" w:hAnsi="Courier New" w:cs="Courier New" w:hint="default"/>
      </w:rPr>
    </w:lvl>
    <w:lvl w:ilvl="8" w:tplc="DF14A78A">
      <w:start w:val="1"/>
      <w:numFmt w:val="bullet"/>
      <w:lvlText w:val=""/>
      <w:lvlJc w:val="left"/>
      <w:pPr>
        <w:ind w:left="6480" w:hanging="359"/>
      </w:pPr>
      <w:rPr>
        <w:rFonts w:ascii="Wingdings" w:hAnsi="Wingdings" w:hint="default"/>
      </w:rPr>
    </w:lvl>
  </w:abstractNum>
  <w:abstractNum w:abstractNumId="3">
    <w:nsid w:val="62B750BB"/>
    <w:multiLevelType w:val="hybridMultilevel"/>
    <w:tmpl w:val="D5C810BA"/>
    <w:lvl w:ilvl="0" w:tplc="1068C5CC">
      <w:start w:val="1"/>
      <w:numFmt w:val="decimal"/>
      <w:lvlText w:val="%1."/>
      <w:lvlJc w:val="left"/>
      <w:pPr>
        <w:ind w:left="720" w:hanging="359"/>
      </w:pPr>
      <w:rPr>
        <w:rFonts w:hint="default"/>
      </w:rPr>
    </w:lvl>
    <w:lvl w:ilvl="1" w:tplc="A40CEA08">
      <w:start w:val="1"/>
      <w:numFmt w:val="lowerLetter"/>
      <w:lvlText w:val="%2."/>
      <w:lvlJc w:val="left"/>
      <w:pPr>
        <w:ind w:left="1440" w:hanging="359"/>
      </w:pPr>
    </w:lvl>
    <w:lvl w:ilvl="2" w:tplc="EB665B06">
      <w:start w:val="1"/>
      <w:numFmt w:val="lowerRoman"/>
      <w:lvlText w:val="%3."/>
      <w:lvlJc w:val="right"/>
      <w:pPr>
        <w:ind w:left="2160" w:hanging="179"/>
      </w:pPr>
    </w:lvl>
    <w:lvl w:ilvl="3" w:tplc="686ED29E">
      <w:start w:val="1"/>
      <w:numFmt w:val="decimal"/>
      <w:lvlText w:val="%4."/>
      <w:lvlJc w:val="left"/>
      <w:pPr>
        <w:ind w:left="2880" w:hanging="359"/>
      </w:pPr>
    </w:lvl>
    <w:lvl w:ilvl="4" w:tplc="8DCE9416">
      <w:start w:val="1"/>
      <w:numFmt w:val="lowerLetter"/>
      <w:lvlText w:val="%5."/>
      <w:lvlJc w:val="left"/>
      <w:pPr>
        <w:ind w:left="3600" w:hanging="359"/>
      </w:pPr>
    </w:lvl>
    <w:lvl w:ilvl="5" w:tplc="B49AEAA4">
      <w:start w:val="1"/>
      <w:numFmt w:val="lowerRoman"/>
      <w:lvlText w:val="%6."/>
      <w:lvlJc w:val="right"/>
      <w:pPr>
        <w:ind w:left="4320" w:hanging="179"/>
      </w:pPr>
    </w:lvl>
    <w:lvl w:ilvl="6" w:tplc="42460D74">
      <w:start w:val="1"/>
      <w:numFmt w:val="decimal"/>
      <w:lvlText w:val="%7."/>
      <w:lvlJc w:val="left"/>
      <w:pPr>
        <w:ind w:left="5040" w:hanging="359"/>
      </w:pPr>
    </w:lvl>
    <w:lvl w:ilvl="7" w:tplc="58A4E258">
      <w:start w:val="1"/>
      <w:numFmt w:val="lowerLetter"/>
      <w:lvlText w:val="%8."/>
      <w:lvlJc w:val="left"/>
      <w:pPr>
        <w:ind w:left="5760" w:hanging="359"/>
      </w:pPr>
    </w:lvl>
    <w:lvl w:ilvl="8" w:tplc="05340A1C">
      <w:start w:val="1"/>
      <w:numFmt w:val="lowerRoman"/>
      <w:lvlText w:val="%9."/>
      <w:lvlJc w:val="right"/>
      <w:pPr>
        <w:ind w:left="6480" w:hanging="179"/>
      </w:pPr>
    </w:lvl>
  </w:abstractNum>
  <w:abstractNum w:abstractNumId="4">
    <w:nsid w:val="6E1C098D"/>
    <w:multiLevelType w:val="hybridMultilevel"/>
    <w:tmpl w:val="7F8A7126"/>
    <w:lvl w:ilvl="0" w:tplc="082AAF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992444"/>
    <w:multiLevelType w:val="hybridMultilevel"/>
    <w:tmpl w:val="23ACC548"/>
    <w:lvl w:ilvl="0" w:tplc="51CE9ADA">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3C47B56"/>
    <w:multiLevelType w:val="multilevel"/>
    <w:tmpl w:val="D262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0B0659"/>
    <w:multiLevelType w:val="hybridMultilevel"/>
    <w:tmpl w:val="8D149D16"/>
    <w:lvl w:ilvl="0" w:tplc="E5FA6382">
      <w:start w:val="1"/>
      <w:numFmt w:val="decimal"/>
      <w:lvlText w:val="%1."/>
      <w:lvlJc w:val="left"/>
      <w:pPr>
        <w:ind w:left="720" w:hanging="359"/>
      </w:pPr>
    </w:lvl>
    <w:lvl w:ilvl="1" w:tplc="E9DA0A3E">
      <w:start w:val="1"/>
      <w:numFmt w:val="lowerLetter"/>
      <w:lvlText w:val="%2."/>
      <w:lvlJc w:val="left"/>
      <w:pPr>
        <w:ind w:left="1440" w:hanging="359"/>
      </w:pPr>
    </w:lvl>
    <w:lvl w:ilvl="2" w:tplc="33A6EBB0">
      <w:start w:val="1"/>
      <w:numFmt w:val="lowerRoman"/>
      <w:lvlText w:val="%3."/>
      <w:lvlJc w:val="right"/>
      <w:pPr>
        <w:ind w:left="2160" w:hanging="179"/>
      </w:pPr>
    </w:lvl>
    <w:lvl w:ilvl="3" w:tplc="876847D2">
      <w:start w:val="1"/>
      <w:numFmt w:val="decimal"/>
      <w:lvlText w:val="%4."/>
      <w:lvlJc w:val="left"/>
      <w:pPr>
        <w:ind w:left="2880" w:hanging="359"/>
      </w:pPr>
    </w:lvl>
    <w:lvl w:ilvl="4" w:tplc="906C1D64">
      <w:start w:val="1"/>
      <w:numFmt w:val="lowerLetter"/>
      <w:lvlText w:val="%5."/>
      <w:lvlJc w:val="left"/>
      <w:pPr>
        <w:ind w:left="3600" w:hanging="359"/>
      </w:pPr>
    </w:lvl>
    <w:lvl w:ilvl="5" w:tplc="017668C6">
      <w:start w:val="1"/>
      <w:numFmt w:val="lowerRoman"/>
      <w:lvlText w:val="%6."/>
      <w:lvlJc w:val="right"/>
      <w:pPr>
        <w:ind w:left="4320" w:hanging="179"/>
      </w:pPr>
    </w:lvl>
    <w:lvl w:ilvl="6" w:tplc="D3AC0F8C">
      <w:start w:val="1"/>
      <w:numFmt w:val="decimal"/>
      <w:lvlText w:val="%7."/>
      <w:lvlJc w:val="left"/>
      <w:pPr>
        <w:ind w:left="5040" w:hanging="359"/>
      </w:pPr>
    </w:lvl>
    <w:lvl w:ilvl="7" w:tplc="F470F614">
      <w:start w:val="1"/>
      <w:numFmt w:val="lowerLetter"/>
      <w:lvlText w:val="%8."/>
      <w:lvlJc w:val="left"/>
      <w:pPr>
        <w:ind w:left="5760" w:hanging="359"/>
      </w:pPr>
    </w:lvl>
    <w:lvl w:ilvl="8" w:tplc="2416AAEC">
      <w:start w:val="1"/>
      <w:numFmt w:val="lowerRoman"/>
      <w:lvlText w:val="%9."/>
      <w:lvlJc w:val="right"/>
      <w:pPr>
        <w:ind w:left="6480" w:hanging="179"/>
      </w:pPr>
    </w:lvl>
  </w:abstractNum>
  <w:abstractNum w:abstractNumId="8">
    <w:nsid w:val="7BAC44DB"/>
    <w:multiLevelType w:val="hybridMultilevel"/>
    <w:tmpl w:val="6E809340"/>
    <w:lvl w:ilvl="0" w:tplc="A516E6E8">
      <w:start w:val="1"/>
      <w:numFmt w:val="decimal"/>
      <w:lvlText w:val="%1."/>
      <w:lvlJc w:val="left"/>
      <w:pPr>
        <w:ind w:left="720" w:hanging="359"/>
      </w:pPr>
    </w:lvl>
    <w:lvl w:ilvl="1" w:tplc="06962ADE">
      <w:start w:val="1"/>
      <w:numFmt w:val="lowerLetter"/>
      <w:lvlText w:val="%2."/>
      <w:lvlJc w:val="left"/>
      <w:pPr>
        <w:ind w:left="1440" w:hanging="359"/>
      </w:pPr>
    </w:lvl>
    <w:lvl w:ilvl="2" w:tplc="F0104412">
      <w:start w:val="1"/>
      <w:numFmt w:val="lowerRoman"/>
      <w:lvlText w:val="%3."/>
      <w:lvlJc w:val="right"/>
      <w:pPr>
        <w:ind w:left="2160" w:hanging="179"/>
      </w:pPr>
    </w:lvl>
    <w:lvl w:ilvl="3" w:tplc="B2B0C136">
      <w:start w:val="1"/>
      <w:numFmt w:val="decimal"/>
      <w:lvlText w:val="%4."/>
      <w:lvlJc w:val="left"/>
      <w:pPr>
        <w:ind w:left="2880" w:hanging="359"/>
      </w:pPr>
    </w:lvl>
    <w:lvl w:ilvl="4" w:tplc="D9D0B3DE">
      <w:start w:val="1"/>
      <w:numFmt w:val="lowerLetter"/>
      <w:lvlText w:val="%5."/>
      <w:lvlJc w:val="left"/>
      <w:pPr>
        <w:ind w:left="3600" w:hanging="359"/>
      </w:pPr>
    </w:lvl>
    <w:lvl w:ilvl="5" w:tplc="EC9A687C">
      <w:start w:val="1"/>
      <w:numFmt w:val="lowerRoman"/>
      <w:lvlText w:val="%6."/>
      <w:lvlJc w:val="right"/>
      <w:pPr>
        <w:ind w:left="4320" w:hanging="179"/>
      </w:pPr>
    </w:lvl>
    <w:lvl w:ilvl="6" w:tplc="DCD436E6">
      <w:start w:val="1"/>
      <w:numFmt w:val="decimal"/>
      <w:lvlText w:val="%7."/>
      <w:lvlJc w:val="left"/>
      <w:pPr>
        <w:ind w:left="5040" w:hanging="359"/>
      </w:pPr>
    </w:lvl>
    <w:lvl w:ilvl="7" w:tplc="6EA8AC82">
      <w:start w:val="1"/>
      <w:numFmt w:val="lowerLetter"/>
      <w:lvlText w:val="%8."/>
      <w:lvlJc w:val="left"/>
      <w:pPr>
        <w:ind w:left="5760" w:hanging="359"/>
      </w:pPr>
    </w:lvl>
    <w:lvl w:ilvl="8" w:tplc="8F623588">
      <w:start w:val="1"/>
      <w:numFmt w:val="lowerRoman"/>
      <w:lvlText w:val="%9."/>
      <w:lvlJc w:val="right"/>
      <w:pPr>
        <w:ind w:left="6480" w:hanging="179"/>
      </w:pPr>
    </w:lvl>
  </w:abstractNum>
  <w:num w:numId="1">
    <w:abstractNumId w:val="8"/>
  </w:num>
  <w:num w:numId="2">
    <w:abstractNumId w:val="7"/>
  </w:num>
  <w:num w:numId="3">
    <w:abstractNumId w:val="1"/>
  </w:num>
  <w:num w:numId="4">
    <w:abstractNumId w:val="2"/>
  </w:num>
  <w:num w:numId="5">
    <w:abstractNumId w:val="3"/>
  </w:num>
  <w:num w:numId="6">
    <w:abstractNumId w:val="4"/>
  </w:num>
  <w:num w:numId="7">
    <w:abstractNumId w:val="0"/>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4B1"/>
    <w:rsid w:val="000412EC"/>
    <w:rsid w:val="00091A69"/>
    <w:rsid w:val="000E5C69"/>
    <w:rsid w:val="001315EA"/>
    <w:rsid w:val="001C7ACB"/>
    <w:rsid w:val="001F4C09"/>
    <w:rsid w:val="00280135"/>
    <w:rsid w:val="00375E72"/>
    <w:rsid w:val="00404617"/>
    <w:rsid w:val="004514A6"/>
    <w:rsid w:val="00466065"/>
    <w:rsid w:val="004D3763"/>
    <w:rsid w:val="00607711"/>
    <w:rsid w:val="00614ED5"/>
    <w:rsid w:val="00656B3A"/>
    <w:rsid w:val="00657221"/>
    <w:rsid w:val="006607ED"/>
    <w:rsid w:val="0069111E"/>
    <w:rsid w:val="00691120"/>
    <w:rsid w:val="006F04B1"/>
    <w:rsid w:val="007212F6"/>
    <w:rsid w:val="00804749"/>
    <w:rsid w:val="008B01B2"/>
    <w:rsid w:val="00920554"/>
    <w:rsid w:val="009A02BD"/>
    <w:rsid w:val="00A57F41"/>
    <w:rsid w:val="00A74420"/>
    <w:rsid w:val="00AC35DF"/>
    <w:rsid w:val="00AF3C79"/>
    <w:rsid w:val="00B73098"/>
    <w:rsid w:val="00C04A5A"/>
    <w:rsid w:val="00CE1EF1"/>
    <w:rsid w:val="00CE3233"/>
    <w:rsid w:val="00DD6EF9"/>
    <w:rsid w:val="00F17AC0"/>
    <w:rsid w:val="00F544D4"/>
    <w:rsid w:val="00FB7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48"/>
    </w:rPr>
  </w:style>
  <w:style w:type="paragraph" w:styleId="Heading2">
    <w:name w:val="heading 2"/>
    <w:basedOn w:val="Normal"/>
    <w:next w:val="Normal"/>
    <w:uiPriority w:val="9"/>
    <w:unhideWhenUsed/>
    <w:qFormat/>
    <w:pPr>
      <w:keepNext/>
      <w:keepLines/>
      <w:spacing w:before="200" w:after="0"/>
      <w:outlineLvl w:val="1"/>
    </w:pPr>
    <w:rPr>
      <w:b/>
      <w:color w:val="000000"/>
      <w:sz w:val="40"/>
    </w:rPr>
  </w:style>
  <w:style w:type="paragraph" w:styleId="Heading3">
    <w:name w:val="heading 3"/>
    <w:basedOn w:val="Normal"/>
    <w:next w:val="Normal"/>
    <w:uiPriority w:val="9"/>
    <w:unhideWhenUsed/>
    <w:qFormat/>
    <w:pPr>
      <w:keepNext/>
      <w:keepLines/>
      <w:spacing w:before="200" w:after="0"/>
      <w:outlineLvl w:val="2"/>
    </w:pPr>
    <w:rPr>
      <w:b/>
      <w:i/>
      <w:color w:val="000000"/>
      <w:sz w:val="36"/>
    </w:rPr>
  </w:style>
  <w:style w:type="paragraph" w:styleId="Heading4">
    <w:name w:val="heading 4"/>
    <w:basedOn w:val="Normal"/>
    <w:next w:val="Normal"/>
    <w:uiPriority w:val="9"/>
    <w:unhideWhenUsed/>
    <w:qFormat/>
    <w:pPr>
      <w:keepNext/>
      <w:keepLines/>
      <w:spacing w:before="200" w:after="0"/>
      <w:outlineLvl w:val="3"/>
    </w:pPr>
    <w:rPr>
      <w:color w:val="232323"/>
      <w:sz w:val="32"/>
    </w:rPr>
  </w:style>
  <w:style w:type="paragraph" w:styleId="Heading5">
    <w:name w:val="heading 5"/>
    <w:basedOn w:val="Normal"/>
    <w:next w:val="Normal"/>
    <w:uiPriority w:val="9"/>
    <w:unhideWhenUsed/>
    <w:qFormat/>
    <w:pPr>
      <w:keepNext/>
      <w:keepLines/>
      <w:spacing w:before="200" w:after="0"/>
      <w:outlineLvl w:val="4"/>
    </w:pPr>
    <w:rPr>
      <w:b/>
      <w:color w:val="444444"/>
      <w:sz w:val="28"/>
    </w:rPr>
  </w:style>
  <w:style w:type="paragraph" w:styleId="Heading6">
    <w:name w:val="heading 6"/>
    <w:basedOn w:val="Normal"/>
    <w:next w:val="Normal"/>
    <w:uiPriority w:val="9"/>
    <w:unhideWhenUsed/>
    <w:qFormat/>
    <w:pPr>
      <w:keepNext/>
      <w:keepLines/>
      <w:spacing w:before="200" w:after="0"/>
      <w:outlineLvl w:val="5"/>
    </w:pPr>
    <w:rPr>
      <w:i/>
      <w:color w:val="232323"/>
      <w:sz w:val="28"/>
    </w:rPr>
  </w:style>
  <w:style w:type="paragraph" w:styleId="Heading7">
    <w:name w:val="heading 7"/>
    <w:basedOn w:val="Normal"/>
    <w:next w:val="Normal"/>
    <w:uiPriority w:val="9"/>
    <w:unhideWhenUsed/>
    <w:qFormat/>
    <w:pPr>
      <w:keepNext/>
      <w:keepLines/>
      <w:spacing w:before="200" w:after="0"/>
      <w:outlineLvl w:val="6"/>
    </w:pPr>
    <w:rPr>
      <w:b/>
      <w:color w:val="606060"/>
      <w:sz w:val="24"/>
    </w:rPr>
  </w:style>
  <w:style w:type="paragraph" w:styleId="Heading8">
    <w:name w:val="heading 8"/>
    <w:basedOn w:val="Normal"/>
    <w:next w:val="Normal"/>
    <w:uiPriority w:val="9"/>
    <w:unhideWhenUsed/>
    <w:qFormat/>
    <w:pPr>
      <w:keepNext/>
      <w:keepLines/>
      <w:spacing w:before="200" w:after="0"/>
      <w:outlineLvl w:val="7"/>
    </w:pPr>
    <w:rPr>
      <w:color w:val="444444"/>
      <w:sz w:val="24"/>
    </w:rPr>
  </w:style>
  <w:style w:type="paragraph" w:styleId="Heading9">
    <w:name w:val="heading 9"/>
    <w:basedOn w:val="Normal"/>
    <w:next w:val="Normal"/>
    <w:uiPriority w:val="9"/>
    <w:unhideWhenUsed/>
    <w:qFormat/>
    <w:pPr>
      <w:keepNext/>
      <w:keepLines/>
      <w:spacing w:before="200" w:after="0"/>
      <w:outlineLvl w:val="8"/>
    </w:pPr>
    <w:rPr>
      <w:i/>
      <w:color w:val="44444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customStyle="1" w:styleId="abnormal">
    <w:name w:val="abnormal"/>
    <w:basedOn w:val="Normal"/>
    <w:pPr>
      <w:spacing w:before="120" w:after="120" w:line="240" w:lineRule="auto"/>
    </w:pPr>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rwrr">
    <w:name w:val="rwrr"/>
    <w:basedOn w:val="DefaultParagraphFont"/>
    <w:rsid w:val="00691120"/>
    <w:rPr>
      <w:color w:val="408CD9"/>
      <w:u w:val="single"/>
      <w:shd w:val="clear" w:color="auto" w:fill="FFFFFF"/>
    </w:rPr>
  </w:style>
  <w:style w:type="paragraph" w:customStyle="1" w:styleId="Default">
    <w:name w:val="Default"/>
    <w:rsid w:val="001315E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48"/>
    </w:rPr>
  </w:style>
  <w:style w:type="paragraph" w:styleId="Heading2">
    <w:name w:val="heading 2"/>
    <w:basedOn w:val="Normal"/>
    <w:next w:val="Normal"/>
    <w:uiPriority w:val="9"/>
    <w:unhideWhenUsed/>
    <w:qFormat/>
    <w:pPr>
      <w:keepNext/>
      <w:keepLines/>
      <w:spacing w:before="200" w:after="0"/>
      <w:outlineLvl w:val="1"/>
    </w:pPr>
    <w:rPr>
      <w:b/>
      <w:color w:val="000000"/>
      <w:sz w:val="40"/>
    </w:rPr>
  </w:style>
  <w:style w:type="paragraph" w:styleId="Heading3">
    <w:name w:val="heading 3"/>
    <w:basedOn w:val="Normal"/>
    <w:next w:val="Normal"/>
    <w:uiPriority w:val="9"/>
    <w:unhideWhenUsed/>
    <w:qFormat/>
    <w:pPr>
      <w:keepNext/>
      <w:keepLines/>
      <w:spacing w:before="200" w:after="0"/>
      <w:outlineLvl w:val="2"/>
    </w:pPr>
    <w:rPr>
      <w:b/>
      <w:i/>
      <w:color w:val="000000"/>
      <w:sz w:val="36"/>
    </w:rPr>
  </w:style>
  <w:style w:type="paragraph" w:styleId="Heading4">
    <w:name w:val="heading 4"/>
    <w:basedOn w:val="Normal"/>
    <w:next w:val="Normal"/>
    <w:uiPriority w:val="9"/>
    <w:unhideWhenUsed/>
    <w:qFormat/>
    <w:pPr>
      <w:keepNext/>
      <w:keepLines/>
      <w:spacing w:before="200" w:after="0"/>
      <w:outlineLvl w:val="3"/>
    </w:pPr>
    <w:rPr>
      <w:color w:val="232323"/>
      <w:sz w:val="32"/>
    </w:rPr>
  </w:style>
  <w:style w:type="paragraph" w:styleId="Heading5">
    <w:name w:val="heading 5"/>
    <w:basedOn w:val="Normal"/>
    <w:next w:val="Normal"/>
    <w:uiPriority w:val="9"/>
    <w:unhideWhenUsed/>
    <w:qFormat/>
    <w:pPr>
      <w:keepNext/>
      <w:keepLines/>
      <w:spacing w:before="200" w:after="0"/>
      <w:outlineLvl w:val="4"/>
    </w:pPr>
    <w:rPr>
      <w:b/>
      <w:color w:val="444444"/>
      <w:sz w:val="28"/>
    </w:rPr>
  </w:style>
  <w:style w:type="paragraph" w:styleId="Heading6">
    <w:name w:val="heading 6"/>
    <w:basedOn w:val="Normal"/>
    <w:next w:val="Normal"/>
    <w:uiPriority w:val="9"/>
    <w:unhideWhenUsed/>
    <w:qFormat/>
    <w:pPr>
      <w:keepNext/>
      <w:keepLines/>
      <w:spacing w:before="200" w:after="0"/>
      <w:outlineLvl w:val="5"/>
    </w:pPr>
    <w:rPr>
      <w:i/>
      <w:color w:val="232323"/>
      <w:sz w:val="28"/>
    </w:rPr>
  </w:style>
  <w:style w:type="paragraph" w:styleId="Heading7">
    <w:name w:val="heading 7"/>
    <w:basedOn w:val="Normal"/>
    <w:next w:val="Normal"/>
    <w:uiPriority w:val="9"/>
    <w:unhideWhenUsed/>
    <w:qFormat/>
    <w:pPr>
      <w:keepNext/>
      <w:keepLines/>
      <w:spacing w:before="200" w:after="0"/>
      <w:outlineLvl w:val="6"/>
    </w:pPr>
    <w:rPr>
      <w:b/>
      <w:color w:val="606060"/>
      <w:sz w:val="24"/>
    </w:rPr>
  </w:style>
  <w:style w:type="paragraph" w:styleId="Heading8">
    <w:name w:val="heading 8"/>
    <w:basedOn w:val="Normal"/>
    <w:next w:val="Normal"/>
    <w:uiPriority w:val="9"/>
    <w:unhideWhenUsed/>
    <w:qFormat/>
    <w:pPr>
      <w:keepNext/>
      <w:keepLines/>
      <w:spacing w:before="200" w:after="0"/>
      <w:outlineLvl w:val="7"/>
    </w:pPr>
    <w:rPr>
      <w:color w:val="444444"/>
      <w:sz w:val="24"/>
    </w:rPr>
  </w:style>
  <w:style w:type="paragraph" w:styleId="Heading9">
    <w:name w:val="heading 9"/>
    <w:basedOn w:val="Normal"/>
    <w:next w:val="Normal"/>
    <w:uiPriority w:val="9"/>
    <w:unhideWhenUsed/>
    <w:qFormat/>
    <w:pPr>
      <w:keepNext/>
      <w:keepLines/>
      <w:spacing w:before="200" w:after="0"/>
      <w:outlineLvl w:val="8"/>
    </w:pPr>
    <w:rPr>
      <w:i/>
      <w:color w:val="44444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customStyle="1" w:styleId="abnormal">
    <w:name w:val="abnormal"/>
    <w:basedOn w:val="Normal"/>
    <w:pPr>
      <w:spacing w:before="120" w:after="120" w:line="240" w:lineRule="auto"/>
    </w:pPr>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rwrr">
    <w:name w:val="rwrr"/>
    <w:basedOn w:val="DefaultParagraphFont"/>
    <w:rsid w:val="00691120"/>
    <w:rPr>
      <w:color w:val="408CD9"/>
      <w:u w:val="single"/>
      <w:shd w:val="clear" w:color="auto" w:fill="FFFFFF"/>
    </w:rPr>
  </w:style>
  <w:style w:type="paragraph" w:customStyle="1" w:styleId="Default">
    <w:name w:val="Default"/>
    <w:rsid w:val="001315E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249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commoncriteria/FDEAA/issues/92" TargetMode="External"/><Relationship Id="rId3" Type="http://schemas.openxmlformats.org/officeDocument/2006/relationships/styles" Target="styles.xml"/><Relationship Id="rId7" Type="http://schemas.openxmlformats.org/officeDocument/2006/relationships/hyperlink" Target="mailto:FDE-FIT-iTC@niap-ccev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8B683-06E2-4352-90F7-0E10964DB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1913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McDaniels</dc:creator>
  <cp:lastModifiedBy>Joe</cp:lastModifiedBy>
  <cp:revision>6</cp:revision>
  <dcterms:created xsi:type="dcterms:W3CDTF">2026-05-18T14:20:00Z</dcterms:created>
  <dcterms:modified xsi:type="dcterms:W3CDTF">2026-05-21T20:42:00Z</dcterms:modified>
</cp:coreProperties>
</file>