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tbl>
      <w:tblPr>
        <w:tblW w:w="11880" w:type="dxa"/>
        <w:jc w:val="start"/>
        <w:tblInd w:w="-113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00"/>
        <w:gridCol w:w="2700"/>
        <w:gridCol w:w="1950"/>
        <w:gridCol w:w="1755"/>
        <w:gridCol w:w="3675"/>
      </w:tblGrid>
      <w:tr>
        <w:trPr>
          <w:tblHeader w:val="true"/>
        </w:trPr>
        <w:tc>
          <w:tcPr>
            <w:tcW w:w="1800" w:type="dxa"/>
            <w:tcBorders/>
            <w:vAlign w:val="center"/>
          </w:tcPr>
          <w:p>
            <w:pPr>
              <w:pStyle w:val="TableHeading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Идентификатор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Heading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Стейкхолдер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Heading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Действие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Heading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as is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Heading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Проблемы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Курьер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информации о заказе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Устно/по СМС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Нет централизованной системы, информация приходит с задержками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Курьер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Подтверждение доставки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Звонок/сообщение диспетчеру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Нет автоматического учета выполненных заказов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Курьер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оплаты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Наличные/перевод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Задержки выплат, необходимость личного посещения офиса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st20200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Оператор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Ввод заказов в систему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Ручной ввод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Ошибки при вводе, медленная обработка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st20300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Диспетчер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Распределение заказов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Вручную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Неэффективное распределение, перегрузка курьеров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st20300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Диспетчер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Контроль выполнения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Звонки курьерам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Трудоемкий процесс, невозможность отслеживать в реальном времени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st20400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Администратор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Регистрация курьеров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Бумажный учет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Риск потери данных, дублирование записей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st20500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Бухгалтерия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Расчет оплаты курьеров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Ручной расчет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Ошибки в расчетах, задержки выплат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st20600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Магазины/рестораны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Передача заказов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Телефон/email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Потери заказов, задержки в передаче информации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st20700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Клиенты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Оформление заказа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Через магазин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Нет возможности отслеживать статус заказа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st21100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Платежная система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Обработка платежей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Частичная интеграция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Сбои при проведении платежей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st21200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Служба поддержки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Консультации клиентов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Телефон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Нет базы знаний, долгое решение проблем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st21400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Логистический отдел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Оптимизация маршрутов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Ручное планирование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Неоптимальные маршруты, увеличение времени доставки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st21500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Маркетинг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Продвижение сервиса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Разрозненные каналы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Низкая осведомленность клиентов о сервисе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st21600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СМС-сервис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Отправка уведомлений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Частичная интеграция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Не все клиенты получают уведомления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st21700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Страховая компания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Страхование грузов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Ручное оформление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 w:val="false"/>
                <w:bCs w:val="false"/>
                <w:sz w:val="23"/>
              </w:rPr>
              <w:t>Задержки в страховых выплатах при повреждении груза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LibreOffice/24.2.5.2$Linux_X86_64 LibreOffice_project/420$Build-2</Application>
  <AppVersion>15.0000</AppVersion>
  <Pages>2</Pages>
  <Words>194</Words>
  <Characters>1509</Characters>
  <CharactersWithSpaces>1618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2025-07-03T14:03:40Z</dcterms:created>
  <dc:creator/>
  <dc:description/>
  <dc:language>en-US</dc:language>
  <cp:lastModifiedBy/>
  <dcterms:modified xsi:type="dcterms:W3CDTF">2025-07-03T17:09:25Z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