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One Architecture Constitution</w:t>
      </w:r>
    </w:p>
    <w:p>
      <w:r>
        <w:t>Version 1.0</w:t>
      </w:r>
    </w:p>
    <w:p>
      <w:pPr>
        <w:pStyle w:val="Heading2"/>
      </w:pPr>
      <w:r>
        <w:t>1. Community One is a Platform</w:t>
      </w:r>
    </w:p>
    <w:p>
      <w:r>
        <w:t>Community One is a platform composed of independent domains. Architecture flows from Platform → Domains → Systems → Components → Code.</w:t>
      </w:r>
    </w:p>
    <w:p>
      <w:pPr>
        <w:pStyle w:val="Heading2"/>
      </w:pPr>
      <w:r>
        <w:t>2. Domains are Independent</w:t>
      </w:r>
    </w:p>
    <w:p>
      <w:r>
        <w:t>Each domain owns its Controllers, Services, Repositories, Mappers, Helpers and UI. Domains communicate through defined interfaces rather than internal implementation.</w:t>
      </w:r>
    </w:p>
    <w:p>
      <w:pPr>
        <w:pStyle w:val="Heading2"/>
      </w:pPr>
      <w:r>
        <w:t>3. One Responsibility Per Layer</w:t>
      </w:r>
    </w:p>
    <w:p>
      <w:r>
        <w:t>Controllers handle HTTP. Services orchestrate business workflows. Repositories own persistence. Mappers translate between the application model and the database model. Helpers contain pure reusable functions.</w:t>
      </w:r>
    </w:p>
    <w:p>
      <w:pPr>
        <w:pStyle w:val="Heading2"/>
      </w:pPr>
      <w:r>
        <w:t>4. One Application Model</w:t>
      </w:r>
    </w:p>
    <w:p>
      <w:r>
        <w:t>Use camelCase throughout the application. Only mappers translate to and from the database's snake_case schema.</w:t>
      </w:r>
    </w:p>
    <w:p>
      <w:pPr>
        <w:pStyle w:val="Heading2"/>
      </w:pPr>
      <w:r>
        <w:t>5. Controllers Never Import Controllers</w:t>
      </w:r>
    </w:p>
    <w:p>
      <w:r>
        <w:t>Routes and controllers communicate through services or repositories, never by importing other controllers.</w:t>
      </w:r>
    </w:p>
    <w:p>
      <w:pPr>
        <w:pStyle w:val="Heading2"/>
      </w:pPr>
      <w:r>
        <w:t>6. No SQL Outside Repositories</w:t>
      </w:r>
    </w:p>
    <w:p>
      <w:r>
        <w:t>All SQL belongs inside repositories.</w:t>
      </w:r>
    </w:p>
    <w:p>
      <w:pPr>
        <w:pStyle w:val="Heading2"/>
      </w:pPr>
      <w:r>
        <w:t>7. No HTTP Outside Controllers</w:t>
      </w:r>
    </w:p>
    <w:p>
      <w:r>
        <w:t>Express request/response objects belong only in controllers.</w:t>
      </w:r>
    </w:p>
    <w:p>
      <w:pPr>
        <w:pStyle w:val="Heading2"/>
      </w:pPr>
      <w:r>
        <w:t>8. Domains Own Their Data</w:t>
      </w:r>
    </w:p>
    <w:p>
      <w:r>
        <w:t>Each domain is responsible for its own data and persistence.</w:t>
      </w:r>
    </w:p>
    <w:p>
      <w:pPr>
        <w:pStyle w:val="Heading2"/>
      </w:pPr>
      <w:r>
        <w:t>9. Reuse Before Rewrite</w:t>
      </w:r>
    </w:p>
    <w:p>
      <w:r>
        <w:t>Prefer extending existing components over duplicating functionality.</w:t>
      </w:r>
    </w:p>
    <w:p>
      <w:pPr>
        <w:pStyle w:val="Heading2"/>
      </w:pPr>
      <w:r>
        <w:t>10. Stability Over Cleverness</w:t>
      </w:r>
    </w:p>
    <w:p>
      <w:r>
        <w:t>Optimise for readability, maintainability and predictability.</w:t>
      </w:r>
    </w:p>
    <w:p>
      <w:pPr>
        <w:pStyle w:val="Heading2"/>
      </w:pPr>
      <w:r>
        <w:t>11. Every Domain Looks the Same</w:t>
      </w:r>
    </w:p>
    <w:p>
      <w:r>
        <w:t>Controller → Service → Repository → Mapper → Database.</w:t>
      </w:r>
    </w:p>
    <w:p>
      <w:pPr>
        <w:pStyle w:val="Heading2"/>
      </w:pPr>
      <w:r>
        <w:t>12. Platform Before Feature</w:t>
      </w:r>
    </w:p>
    <w:p>
      <w:r>
        <w:t>Decide where a feature belongs architecturally before implementing it.</w:t>
      </w:r>
    </w:p>
    <w:p>
      <w:pPr>
        <w:pStyle w:val="Heading2"/>
      </w:pPr>
      <w:r>
        <w:t>13. Trust is a First-Class Citizen</w:t>
      </w:r>
    </w:p>
    <w:p>
      <w:r>
        <w:t>Identity, verification, moderation and auditability are core architectural concerns.</w:t>
      </w:r>
    </w:p>
    <w:p>
      <w:pPr>
        <w:pStyle w:val="Heading2"/>
      </w:pPr>
      <w:r>
        <w:t>14. Local-First by Design</w:t>
      </w:r>
    </w:p>
    <w:p>
      <w:r>
        <w:t>Features should prioritise locality, geography and context.</w:t>
      </w:r>
    </w:p>
    <w:p>
      <w:pPr>
        <w:pStyle w:val="Heading2"/>
      </w:pPr>
      <w:r>
        <w:t>15. Architecture Evolves, Principles Don't</w:t>
      </w:r>
    </w:p>
    <w:p>
      <w:r>
        <w:t>Technologies and modules may change, but the architectural principles remain.</w:t>
      </w:r>
    </w:p>
    <w:p>
      <w:pPr>
        <w:pStyle w:val="Heading2"/>
      </w:pPr>
      <w:r>
        <w:t>Community One Philosophy</w:t>
      </w:r>
    </w:p>
    <w:p>
      <w:r>
        <w:t>Community One is designed as a platform where trust, locality and composability are architectural properties—not individual features. Every new capability should fit within the platform architecture and reinforce these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