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harts/chart4.xml" ContentType="application/vnd.openxmlformats-officedocument.drawingml.chart+xml"/>
  <Override PartName="/word/theme/theme1.xml" ContentType="application/vnd.openxmlformats-officedocument.theme+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8272D" w14:textId="77777777" w:rsidR="00675FDD" w:rsidRPr="00675FDD" w:rsidRDefault="00675FDD" w:rsidP="00675FDD">
      <w:pPr>
        <w:jc w:val="center"/>
        <w:rPr>
          <w:b/>
          <w:sz w:val="48"/>
          <w:szCs w:val="48"/>
        </w:rPr>
      </w:pPr>
      <w:r w:rsidRPr="00675FDD">
        <w:rPr>
          <w:b/>
          <w:sz w:val="48"/>
          <w:szCs w:val="48"/>
        </w:rPr>
        <w:t>Career Pathways Advancement Project (CPAP) Grant</w:t>
      </w:r>
    </w:p>
    <w:p w14:paraId="39D3B301" w14:textId="77777777" w:rsidR="00675FDD" w:rsidRDefault="00675FDD" w:rsidP="00675FDD"/>
    <w:p w14:paraId="0986F60C" w14:textId="77777777" w:rsidR="00675FDD" w:rsidRDefault="00675FDD" w:rsidP="00675FDD">
      <w:r>
        <w:t xml:space="preserve">Five-year grant awarded to Nebraska VR in 2015 to enable adults and youth with disabilities to acquire skills and credentials necessary to advance in high-demand industries. The strategy advances incumbent workers and opens job opportunities for job seekers. </w:t>
      </w:r>
    </w:p>
    <w:p w14:paraId="1999E52E" w14:textId="77777777" w:rsidR="00675FDD" w:rsidRDefault="00675FDD" w:rsidP="00675FDD"/>
    <w:p w14:paraId="3FF9DFBE" w14:textId="77777777" w:rsidR="00675FDD" w:rsidRPr="00675FDD" w:rsidRDefault="00675FDD" w:rsidP="00675FDD">
      <w:pPr>
        <w:rPr>
          <w:b/>
        </w:rPr>
      </w:pPr>
      <w:r w:rsidRPr="00675FDD">
        <w:rPr>
          <w:b/>
        </w:rPr>
        <w:t xml:space="preserve">About the Grant </w:t>
      </w:r>
    </w:p>
    <w:p w14:paraId="7009412E" w14:textId="77777777" w:rsidR="00675FDD" w:rsidRPr="00675FDD" w:rsidRDefault="00675FDD" w:rsidP="00675FDD">
      <w:pPr>
        <w:numPr>
          <w:ilvl w:val="0"/>
          <w:numId w:val="1"/>
        </w:numPr>
      </w:pPr>
      <w:r w:rsidRPr="00675FDD">
        <w:t>Designed to access and explore opportunities to advance employment and increase economic opportunities.  </w:t>
      </w:r>
    </w:p>
    <w:p w14:paraId="2E1674A7" w14:textId="77777777" w:rsidR="00675FDD" w:rsidRPr="00675FDD" w:rsidRDefault="00675FDD" w:rsidP="00675FDD">
      <w:pPr>
        <w:numPr>
          <w:ilvl w:val="0"/>
          <w:numId w:val="1"/>
        </w:numPr>
      </w:pPr>
      <w:r w:rsidRPr="00675FDD">
        <w:t>Promotes autonomy, s</w:t>
      </w:r>
      <w:r w:rsidR="00954351">
        <w:t>tability, and economic self-suff</w:t>
      </w:r>
      <w:r w:rsidR="00954351" w:rsidRPr="00675FDD">
        <w:t>iciency</w:t>
      </w:r>
      <w:r w:rsidRPr="00675FDD">
        <w:t xml:space="preserve"> with the goal to obtain a single, sta</w:t>
      </w:r>
      <w:r w:rsidR="00954351">
        <w:t>ble, well-paying  job with benefi</w:t>
      </w:r>
      <w:r w:rsidRPr="00675FDD">
        <w:t>ts to replace the one (or more) entry-level jobs currently held to make ends meet.  </w:t>
      </w:r>
    </w:p>
    <w:p w14:paraId="2E85F6B9" w14:textId="77777777" w:rsidR="00675FDD" w:rsidRPr="00675FDD" w:rsidRDefault="00675FDD" w:rsidP="00675FDD">
      <w:pPr>
        <w:numPr>
          <w:ilvl w:val="0"/>
          <w:numId w:val="1"/>
        </w:numPr>
      </w:pPr>
      <w:r w:rsidRPr="00675FDD">
        <w:t>Includes a combination of classroom and on-the-job training, clients earn the re</w:t>
      </w:r>
      <w:r w:rsidR="00954351">
        <w:t>cognized postsecondary creden</w:t>
      </w:r>
      <w:r w:rsidRPr="00675FDD">
        <w:t>tials required</w:t>
      </w:r>
      <w:r w:rsidR="00954351">
        <w:t xml:space="preserve"> for advancement within a specifi</w:t>
      </w:r>
      <w:r w:rsidRPr="00675FDD">
        <w:t>c industry.  </w:t>
      </w:r>
    </w:p>
    <w:p w14:paraId="6456D8B1" w14:textId="77777777" w:rsidR="00675FDD" w:rsidRPr="00675FDD" w:rsidRDefault="00675FDD" w:rsidP="00675FDD">
      <w:pPr>
        <w:numPr>
          <w:ilvl w:val="0"/>
          <w:numId w:val="1"/>
        </w:numPr>
      </w:pPr>
      <w:r w:rsidRPr="00675FDD">
        <w:t>Addresses barrier to economic self-</w:t>
      </w:r>
      <w:r w:rsidR="00954351" w:rsidRPr="00675FDD">
        <w:t>suf</w:t>
      </w:r>
      <w:r w:rsidR="00954351">
        <w:t>f</w:t>
      </w:r>
      <w:r w:rsidR="00954351" w:rsidRPr="00675FDD">
        <w:t>iciency</w:t>
      </w:r>
      <w:r w:rsidRPr="00675FDD">
        <w:t xml:space="preserve"> by providing career planning, </w:t>
      </w:r>
      <w:r w:rsidR="00954351">
        <w:t>fi</w:t>
      </w:r>
      <w:r w:rsidRPr="00675FDD">
        <w:t>nancial assistance for training,  and information regarding community resources.  </w:t>
      </w:r>
    </w:p>
    <w:p w14:paraId="72C3F50F" w14:textId="77777777" w:rsidR="00675FDD" w:rsidRPr="00675FDD" w:rsidRDefault="00675FDD" w:rsidP="00675FDD">
      <w:pPr>
        <w:numPr>
          <w:ilvl w:val="0"/>
          <w:numId w:val="1"/>
        </w:numPr>
      </w:pPr>
      <w:r w:rsidRPr="00675FDD">
        <w:t>Provides stipends to assist with increased costs due to training (childcare, transportation, etc</w:t>
      </w:r>
      <w:r w:rsidR="00954351">
        <w:t>.</w:t>
      </w:r>
      <w:r w:rsidRPr="00675FDD">
        <w:t>).  </w:t>
      </w:r>
    </w:p>
    <w:p w14:paraId="629D3CD4" w14:textId="77777777" w:rsidR="00675FDD" w:rsidRPr="00675FDD" w:rsidRDefault="00675FDD" w:rsidP="00675FDD">
      <w:pPr>
        <w:numPr>
          <w:ilvl w:val="0"/>
          <w:numId w:val="1"/>
        </w:numPr>
      </w:pPr>
      <w:r w:rsidRPr="00675FDD">
        <w:t>Cultivates workforce development through educational advancement and training  </w:t>
      </w:r>
    </w:p>
    <w:p w14:paraId="45337EEF" w14:textId="77777777" w:rsidR="00675FDD" w:rsidRDefault="00675FDD" w:rsidP="00675FDD">
      <w:pPr>
        <w:rPr>
          <w:b/>
          <w:bCs/>
        </w:rPr>
      </w:pPr>
    </w:p>
    <w:p w14:paraId="63998292" w14:textId="77777777" w:rsidR="00675FDD" w:rsidRDefault="00675FDD" w:rsidP="00675FDD">
      <w:r w:rsidRPr="00675FDD">
        <w:rPr>
          <w:b/>
          <w:bCs/>
        </w:rPr>
        <w:t xml:space="preserve">Focused on High-Demand Industries </w:t>
      </w:r>
    </w:p>
    <w:p w14:paraId="1332FC86" w14:textId="77777777" w:rsidR="009E54D5" w:rsidRDefault="00675FDD" w:rsidP="00675FDD">
      <w:pPr>
        <w:pStyle w:val="ListParagraph"/>
        <w:numPr>
          <w:ilvl w:val="0"/>
          <w:numId w:val="2"/>
        </w:numPr>
      </w:pPr>
      <w:r>
        <w:t>Information Technology</w:t>
      </w:r>
    </w:p>
    <w:p w14:paraId="260E6039" w14:textId="77777777" w:rsidR="00675FDD" w:rsidRDefault="00675FDD" w:rsidP="00675FDD">
      <w:pPr>
        <w:pStyle w:val="ListParagraph"/>
        <w:numPr>
          <w:ilvl w:val="0"/>
          <w:numId w:val="2"/>
        </w:numPr>
      </w:pPr>
      <w:r>
        <w:t>Architecture/Construction</w:t>
      </w:r>
    </w:p>
    <w:p w14:paraId="108E1F63" w14:textId="77777777" w:rsidR="00675FDD" w:rsidRDefault="00675FDD" w:rsidP="00675FDD">
      <w:pPr>
        <w:pStyle w:val="ListParagraph"/>
        <w:numPr>
          <w:ilvl w:val="0"/>
          <w:numId w:val="2"/>
        </w:numPr>
      </w:pPr>
      <w:r>
        <w:t>TDL</w:t>
      </w:r>
    </w:p>
    <w:p w14:paraId="3756C0AD" w14:textId="77777777" w:rsidR="00675FDD" w:rsidRDefault="00675FDD" w:rsidP="00675FDD">
      <w:pPr>
        <w:pStyle w:val="ListParagraph"/>
        <w:numPr>
          <w:ilvl w:val="0"/>
          <w:numId w:val="2"/>
        </w:numPr>
      </w:pPr>
      <w:r>
        <w:t>Healthcare</w:t>
      </w:r>
    </w:p>
    <w:p w14:paraId="162A9108" w14:textId="77777777" w:rsidR="00675FDD" w:rsidRDefault="00675FDD" w:rsidP="00675FDD">
      <w:pPr>
        <w:pStyle w:val="ListParagraph"/>
        <w:numPr>
          <w:ilvl w:val="0"/>
          <w:numId w:val="2"/>
        </w:numPr>
      </w:pPr>
      <w:r>
        <w:t>Manufacturing</w:t>
      </w:r>
    </w:p>
    <w:p w14:paraId="7A0A8DC2" w14:textId="77777777" w:rsidR="00675FDD" w:rsidRDefault="00675FDD"/>
    <w:p w14:paraId="01ED51FA" w14:textId="77777777" w:rsidR="00675FDD" w:rsidRPr="00675FDD" w:rsidRDefault="00675FDD" w:rsidP="00675FDD">
      <w:r w:rsidRPr="00675FDD">
        <w:rPr>
          <w:b/>
          <w:bCs/>
        </w:rPr>
        <w:t xml:space="preserve">Outreach to Date </w:t>
      </w:r>
    </w:p>
    <w:p w14:paraId="086E9919" w14:textId="77777777" w:rsidR="00675FDD" w:rsidRPr="00675FDD" w:rsidRDefault="00675FDD" w:rsidP="00954351">
      <w:pPr>
        <w:pStyle w:val="ListParagraph"/>
        <w:numPr>
          <w:ilvl w:val="0"/>
          <w:numId w:val="4"/>
        </w:numPr>
      </w:pPr>
      <w:r>
        <w:t xml:space="preserve">156 = </w:t>
      </w:r>
      <w:r w:rsidRPr="00675FDD">
        <w:t xml:space="preserve">Number of businesses statewide who received outreach since beginning of grant </w:t>
      </w:r>
    </w:p>
    <w:p w14:paraId="15F40D2F" w14:textId="77777777" w:rsidR="00675FDD" w:rsidRDefault="00675FDD" w:rsidP="00954351">
      <w:pPr>
        <w:pStyle w:val="ListParagraph"/>
        <w:numPr>
          <w:ilvl w:val="0"/>
          <w:numId w:val="4"/>
        </w:numPr>
      </w:pPr>
      <w:r>
        <w:t xml:space="preserve">2013 = </w:t>
      </w:r>
      <w:r w:rsidRPr="00675FDD">
        <w:t xml:space="preserve">Number of clients statewide who received outreach since beginning of grant </w:t>
      </w:r>
    </w:p>
    <w:p w14:paraId="4EAA77EA" w14:textId="77777777" w:rsidR="00675FDD" w:rsidRDefault="00675FDD" w:rsidP="00675FDD"/>
    <w:p w14:paraId="7CC73145" w14:textId="77777777" w:rsidR="00675FDD" w:rsidRPr="00675FDD" w:rsidRDefault="00675FDD" w:rsidP="00675FDD">
      <w:r w:rsidRPr="00675FDD">
        <w:rPr>
          <w:b/>
          <w:bCs/>
        </w:rPr>
        <w:t xml:space="preserve">Client/Job Seeker Participation </w:t>
      </w:r>
    </w:p>
    <w:p w14:paraId="00BA23C0" w14:textId="77777777" w:rsidR="00675FDD" w:rsidRPr="00675FDD" w:rsidRDefault="00675FDD" w:rsidP="00675FDD">
      <w:r w:rsidRPr="00675FDD">
        <w:t xml:space="preserve">To date: </w:t>
      </w:r>
    </w:p>
    <w:p w14:paraId="7FFA1DA4" w14:textId="77777777" w:rsidR="00675FDD" w:rsidRPr="00675FDD" w:rsidRDefault="00675FDD" w:rsidP="00675FDD">
      <w:pPr>
        <w:pStyle w:val="ListParagraph"/>
        <w:numPr>
          <w:ilvl w:val="0"/>
          <w:numId w:val="3"/>
        </w:numPr>
      </w:pPr>
      <w:r>
        <w:t xml:space="preserve">285 = </w:t>
      </w:r>
      <w:r w:rsidRPr="00675FDD">
        <w:t xml:space="preserve">Number of applicants </w:t>
      </w:r>
    </w:p>
    <w:p w14:paraId="395012D1" w14:textId="77777777" w:rsidR="00675FDD" w:rsidRPr="00675FDD" w:rsidRDefault="00675FDD" w:rsidP="00675FDD">
      <w:pPr>
        <w:pStyle w:val="ListParagraph"/>
        <w:numPr>
          <w:ilvl w:val="0"/>
          <w:numId w:val="3"/>
        </w:numPr>
      </w:pPr>
      <w:r>
        <w:t xml:space="preserve">73 = </w:t>
      </w:r>
      <w:r w:rsidRPr="00675FDD">
        <w:t xml:space="preserve">Number of competitively employed closures </w:t>
      </w:r>
    </w:p>
    <w:p w14:paraId="4FEEB311" w14:textId="77777777" w:rsidR="00675FDD" w:rsidRPr="00675FDD" w:rsidRDefault="00675FDD" w:rsidP="00675FDD">
      <w:pPr>
        <w:pStyle w:val="ListParagraph"/>
        <w:numPr>
          <w:ilvl w:val="0"/>
          <w:numId w:val="3"/>
        </w:numPr>
      </w:pPr>
      <w:r>
        <w:t xml:space="preserve">406 = </w:t>
      </w:r>
      <w:r w:rsidRPr="00675FDD">
        <w:t xml:space="preserve">Number of credentials pursued </w:t>
      </w:r>
    </w:p>
    <w:p w14:paraId="13587689" w14:textId="77777777" w:rsidR="00675FDD" w:rsidRPr="00E369B9" w:rsidRDefault="00675FDD" w:rsidP="00675FDD">
      <w:pPr>
        <w:rPr>
          <w:b/>
        </w:rPr>
      </w:pPr>
      <w:r w:rsidRPr="00E369B9">
        <w:rPr>
          <w:b/>
        </w:rPr>
        <w:lastRenderedPageBreak/>
        <w:t xml:space="preserve">Top Three Primary Disability Experienced by Client Applicants </w:t>
      </w:r>
    </w:p>
    <w:p w14:paraId="43C813B3" w14:textId="77777777" w:rsidR="00675FDD" w:rsidRDefault="00675FDD" w:rsidP="00675FDD">
      <w:r>
        <w:rPr>
          <w:noProof/>
        </w:rPr>
        <w:drawing>
          <wp:inline distT="0" distB="0" distL="0" distR="0" wp14:anchorId="7EE695DD" wp14:editId="6F103465">
            <wp:extent cx="5486400" cy="32004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A8A120" w14:textId="77777777" w:rsidR="00675FDD" w:rsidRDefault="00675FDD" w:rsidP="00675FDD"/>
    <w:p w14:paraId="793A466D" w14:textId="77777777" w:rsidR="00675FDD" w:rsidRPr="00675FDD" w:rsidRDefault="00675FDD" w:rsidP="00675FDD">
      <w:r w:rsidRPr="00675FDD">
        <w:rPr>
          <w:b/>
          <w:bCs/>
        </w:rPr>
        <w:t xml:space="preserve">Services Provided </w:t>
      </w:r>
    </w:p>
    <w:p w14:paraId="4BACC2E7" w14:textId="77777777" w:rsidR="00E369B9" w:rsidRDefault="00E369B9" w:rsidP="00675FDD">
      <w:r>
        <w:rPr>
          <w:noProof/>
        </w:rPr>
        <w:drawing>
          <wp:inline distT="0" distB="0" distL="0" distR="0" wp14:anchorId="5BB7034C" wp14:editId="17065726">
            <wp:extent cx="5486400" cy="32004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BDE2C6" w14:textId="77777777" w:rsidR="00E369B9" w:rsidRDefault="00E369B9" w:rsidP="00E369B9"/>
    <w:p w14:paraId="38B18B04" w14:textId="77777777" w:rsidR="00954351" w:rsidRDefault="00954351" w:rsidP="00E369B9">
      <w:pPr>
        <w:rPr>
          <w:b/>
          <w:bCs/>
        </w:rPr>
      </w:pPr>
    </w:p>
    <w:p w14:paraId="0E2EDE11" w14:textId="77777777" w:rsidR="00954351" w:rsidRDefault="00954351" w:rsidP="00E369B9">
      <w:pPr>
        <w:rPr>
          <w:b/>
          <w:bCs/>
        </w:rPr>
      </w:pPr>
    </w:p>
    <w:p w14:paraId="3709DBD6" w14:textId="77777777" w:rsidR="00954351" w:rsidRDefault="00954351" w:rsidP="00E369B9">
      <w:pPr>
        <w:rPr>
          <w:b/>
          <w:bCs/>
        </w:rPr>
      </w:pPr>
    </w:p>
    <w:p w14:paraId="10437A49" w14:textId="77777777" w:rsidR="00954351" w:rsidRDefault="00954351" w:rsidP="00E369B9">
      <w:pPr>
        <w:rPr>
          <w:b/>
          <w:bCs/>
        </w:rPr>
      </w:pPr>
    </w:p>
    <w:p w14:paraId="07B6F852" w14:textId="77777777" w:rsidR="00954351" w:rsidRDefault="00954351" w:rsidP="00E369B9">
      <w:pPr>
        <w:rPr>
          <w:b/>
          <w:bCs/>
        </w:rPr>
      </w:pPr>
    </w:p>
    <w:p w14:paraId="1161254D" w14:textId="77777777" w:rsidR="00E369B9" w:rsidRPr="00E369B9" w:rsidRDefault="00E369B9" w:rsidP="00E369B9">
      <w:r w:rsidRPr="00E369B9">
        <w:rPr>
          <w:b/>
          <w:bCs/>
        </w:rPr>
        <w:t>Increased Wages, Increased Bene</w:t>
      </w:r>
      <w:r>
        <w:rPr>
          <w:b/>
          <w:bCs/>
        </w:rPr>
        <w:t>fi</w:t>
      </w:r>
      <w:r w:rsidRPr="00E369B9">
        <w:rPr>
          <w:b/>
          <w:bCs/>
        </w:rPr>
        <w:t xml:space="preserve">ts for CPAP Client </w:t>
      </w:r>
    </w:p>
    <w:p w14:paraId="56E0C7B3" w14:textId="77777777" w:rsidR="00954351" w:rsidRDefault="00954351" w:rsidP="00675FDD">
      <w:r>
        <w:rPr>
          <w:noProof/>
        </w:rPr>
        <w:drawing>
          <wp:inline distT="0" distB="0" distL="0" distR="0" wp14:anchorId="694A0CCB" wp14:editId="58D9A63B">
            <wp:extent cx="2512464" cy="3213735"/>
            <wp:effectExtent l="0" t="0" r="27940" b="374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r>
        <w:rPr>
          <w:noProof/>
        </w:rPr>
        <w:drawing>
          <wp:inline distT="0" distB="0" distL="0" distR="0" wp14:anchorId="30CB0126" wp14:editId="76F7CEDE">
            <wp:extent cx="2663083" cy="3200400"/>
            <wp:effectExtent l="0" t="0" r="29845"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59F7DF" w14:textId="77777777" w:rsidR="00954351" w:rsidRDefault="00954351" w:rsidP="00E369B9"/>
    <w:p w14:paraId="7E86D151" w14:textId="77777777" w:rsidR="00E369B9" w:rsidRDefault="00E369B9" w:rsidP="00E369B9">
      <w:pPr>
        <w:rPr>
          <w:b/>
          <w:bCs/>
        </w:rPr>
      </w:pPr>
      <w:r w:rsidRPr="00E369B9">
        <w:rPr>
          <w:b/>
          <w:bCs/>
        </w:rPr>
        <w:t xml:space="preserve">Satisfaction Survey </w:t>
      </w:r>
      <w:r>
        <w:rPr>
          <w:b/>
          <w:bCs/>
        </w:rPr>
        <w:t>(comments)</w:t>
      </w:r>
    </w:p>
    <w:p w14:paraId="1519102E" w14:textId="77777777" w:rsidR="00954351" w:rsidRDefault="00954351" w:rsidP="00954351">
      <w:r>
        <w:t>“am</w:t>
      </w:r>
      <w:r w:rsidRPr="00954351">
        <w:t xml:space="preserve">azing opportunity to further my career in nursing. I would not have this opportunity if it was not for them. This degree will allow me new opportunities ... graduating with my masters which will allow me to give back to the rural healthcare in Nebraska.” (Satisfaction Survey Client Respondent) </w:t>
      </w:r>
    </w:p>
    <w:p w14:paraId="7D8E8302" w14:textId="77777777" w:rsidR="00954351" w:rsidRDefault="00954351" w:rsidP="00954351"/>
    <w:p w14:paraId="5F44DCCF" w14:textId="77777777" w:rsidR="00954351" w:rsidRPr="00954351" w:rsidRDefault="00954351" w:rsidP="00954351">
      <w:pPr>
        <w:widowControl w:val="0"/>
        <w:autoSpaceDE w:val="0"/>
        <w:autoSpaceDN w:val="0"/>
        <w:adjustRightInd w:val="0"/>
        <w:spacing w:after="240" w:line="280" w:lineRule="atLeast"/>
        <w:rPr>
          <w:rFonts w:ascii="Times" w:hAnsi="Times" w:cs="Times"/>
        </w:rPr>
      </w:pPr>
      <w:r w:rsidRPr="00954351">
        <w:rPr>
          <w:rFonts w:ascii="Times" w:hAnsi="Times" w:cs="Times"/>
        </w:rPr>
        <w:t xml:space="preserve">93.34% of business survey respondents reported they were very satisfied or satisfied with discovering opportunities for employees to advance. </w:t>
      </w:r>
    </w:p>
    <w:p w14:paraId="6FD7DF6B" w14:textId="77777777" w:rsidR="00954351" w:rsidRPr="00954351" w:rsidRDefault="00954351" w:rsidP="00954351">
      <w:pPr>
        <w:widowControl w:val="0"/>
        <w:autoSpaceDE w:val="0"/>
        <w:autoSpaceDN w:val="0"/>
        <w:adjustRightInd w:val="0"/>
        <w:spacing w:after="240" w:line="280" w:lineRule="atLeast"/>
        <w:rPr>
          <w:rFonts w:ascii="Times" w:hAnsi="Times" w:cs="Times"/>
        </w:rPr>
      </w:pPr>
      <w:r w:rsidRPr="00954351">
        <w:rPr>
          <w:rFonts w:ascii="Times" w:hAnsi="Times" w:cs="Times"/>
        </w:rPr>
        <w:t xml:space="preserve">95.4% of client survey respondents reported they were very satisfied or satisfied with services received. </w:t>
      </w:r>
      <w:bookmarkStart w:id="0" w:name="_GoBack"/>
      <w:bookmarkEnd w:id="0"/>
    </w:p>
    <w:p w14:paraId="47A2ED21" w14:textId="77777777" w:rsidR="00954351" w:rsidRPr="00954351" w:rsidRDefault="00954351" w:rsidP="00954351">
      <w:pPr>
        <w:widowControl w:val="0"/>
        <w:autoSpaceDE w:val="0"/>
        <w:autoSpaceDN w:val="0"/>
        <w:adjustRightInd w:val="0"/>
        <w:spacing w:after="240" w:line="280" w:lineRule="atLeast"/>
        <w:rPr>
          <w:rFonts w:ascii="Times" w:hAnsi="Times" w:cs="Times"/>
        </w:rPr>
      </w:pPr>
      <w:r w:rsidRPr="00954351">
        <w:rPr>
          <w:rFonts w:ascii="Times" w:hAnsi="Times" w:cs="Times"/>
        </w:rPr>
        <w:t xml:space="preserve">“... helped me through training ... become a plant manager in the span of two years, and help train my replacement and other employees under my leadership.” (Satisfaction Survey Business Respondent who began as client.) </w:t>
      </w:r>
    </w:p>
    <w:p w14:paraId="506FDC23" w14:textId="77777777" w:rsidR="00954351" w:rsidRPr="00954351" w:rsidRDefault="00954351" w:rsidP="00954351">
      <w:pPr>
        <w:widowControl w:val="0"/>
        <w:autoSpaceDE w:val="0"/>
        <w:autoSpaceDN w:val="0"/>
        <w:adjustRightInd w:val="0"/>
        <w:spacing w:after="240" w:line="280" w:lineRule="atLeast"/>
        <w:rPr>
          <w:rFonts w:ascii="Times" w:hAnsi="Times" w:cs="Times"/>
        </w:rPr>
      </w:pPr>
      <w:r w:rsidRPr="00954351">
        <w:rPr>
          <w:rFonts w:ascii="Times" w:hAnsi="Times" w:cs="Times"/>
        </w:rPr>
        <w:t xml:space="preserve">“... I wouldn’t be able to afford the schooling I’m getting to advance my career. “ (Satisfaction Survey Client Respondent) </w:t>
      </w:r>
    </w:p>
    <w:p w14:paraId="6E5CF9B0" w14:textId="77777777" w:rsidR="00954351" w:rsidRDefault="00954351" w:rsidP="00954351">
      <w:pPr>
        <w:widowControl w:val="0"/>
        <w:autoSpaceDE w:val="0"/>
        <w:autoSpaceDN w:val="0"/>
        <w:adjustRightInd w:val="0"/>
        <w:spacing w:after="240" w:line="280" w:lineRule="atLeast"/>
        <w:rPr>
          <w:rFonts w:ascii="Times" w:hAnsi="Times" w:cs="Times"/>
        </w:rPr>
      </w:pPr>
    </w:p>
    <w:p w14:paraId="7FE3C002" w14:textId="77777777" w:rsidR="00954351" w:rsidRDefault="00954351" w:rsidP="00954351">
      <w:pPr>
        <w:widowControl w:val="0"/>
        <w:autoSpaceDE w:val="0"/>
        <w:autoSpaceDN w:val="0"/>
        <w:adjustRightInd w:val="0"/>
        <w:spacing w:after="240" w:line="280" w:lineRule="atLeast"/>
        <w:rPr>
          <w:rFonts w:ascii="Times" w:hAnsi="Times" w:cs="Times"/>
        </w:rPr>
      </w:pPr>
    </w:p>
    <w:p w14:paraId="5F49FC4B" w14:textId="77777777" w:rsidR="00954351" w:rsidRDefault="00954351" w:rsidP="00954351">
      <w:pPr>
        <w:widowControl w:val="0"/>
        <w:autoSpaceDE w:val="0"/>
        <w:autoSpaceDN w:val="0"/>
        <w:adjustRightInd w:val="0"/>
        <w:spacing w:after="240" w:line="280" w:lineRule="atLeast"/>
        <w:rPr>
          <w:rFonts w:ascii="Times" w:hAnsi="Times" w:cs="Times"/>
        </w:rPr>
      </w:pPr>
    </w:p>
    <w:p w14:paraId="3460B4EB" w14:textId="77777777" w:rsidR="00954351" w:rsidRDefault="00954351" w:rsidP="00954351"/>
    <w:p w14:paraId="7D0975E2" w14:textId="77777777" w:rsidR="00954351" w:rsidRPr="00954351" w:rsidRDefault="00954351" w:rsidP="00954351"/>
    <w:p w14:paraId="6EFC491F" w14:textId="77777777" w:rsidR="00954351" w:rsidRPr="00E369B9" w:rsidRDefault="00954351" w:rsidP="00E369B9"/>
    <w:p w14:paraId="5F8E2B5D" w14:textId="77777777" w:rsidR="00675FDD" w:rsidRPr="00675FDD" w:rsidRDefault="00675FDD" w:rsidP="00675FDD"/>
    <w:p w14:paraId="6C22676C" w14:textId="77777777" w:rsidR="00675FDD" w:rsidRDefault="00675FDD"/>
    <w:sectPr w:rsidR="00675FDD" w:rsidSect="00675FD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3967BC"/>
    <w:multiLevelType w:val="hybridMultilevel"/>
    <w:tmpl w:val="C48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523CD"/>
    <w:multiLevelType w:val="hybridMultilevel"/>
    <w:tmpl w:val="3DC0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3A29A4"/>
    <w:multiLevelType w:val="hybridMultilevel"/>
    <w:tmpl w:val="47BA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58E"/>
    <w:rsid w:val="00675FDD"/>
    <w:rsid w:val="00954351"/>
    <w:rsid w:val="009E54D5"/>
    <w:rsid w:val="00E2158E"/>
    <w:rsid w:val="00E36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F0D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DD"/>
    <w:pPr>
      <w:ind w:left="720"/>
      <w:contextualSpacing/>
    </w:pPr>
  </w:style>
  <w:style w:type="paragraph" w:styleId="BalloonText">
    <w:name w:val="Balloon Text"/>
    <w:basedOn w:val="Normal"/>
    <w:link w:val="BalloonTextChar"/>
    <w:uiPriority w:val="99"/>
    <w:semiHidden/>
    <w:unhideWhenUsed/>
    <w:rsid w:val="00675F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F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DD"/>
    <w:pPr>
      <w:ind w:left="720"/>
      <w:contextualSpacing/>
    </w:pPr>
  </w:style>
  <w:style w:type="paragraph" w:styleId="BalloonText">
    <w:name w:val="Balloon Text"/>
    <w:basedOn w:val="Normal"/>
    <w:link w:val="BalloonTextChar"/>
    <w:uiPriority w:val="99"/>
    <w:semiHidden/>
    <w:unhideWhenUsed/>
    <w:rsid w:val="00675F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F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tx>
            <c:strRef>
              <c:f>Sheet1!$B$1</c:f>
              <c:strCache>
                <c:ptCount val="1"/>
                <c:pt idx="0">
                  <c:v>Column2</c:v>
                </c:pt>
              </c:strCache>
            </c:strRef>
          </c:tx>
          <c:cat>
            <c:strRef>
              <c:f>Sheet1!$A$2:$A$5</c:f>
              <c:strCache>
                <c:ptCount val="4"/>
                <c:pt idx="0">
                  <c:v>19% Neuromusculoskeletal/ movement related functioning</c:v>
                </c:pt>
                <c:pt idx="1">
                  <c:v>28% Mental functioning – developmental</c:v>
                </c:pt>
                <c:pt idx="2">
                  <c:v>34% Mental functioning – adult onset</c:v>
                </c:pt>
                <c:pt idx="3">
                  <c:v>19% Other</c:v>
                </c:pt>
              </c:strCache>
            </c:strRef>
          </c:cat>
          <c:val>
            <c:numRef>
              <c:f>Sheet1!$B$2:$B$5</c:f>
              <c:numCache>
                <c:formatCode>0%</c:formatCode>
                <c:ptCount val="4"/>
                <c:pt idx="0">
                  <c:v>0.19</c:v>
                </c:pt>
                <c:pt idx="1">
                  <c:v>0.28</c:v>
                </c:pt>
                <c:pt idx="2">
                  <c:v>0.34</c:v>
                </c:pt>
                <c:pt idx="3">
                  <c:v>0.19</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bar"/>
        <c:grouping val="clustered"/>
        <c:varyColors val="0"/>
        <c:ser>
          <c:idx val="0"/>
          <c:order val="0"/>
          <c:tx>
            <c:strRef>
              <c:f>Sheet1!$B$1</c:f>
              <c:strCache>
                <c:ptCount val="1"/>
                <c:pt idx="0">
                  <c:v>Column1</c:v>
                </c:pt>
              </c:strCache>
            </c:strRef>
          </c:tx>
          <c:invertIfNegative val="0"/>
          <c:cat>
            <c:strRef>
              <c:f>Sheet1!$A$2:$A$17</c:f>
              <c:strCache>
                <c:ptCount val="16"/>
                <c:pt idx="0">
                  <c:v>Uniforms &amp; Clothing</c:v>
                </c:pt>
                <c:pt idx="1">
                  <c:v>Transportation</c:v>
                </c:pt>
                <c:pt idx="2">
                  <c:v>Training</c:v>
                </c:pt>
                <c:pt idx="3">
                  <c:v>Stipend</c:v>
                </c:pt>
                <c:pt idx="4">
                  <c:v>Small business enterprise</c:v>
                </c:pt>
                <c:pt idx="5">
                  <c:v>Other services</c:v>
                </c:pt>
                <c:pt idx="6">
                  <c:v>Medical evaluation &amp; treatment</c:v>
                </c:pt>
                <c:pt idx="7">
                  <c:v>License/permits/tools</c:v>
                </c:pt>
                <c:pt idx="8">
                  <c:v>Interpreter/tutor</c:v>
                </c:pt>
                <c:pt idx="9">
                  <c:v>Increased living cost</c:v>
                </c:pt>
                <c:pt idx="10">
                  <c:v>Employment success skills</c:v>
                </c:pt>
                <c:pt idx="11">
                  <c:v>Counseling</c:v>
                </c:pt>
                <c:pt idx="12">
                  <c:v>Career planning</c:v>
                </c:pt>
                <c:pt idx="13">
                  <c:v>Books &amp; supplies</c:v>
                </c:pt>
                <c:pt idx="14">
                  <c:v>Background check</c:v>
                </c:pt>
                <c:pt idx="15">
                  <c:v>Assistive technology</c:v>
                </c:pt>
              </c:strCache>
            </c:strRef>
          </c:cat>
          <c:val>
            <c:numRef>
              <c:f>Sheet1!$B$2:$B$17</c:f>
              <c:numCache>
                <c:formatCode>General</c:formatCode>
                <c:ptCount val="16"/>
                <c:pt idx="0">
                  <c:v>45.0</c:v>
                </c:pt>
                <c:pt idx="1">
                  <c:v>41.0</c:v>
                </c:pt>
                <c:pt idx="2">
                  <c:v>374.0</c:v>
                </c:pt>
                <c:pt idx="3">
                  <c:v>204.0</c:v>
                </c:pt>
                <c:pt idx="4">
                  <c:v>13.0</c:v>
                </c:pt>
                <c:pt idx="5">
                  <c:v>64.0</c:v>
                </c:pt>
                <c:pt idx="6">
                  <c:v>28.0</c:v>
                </c:pt>
                <c:pt idx="7">
                  <c:v>55.0</c:v>
                </c:pt>
                <c:pt idx="8">
                  <c:v>7.0</c:v>
                </c:pt>
                <c:pt idx="9">
                  <c:v>22.0</c:v>
                </c:pt>
                <c:pt idx="10">
                  <c:v>237.0</c:v>
                </c:pt>
                <c:pt idx="11">
                  <c:v>152.0</c:v>
                </c:pt>
                <c:pt idx="12">
                  <c:v>205.0</c:v>
                </c:pt>
                <c:pt idx="13">
                  <c:v>21.0</c:v>
                </c:pt>
                <c:pt idx="14">
                  <c:v>16.0</c:v>
                </c:pt>
                <c:pt idx="15">
                  <c:v>67.0</c:v>
                </c:pt>
              </c:numCache>
            </c:numRef>
          </c:val>
        </c:ser>
        <c:dLbls>
          <c:showLegendKey val="0"/>
          <c:showVal val="0"/>
          <c:showCatName val="0"/>
          <c:showSerName val="0"/>
          <c:showPercent val="0"/>
          <c:showBubbleSize val="0"/>
        </c:dLbls>
        <c:gapWidth val="150"/>
        <c:axId val="-2043223336"/>
        <c:axId val="-2043221736"/>
      </c:barChart>
      <c:catAx>
        <c:axId val="-2043223336"/>
        <c:scaling>
          <c:orientation val="minMax"/>
        </c:scaling>
        <c:delete val="0"/>
        <c:axPos val="l"/>
        <c:majorTickMark val="out"/>
        <c:minorTickMark val="none"/>
        <c:tickLblPos val="nextTo"/>
        <c:crossAx val="-2043221736"/>
        <c:crosses val="autoZero"/>
        <c:auto val="1"/>
        <c:lblAlgn val="ctr"/>
        <c:lblOffset val="100"/>
        <c:noMultiLvlLbl val="0"/>
      </c:catAx>
      <c:valAx>
        <c:axId val="-2043221736"/>
        <c:scaling>
          <c:orientation val="minMax"/>
        </c:scaling>
        <c:delete val="0"/>
        <c:axPos val="b"/>
        <c:majorGridlines/>
        <c:numFmt formatCode="General" sourceLinked="1"/>
        <c:majorTickMark val="out"/>
        <c:minorTickMark val="none"/>
        <c:tickLblPos val="nextTo"/>
        <c:crossAx val="-204322333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Change in Average Weekly Wages</c:v>
                </c:pt>
              </c:strCache>
            </c:strRef>
          </c:tx>
          <c:invertIfNegative val="0"/>
          <c:cat>
            <c:strRef>
              <c:f>Sheet1!$A$2:$A$3</c:f>
              <c:strCache>
                <c:ptCount val="2"/>
                <c:pt idx="0">
                  <c:v>Average Wage at CPAP Application</c:v>
                </c:pt>
                <c:pt idx="1">
                  <c:v>Average Wage at CPAP Closure</c:v>
                </c:pt>
              </c:strCache>
            </c:strRef>
          </c:cat>
          <c:val>
            <c:numRef>
              <c:f>Sheet1!$B$2:$B$3</c:f>
              <c:numCache>
                <c:formatCode>General</c:formatCode>
                <c:ptCount val="2"/>
                <c:pt idx="0">
                  <c:v>493.16</c:v>
                </c:pt>
                <c:pt idx="1">
                  <c:v>842.69</c:v>
                </c:pt>
              </c:numCache>
            </c:numRef>
          </c:val>
        </c:ser>
        <c:dLbls>
          <c:showLegendKey val="0"/>
          <c:showVal val="0"/>
          <c:showCatName val="0"/>
          <c:showSerName val="0"/>
          <c:showPercent val="0"/>
          <c:showBubbleSize val="0"/>
        </c:dLbls>
        <c:gapWidth val="150"/>
        <c:axId val="-2042889384"/>
        <c:axId val="-2042886296"/>
      </c:barChart>
      <c:catAx>
        <c:axId val="-2042889384"/>
        <c:scaling>
          <c:orientation val="minMax"/>
        </c:scaling>
        <c:delete val="0"/>
        <c:axPos val="b"/>
        <c:majorTickMark val="out"/>
        <c:minorTickMark val="none"/>
        <c:tickLblPos val="nextTo"/>
        <c:crossAx val="-2042886296"/>
        <c:crosses val="autoZero"/>
        <c:auto val="1"/>
        <c:lblAlgn val="ctr"/>
        <c:lblOffset val="100"/>
        <c:noMultiLvlLbl val="0"/>
      </c:catAx>
      <c:valAx>
        <c:axId val="-2042886296"/>
        <c:scaling>
          <c:orientation val="minMax"/>
        </c:scaling>
        <c:delete val="0"/>
        <c:axPos val="l"/>
        <c:majorGridlines/>
        <c:numFmt formatCode="General" sourceLinked="1"/>
        <c:majorTickMark val="out"/>
        <c:minorTickMark val="none"/>
        <c:tickLblPos val="nextTo"/>
        <c:crossAx val="-20428893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Change in Average Number of Benefits</c:v>
                </c:pt>
              </c:strCache>
            </c:strRef>
          </c:tx>
          <c:invertIfNegative val="0"/>
          <c:cat>
            <c:strRef>
              <c:f>Sheet1!$A$2:$A$3</c:f>
              <c:strCache>
                <c:ptCount val="2"/>
                <c:pt idx="0">
                  <c:v>Average Number of Benefits at CPAP Application</c:v>
                </c:pt>
                <c:pt idx="1">
                  <c:v>Average Number of Benefits  at CPAP Closure</c:v>
                </c:pt>
              </c:strCache>
            </c:strRef>
          </c:cat>
          <c:val>
            <c:numRef>
              <c:f>Sheet1!$B$2:$B$3</c:f>
              <c:numCache>
                <c:formatCode>General</c:formatCode>
                <c:ptCount val="2"/>
                <c:pt idx="0">
                  <c:v>1.7</c:v>
                </c:pt>
                <c:pt idx="1">
                  <c:v>3.79</c:v>
                </c:pt>
              </c:numCache>
            </c:numRef>
          </c:val>
        </c:ser>
        <c:dLbls>
          <c:showLegendKey val="0"/>
          <c:showVal val="0"/>
          <c:showCatName val="0"/>
          <c:showSerName val="0"/>
          <c:showPercent val="0"/>
          <c:showBubbleSize val="0"/>
        </c:dLbls>
        <c:gapWidth val="150"/>
        <c:axId val="-2029170888"/>
        <c:axId val="-2029196456"/>
      </c:barChart>
      <c:catAx>
        <c:axId val="-2029170888"/>
        <c:scaling>
          <c:orientation val="minMax"/>
        </c:scaling>
        <c:delete val="0"/>
        <c:axPos val="b"/>
        <c:majorTickMark val="out"/>
        <c:minorTickMark val="none"/>
        <c:tickLblPos val="nextTo"/>
        <c:crossAx val="-2029196456"/>
        <c:crosses val="autoZero"/>
        <c:auto val="1"/>
        <c:lblAlgn val="ctr"/>
        <c:lblOffset val="100"/>
        <c:noMultiLvlLbl val="0"/>
      </c:catAx>
      <c:valAx>
        <c:axId val="-2029196456"/>
        <c:scaling>
          <c:orientation val="minMax"/>
        </c:scaling>
        <c:delete val="0"/>
        <c:axPos val="l"/>
        <c:majorGridlines/>
        <c:numFmt formatCode="General" sourceLinked="1"/>
        <c:majorTickMark val="out"/>
        <c:minorTickMark val="none"/>
        <c:tickLblPos val="nextTo"/>
        <c:crossAx val="-202917088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FBBA4A992F454D886A34B37161644A" ma:contentTypeVersion="9" ma:contentTypeDescription="Create a new document." ma:contentTypeScope="" ma:versionID="d60595a3ec6cb94a9fcc2bc7c9a1bc81">
  <xsd:schema xmlns:xsd="http://www.w3.org/2001/XMLSchema" xmlns:xs="http://www.w3.org/2001/XMLSchema" xmlns:p="http://schemas.microsoft.com/office/2006/metadata/properties" xmlns:ns2="08c21772-c22a-478d-8fa1-e38c46229dd9" targetNamespace="http://schemas.microsoft.com/office/2006/metadata/properties" ma:root="true" ma:fieldsID="db9328023a3b6faee5979219445a851a" ns2:_="">
    <xsd:import namespace="08c21772-c22a-478d-8fa1-e38c46229d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21772-c22a-478d-8fa1-e38c46229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07E4C2-201E-4E16-962D-9383D5C72BBD}"/>
</file>

<file path=customXml/itemProps2.xml><?xml version="1.0" encoding="utf-8"?>
<ds:datastoreItem xmlns:ds="http://schemas.openxmlformats.org/officeDocument/2006/customXml" ds:itemID="{866DA3ED-6F51-40AE-808D-079B75DF52F0}"/>
</file>

<file path=customXml/itemProps3.xml><?xml version="1.0" encoding="utf-8"?>
<ds:datastoreItem xmlns:ds="http://schemas.openxmlformats.org/officeDocument/2006/customXml" ds:itemID="{63590B92-0FE1-437C-A5C8-CF95D9BD579B}"/>
</file>

<file path=docProps/app.xml><?xml version="1.0" encoding="utf-8"?>
<Properties xmlns="http://schemas.openxmlformats.org/officeDocument/2006/extended-properties" xmlns:vt="http://schemas.openxmlformats.org/officeDocument/2006/docPropsVTypes">
  <Template>Normal.dotm</Template>
  <TotalTime>18</TotalTime>
  <Pages>4</Pages>
  <Words>404</Words>
  <Characters>2307</Characters>
  <Application>Microsoft Macintosh Word</Application>
  <DocSecurity>0</DocSecurity>
  <Lines>19</Lines>
  <Paragraphs>5</Paragraphs>
  <ScaleCrop>false</ScaleCrop>
  <Company>UMass Boston</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Julisa Cully</dc:creator>
  <cp:keywords/>
  <dc:description/>
  <cp:lastModifiedBy>Julisa Cully</cp:lastModifiedBy>
  <cp:revision>2</cp:revision>
  <dcterms:created xsi:type="dcterms:W3CDTF">2020-09-23T21:17:00Z</dcterms:created>
  <dcterms:modified xsi:type="dcterms:W3CDTF">2020-09-23T21:49:00Z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0x01010080FBBA4A992F454D886A34B37161644A</vt:lpwstr>
  </property>
</Properties>
</file>