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318C" w14:textId="77777777" w:rsidR="009E54D5" w:rsidRPr="00B71AF5" w:rsidRDefault="00B71AF5" w:rsidP="00B71AF5">
      <w:pPr>
        <w:jc w:val="center"/>
        <w:rPr>
          <w:b/>
          <w:sz w:val="28"/>
          <w:szCs w:val="28"/>
        </w:rPr>
      </w:pPr>
      <w:r w:rsidRPr="00B71AF5">
        <w:rPr>
          <w:b/>
          <w:sz w:val="28"/>
          <w:szCs w:val="28"/>
        </w:rPr>
        <w:t>Architecture and Construction</w:t>
      </w:r>
    </w:p>
    <w:p w14:paraId="692587D9" w14:textId="77777777" w:rsidR="00B71AF5" w:rsidRPr="00B71AF5" w:rsidRDefault="00B71AF5" w:rsidP="00B71AF5">
      <w:pPr>
        <w:jc w:val="center"/>
        <w:rPr>
          <w:b/>
        </w:rPr>
      </w:pPr>
    </w:p>
    <w:p w14:paraId="5FD979D1" w14:textId="77777777" w:rsidR="00B71AF5" w:rsidRDefault="00B71AF5">
      <w:r w:rsidRPr="00B71AF5">
        <w:t>This Career Cluster prepares for careers in designing, planning, managing, building and maintaining the built environment. People employed in this cluster work on new structures, restora</w:t>
      </w:r>
      <w:r>
        <w:t>tions, additi</w:t>
      </w:r>
      <w:r w:rsidRPr="00B71AF5">
        <w:t>ons, alter</w:t>
      </w:r>
      <w:r>
        <w:t>ati</w:t>
      </w:r>
      <w:r w:rsidRPr="00B71AF5">
        <w:t>ons and repairs.</w:t>
      </w:r>
    </w:p>
    <w:p w14:paraId="35233153" w14:textId="77777777" w:rsidR="00B71AF5" w:rsidRDefault="00B71AF5"/>
    <w:p w14:paraId="2228144C" w14:textId="77777777" w:rsidR="00B71AF5" w:rsidRDefault="00B71AF5">
      <w:r>
        <w:t>High wage + high demand + high skills = H3 jobs</w:t>
      </w:r>
    </w:p>
    <w:p w14:paraId="769F6499" w14:textId="77777777" w:rsidR="00B71AF5" w:rsidRDefault="00B71AF5" w:rsidP="00B71A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71AF5" w14:paraId="4BE4C769" w14:textId="77777777" w:rsidTr="00B71AF5">
        <w:tc>
          <w:tcPr>
            <w:tcW w:w="4428" w:type="dxa"/>
          </w:tcPr>
          <w:p w14:paraId="5BE33C3D" w14:textId="77777777" w:rsidR="00B71AF5" w:rsidRPr="007D7C1B" w:rsidRDefault="00B71AF5" w:rsidP="00B71AF5">
            <w:pPr>
              <w:rPr>
                <w:b/>
                <w:bCs/>
              </w:rPr>
            </w:pPr>
            <w:r w:rsidRPr="007D7C1B">
              <w:rPr>
                <w:b/>
                <w:bCs/>
              </w:rPr>
              <w:t xml:space="preserve">Architecture &amp; Construction H3 Occupations  </w:t>
            </w:r>
          </w:p>
        </w:tc>
        <w:tc>
          <w:tcPr>
            <w:tcW w:w="4428" w:type="dxa"/>
          </w:tcPr>
          <w:p w14:paraId="378AD756" w14:textId="77777777" w:rsidR="00B71AF5" w:rsidRPr="007D7C1B" w:rsidRDefault="00B71AF5" w:rsidP="00B71AF5">
            <w:pPr>
              <w:rPr>
                <w:b/>
              </w:rPr>
            </w:pPr>
            <w:r w:rsidRPr="007D7C1B">
              <w:rPr>
                <w:b/>
                <w:bCs/>
              </w:rPr>
              <w:t xml:space="preserve">Average Entry Wage </w:t>
            </w:r>
          </w:p>
          <w:p w14:paraId="6473DCA6" w14:textId="77777777" w:rsidR="00B71AF5" w:rsidRPr="007D7C1B" w:rsidRDefault="00B71AF5" w:rsidP="00B71AF5">
            <w:pPr>
              <w:rPr>
                <w:b/>
              </w:rPr>
            </w:pPr>
          </w:p>
        </w:tc>
      </w:tr>
      <w:tr w:rsidR="00B71AF5" w14:paraId="62EE5DBD" w14:textId="77777777" w:rsidTr="00B71AF5">
        <w:tc>
          <w:tcPr>
            <w:tcW w:w="4428" w:type="dxa"/>
          </w:tcPr>
          <w:p w14:paraId="22C2F1B2" w14:textId="77777777" w:rsidR="00B71AF5" w:rsidRPr="00B71AF5" w:rsidRDefault="00B71AF5" w:rsidP="00B71AF5">
            <w:pPr>
              <w:rPr>
                <w:bCs/>
              </w:rPr>
            </w:pPr>
            <w:r w:rsidRPr="00B71AF5">
              <w:rPr>
                <w:bCs/>
              </w:rPr>
              <w:t>Carpenters </w:t>
            </w:r>
          </w:p>
        </w:tc>
        <w:tc>
          <w:tcPr>
            <w:tcW w:w="4428" w:type="dxa"/>
          </w:tcPr>
          <w:p w14:paraId="2BBEF861" w14:textId="77777777" w:rsidR="007D7C1B" w:rsidRPr="007D7C1B" w:rsidRDefault="007D7C1B" w:rsidP="007D7C1B">
            <w:r w:rsidRPr="007D7C1B">
              <w:rPr>
                <w:bCs/>
              </w:rPr>
              <w:t xml:space="preserve">$25,693 </w:t>
            </w:r>
          </w:p>
          <w:p w14:paraId="584B7C5A" w14:textId="77777777" w:rsidR="00B71AF5" w:rsidRDefault="00B71AF5" w:rsidP="007D7C1B">
            <w:pPr>
              <w:rPr>
                <w:b/>
              </w:rPr>
            </w:pPr>
          </w:p>
        </w:tc>
      </w:tr>
      <w:tr w:rsidR="00B71AF5" w14:paraId="51A7235F" w14:textId="77777777" w:rsidTr="00B71AF5">
        <w:tc>
          <w:tcPr>
            <w:tcW w:w="4428" w:type="dxa"/>
          </w:tcPr>
          <w:p w14:paraId="6D8EFBB7" w14:textId="77777777" w:rsidR="00B71AF5" w:rsidRPr="00B71AF5" w:rsidRDefault="00B71AF5" w:rsidP="00B71AF5">
            <w:r w:rsidRPr="00B71AF5">
              <w:rPr>
                <w:bCs/>
              </w:rPr>
              <w:t xml:space="preserve">Electricians </w:t>
            </w:r>
          </w:p>
        </w:tc>
        <w:tc>
          <w:tcPr>
            <w:tcW w:w="4428" w:type="dxa"/>
          </w:tcPr>
          <w:p w14:paraId="215B9671" w14:textId="77777777" w:rsidR="00B71AF5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$30,386</w:t>
            </w:r>
          </w:p>
        </w:tc>
      </w:tr>
      <w:tr w:rsidR="00B71AF5" w14:paraId="20733DF2" w14:textId="77777777" w:rsidTr="00B71AF5">
        <w:tc>
          <w:tcPr>
            <w:tcW w:w="4428" w:type="dxa"/>
          </w:tcPr>
          <w:p w14:paraId="1404E7CE" w14:textId="77777777" w:rsidR="00B71AF5" w:rsidRPr="00B71AF5" w:rsidRDefault="00B71AF5" w:rsidP="00B71AF5">
            <w:r>
              <w:rPr>
                <w:bCs/>
              </w:rPr>
              <w:t>Plumbers, Pipefitters, and Steamfitt</w:t>
            </w:r>
            <w:r w:rsidRPr="00B71AF5">
              <w:rPr>
                <w:bCs/>
              </w:rPr>
              <w:t xml:space="preserve">ers </w:t>
            </w:r>
          </w:p>
        </w:tc>
        <w:tc>
          <w:tcPr>
            <w:tcW w:w="4428" w:type="dxa"/>
          </w:tcPr>
          <w:p w14:paraId="1B3D79B8" w14:textId="77777777" w:rsidR="00B71AF5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$36,012</w:t>
            </w:r>
          </w:p>
        </w:tc>
      </w:tr>
      <w:tr w:rsidR="00B71AF5" w14:paraId="2ECA6B4D" w14:textId="77777777" w:rsidTr="00B71AF5">
        <w:tc>
          <w:tcPr>
            <w:tcW w:w="4428" w:type="dxa"/>
          </w:tcPr>
          <w:p w14:paraId="001C25F0" w14:textId="77777777" w:rsidR="00B71AF5" w:rsidRPr="00B71AF5" w:rsidRDefault="00B71AF5" w:rsidP="00B71AF5">
            <w:r>
              <w:rPr>
                <w:bCs/>
              </w:rPr>
              <w:t>Heat</w:t>
            </w:r>
            <w:r>
              <w:t>i</w:t>
            </w:r>
            <w:r w:rsidRPr="00B71AF5">
              <w:rPr>
                <w:bCs/>
              </w:rPr>
              <w:t>ng, Air Condi</w:t>
            </w:r>
            <w:r>
              <w:t>t</w:t>
            </w:r>
            <w:r>
              <w:rPr>
                <w:bCs/>
              </w:rPr>
              <w:t>ioning, and Refrigera</w:t>
            </w:r>
            <w:r>
              <w:t>t</w:t>
            </w:r>
            <w:r w:rsidRPr="00B71AF5">
              <w:rPr>
                <w:bCs/>
              </w:rPr>
              <w:t xml:space="preserve">ion Mechanics and Installers </w:t>
            </w:r>
          </w:p>
        </w:tc>
        <w:tc>
          <w:tcPr>
            <w:tcW w:w="4428" w:type="dxa"/>
          </w:tcPr>
          <w:p w14:paraId="52E8246E" w14:textId="77777777" w:rsidR="00B71AF5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$32,472</w:t>
            </w:r>
          </w:p>
        </w:tc>
      </w:tr>
      <w:tr w:rsidR="00B71AF5" w14:paraId="298623AB" w14:textId="77777777" w:rsidTr="00B71AF5">
        <w:tc>
          <w:tcPr>
            <w:tcW w:w="4428" w:type="dxa"/>
          </w:tcPr>
          <w:p w14:paraId="26833AF2" w14:textId="77777777" w:rsidR="00B71AF5" w:rsidRPr="007D7C1B" w:rsidRDefault="007D7C1B" w:rsidP="007D7C1B">
            <w:r>
              <w:rPr>
                <w:bCs/>
              </w:rPr>
              <w:t>Construct</w:t>
            </w:r>
            <w:r>
              <w:t>i</w:t>
            </w:r>
            <w:r w:rsidRPr="00B71AF5">
              <w:rPr>
                <w:bCs/>
              </w:rPr>
              <w:t xml:space="preserve">on Managers </w:t>
            </w:r>
          </w:p>
        </w:tc>
        <w:tc>
          <w:tcPr>
            <w:tcW w:w="4428" w:type="dxa"/>
          </w:tcPr>
          <w:p w14:paraId="137924D1" w14:textId="77777777" w:rsidR="00B71AF5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$54,886</w:t>
            </w:r>
          </w:p>
        </w:tc>
      </w:tr>
      <w:tr w:rsidR="00B71AF5" w14:paraId="71601E63" w14:textId="77777777" w:rsidTr="00B71AF5">
        <w:tc>
          <w:tcPr>
            <w:tcW w:w="4428" w:type="dxa"/>
          </w:tcPr>
          <w:p w14:paraId="1A132460" w14:textId="77777777" w:rsidR="00B71AF5" w:rsidRPr="007D7C1B" w:rsidRDefault="007D7C1B" w:rsidP="007D7C1B">
            <w:r w:rsidRPr="00B71AF5">
              <w:rPr>
                <w:bCs/>
              </w:rPr>
              <w:t xml:space="preserve">Electrical Power-Line Installers and Repairers </w:t>
            </w:r>
          </w:p>
        </w:tc>
        <w:tc>
          <w:tcPr>
            <w:tcW w:w="4428" w:type="dxa"/>
          </w:tcPr>
          <w:p w14:paraId="6B6734C3" w14:textId="77777777" w:rsidR="00B71AF5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$39,663</w:t>
            </w:r>
          </w:p>
        </w:tc>
      </w:tr>
      <w:tr w:rsidR="00B71AF5" w14:paraId="4176523A" w14:textId="77777777" w:rsidTr="00B71AF5">
        <w:tc>
          <w:tcPr>
            <w:tcW w:w="4428" w:type="dxa"/>
          </w:tcPr>
          <w:p w14:paraId="0F7ABE6B" w14:textId="77777777" w:rsidR="00B71AF5" w:rsidRPr="007D7C1B" w:rsidRDefault="007D7C1B" w:rsidP="007D7C1B">
            <w:r w:rsidRPr="00B71AF5">
              <w:rPr>
                <w:bCs/>
              </w:rPr>
              <w:t xml:space="preserve">Civil Engineers </w:t>
            </w:r>
          </w:p>
        </w:tc>
        <w:tc>
          <w:tcPr>
            <w:tcW w:w="4428" w:type="dxa"/>
          </w:tcPr>
          <w:p w14:paraId="72E7CB7C" w14:textId="77777777" w:rsidR="00B71AF5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$56,331</w:t>
            </w:r>
          </w:p>
        </w:tc>
      </w:tr>
      <w:tr w:rsidR="00B71AF5" w14:paraId="27026B87" w14:textId="77777777" w:rsidTr="00B71AF5">
        <w:tc>
          <w:tcPr>
            <w:tcW w:w="4428" w:type="dxa"/>
          </w:tcPr>
          <w:p w14:paraId="733D5069" w14:textId="77777777" w:rsidR="00B71AF5" w:rsidRPr="007D7C1B" w:rsidRDefault="007D7C1B" w:rsidP="007D7C1B">
            <w:r w:rsidRPr="00B71AF5">
              <w:rPr>
                <w:bCs/>
              </w:rPr>
              <w:t>Cost Es</w:t>
            </w:r>
            <w:r>
              <w:t>t</w:t>
            </w:r>
            <w:r w:rsidRPr="00B71AF5">
              <w:rPr>
                <w:bCs/>
              </w:rPr>
              <w:t xml:space="preserve">imators </w:t>
            </w:r>
          </w:p>
        </w:tc>
        <w:tc>
          <w:tcPr>
            <w:tcW w:w="4428" w:type="dxa"/>
          </w:tcPr>
          <w:p w14:paraId="1242C814" w14:textId="77777777" w:rsidR="00B71AF5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$36,641</w:t>
            </w:r>
          </w:p>
        </w:tc>
      </w:tr>
      <w:tr w:rsidR="00B71AF5" w14:paraId="057D9EBC" w14:textId="77777777" w:rsidTr="00B71AF5">
        <w:tc>
          <w:tcPr>
            <w:tcW w:w="4428" w:type="dxa"/>
          </w:tcPr>
          <w:p w14:paraId="22E3DFBA" w14:textId="77777777" w:rsidR="00B71AF5" w:rsidRPr="007D7C1B" w:rsidRDefault="007D7C1B" w:rsidP="007D7C1B">
            <w:proofErr w:type="spellStart"/>
            <w:r w:rsidRPr="00B71AF5">
              <w:rPr>
                <w:bCs/>
              </w:rPr>
              <w:t>Brickmasons</w:t>
            </w:r>
            <w:proofErr w:type="spellEnd"/>
            <w:r w:rsidRPr="00B71AF5">
              <w:rPr>
                <w:bCs/>
              </w:rPr>
              <w:t xml:space="preserve"> and </w:t>
            </w:r>
            <w:proofErr w:type="spellStart"/>
            <w:r w:rsidRPr="00B71AF5">
              <w:rPr>
                <w:bCs/>
              </w:rPr>
              <w:t>Blockmasons</w:t>
            </w:r>
            <w:proofErr w:type="spellEnd"/>
            <w:r w:rsidRPr="00B71AF5">
              <w:rPr>
                <w:bCs/>
              </w:rPr>
              <w:t xml:space="preserve"> </w:t>
            </w:r>
          </w:p>
        </w:tc>
        <w:tc>
          <w:tcPr>
            <w:tcW w:w="4428" w:type="dxa"/>
          </w:tcPr>
          <w:p w14:paraId="1B0AB991" w14:textId="77777777" w:rsidR="00B71AF5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$41,349</w:t>
            </w:r>
          </w:p>
        </w:tc>
      </w:tr>
      <w:tr w:rsidR="007D7C1B" w14:paraId="23A66767" w14:textId="77777777" w:rsidTr="00B71AF5">
        <w:tc>
          <w:tcPr>
            <w:tcW w:w="4428" w:type="dxa"/>
          </w:tcPr>
          <w:p w14:paraId="3F3F4878" w14:textId="77777777" w:rsidR="007D7C1B" w:rsidRPr="007D7C1B" w:rsidRDefault="007D7C1B" w:rsidP="007D7C1B">
            <w:r w:rsidRPr="00B71AF5">
              <w:rPr>
                <w:bCs/>
              </w:rPr>
              <w:t xml:space="preserve">Sheet Metal Workers </w:t>
            </w:r>
          </w:p>
        </w:tc>
        <w:tc>
          <w:tcPr>
            <w:tcW w:w="4428" w:type="dxa"/>
          </w:tcPr>
          <w:p w14:paraId="79CC09F1" w14:textId="77777777" w:rsidR="007D7C1B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$29,302</w:t>
            </w:r>
          </w:p>
        </w:tc>
      </w:tr>
      <w:tr w:rsidR="007D7C1B" w14:paraId="3168C7D5" w14:textId="77777777" w:rsidTr="00B71AF5">
        <w:tc>
          <w:tcPr>
            <w:tcW w:w="4428" w:type="dxa"/>
          </w:tcPr>
          <w:p w14:paraId="41D98FD8" w14:textId="77777777" w:rsidR="007D7C1B" w:rsidRPr="007D7C1B" w:rsidRDefault="007D7C1B" w:rsidP="007D7C1B">
            <w:r w:rsidRPr="00B71AF5">
              <w:rPr>
                <w:bCs/>
              </w:rPr>
              <w:t xml:space="preserve">Architects </w:t>
            </w:r>
          </w:p>
        </w:tc>
        <w:tc>
          <w:tcPr>
            <w:tcW w:w="4428" w:type="dxa"/>
          </w:tcPr>
          <w:p w14:paraId="52701880" w14:textId="77777777" w:rsidR="007D7C1B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$50,904</w:t>
            </w:r>
          </w:p>
        </w:tc>
      </w:tr>
      <w:tr w:rsidR="007D7C1B" w14:paraId="09014994" w14:textId="77777777" w:rsidTr="00B71AF5">
        <w:tc>
          <w:tcPr>
            <w:tcW w:w="4428" w:type="dxa"/>
          </w:tcPr>
          <w:p w14:paraId="1BC70E59" w14:textId="77777777" w:rsidR="007D7C1B" w:rsidRPr="007D7C1B" w:rsidRDefault="007D7C1B" w:rsidP="007D7C1B">
            <w:r w:rsidRPr="00B71AF5">
              <w:rPr>
                <w:bCs/>
              </w:rPr>
              <w:t xml:space="preserve">Structural Iron and Steel Workers </w:t>
            </w:r>
          </w:p>
        </w:tc>
        <w:tc>
          <w:tcPr>
            <w:tcW w:w="4428" w:type="dxa"/>
          </w:tcPr>
          <w:p w14:paraId="3E7E2940" w14:textId="77777777" w:rsidR="007D7C1B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$28,929</w:t>
            </w:r>
          </w:p>
        </w:tc>
      </w:tr>
      <w:tr w:rsidR="007D7C1B" w14:paraId="70A2902F" w14:textId="77777777" w:rsidTr="00B71AF5">
        <w:tc>
          <w:tcPr>
            <w:tcW w:w="4428" w:type="dxa"/>
          </w:tcPr>
          <w:p w14:paraId="117077A1" w14:textId="77777777" w:rsidR="007D7C1B" w:rsidRPr="007D7C1B" w:rsidRDefault="007D7C1B" w:rsidP="007D7C1B">
            <w:r w:rsidRPr="00B71AF5">
              <w:rPr>
                <w:bCs/>
              </w:rPr>
              <w:t xml:space="preserve">Civil Engineering Technicians </w:t>
            </w:r>
          </w:p>
        </w:tc>
        <w:tc>
          <w:tcPr>
            <w:tcW w:w="4428" w:type="dxa"/>
          </w:tcPr>
          <w:p w14:paraId="22AA0C32" w14:textId="77777777" w:rsidR="007D7C1B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$30,431</w:t>
            </w:r>
          </w:p>
        </w:tc>
      </w:tr>
      <w:tr w:rsidR="007D7C1B" w14:paraId="6650C6B2" w14:textId="77777777" w:rsidTr="00B71AF5">
        <w:tc>
          <w:tcPr>
            <w:tcW w:w="4428" w:type="dxa"/>
          </w:tcPr>
          <w:p w14:paraId="278259DB" w14:textId="77777777" w:rsidR="007D7C1B" w:rsidRPr="007D7C1B" w:rsidRDefault="007D7C1B" w:rsidP="007D7C1B">
            <w:r w:rsidRPr="00B71AF5">
              <w:rPr>
                <w:bCs/>
              </w:rPr>
              <w:t xml:space="preserve">Reinforcing Iron and Rebar Workers </w:t>
            </w:r>
          </w:p>
        </w:tc>
        <w:tc>
          <w:tcPr>
            <w:tcW w:w="4428" w:type="dxa"/>
          </w:tcPr>
          <w:p w14:paraId="4EBDE6EC" w14:textId="77777777" w:rsidR="007D7C1B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$25,549</w:t>
            </w:r>
          </w:p>
        </w:tc>
      </w:tr>
      <w:tr w:rsidR="007D7C1B" w14:paraId="5DBDA283" w14:textId="77777777" w:rsidTr="00B71AF5">
        <w:tc>
          <w:tcPr>
            <w:tcW w:w="4428" w:type="dxa"/>
          </w:tcPr>
          <w:p w14:paraId="43E38822" w14:textId="77777777" w:rsidR="007D7C1B" w:rsidRPr="00B71AF5" w:rsidRDefault="007D7C1B" w:rsidP="007D7C1B">
            <w:pPr>
              <w:rPr>
                <w:bCs/>
              </w:rPr>
            </w:pPr>
            <w:r w:rsidRPr="00B71AF5">
              <w:rPr>
                <w:bCs/>
              </w:rPr>
              <w:t>Interior Designers</w:t>
            </w:r>
          </w:p>
        </w:tc>
        <w:tc>
          <w:tcPr>
            <w:tcW w:w="4428" w:type="dxa"/>
          </w:tcPr>
          <w:p w14:paraId="0AEA68A8" w14:textId="77777777" w:rsidR="007D7C1B" w:rsidRDefault="007D7C1B" w:rsidP="00B71AF5">
            <w:pPr>
              <w:rPr>
                <w:b/>
              </w:rPr>
            </w:pPr>
            <w:r w:rsidRPr="007D7C1B">
              <w:rPr>
                <w:bCs/>
              </w:rPr>
              <w:t>$26,957</w:t>
            </w:r>
          </w:p>
        </w:tc>
      </w:tr>
    </w:tbl>
    <w:p w14:paraId="4F105F3E" w14:textId="77777777" w:rsidR="007D7C1B" w:rsidRPr="007D7C1B" w:rsidRDefault="007D7C1B" w:rsidP="007D7C1B">
      <w:pPr>
        <w:rPr>
          <w:sz w:val="20"/>
          <w:szCs w:val="20"/>
        </w:rPr>
      </w:pPr>
      <w:r w:rsidRPr="007D7C1B">
        <w:rPr>
          <w:i/>
          <w:iCs/>
          <w:sz w:val="20"/>
          <w:szCs w:val="20"/>
        </w:rPr>
        <w:t xml:space="preserve">This H3 list based on projected highest number of openings in Nebraska through 2024. </w:t>
      </w:r>
    </w:p>
    <w:p w14:paraId="4222BDB1" w14:textId="77777777" w:rsidR="007D7C1B" w:rsidRPr="007D7C1B" w:rsidRDefault="007D7C1B" w:rsidP="007D7C1B">
      <w:pPr>
        <w:rPr>
          <w:sz w:val="20"/>
          <w:szCs w:val="20"/>
        </w:rPr>
      </w:pPr>
      <w:r w:rsidRPr="007D7C1B">
        <w:rPr>
          <w:i/>
          <w:iCs/>
          <w:sz w:val="20"/>
          <w:szCs w:val="20"/>
        </w:rPr>
        <w:t xml:space="preserve">Source: Nebraska Department of Labor, Office of Labor Market Information. </w:t>
      </w:r>
    </w:p>
    <w:p w14:paraId="49D405EB" w14:textId="77777777" w:rsidR="00B71AF5" w:rsidRDefault="00B71AF5" w:rsidP="00B71AF5">
      <w:pPr>
        <w:rPr>
          <w:b/>
        </w:rPr>
      </w:pPr>
    </w:p>
    <w:p w14:paraId="65F3E14F" w14:textId="77777777" w:rsidR="00B71AF5" w:rsidRDefault="00B71AF5" w:rsidP="00B71AF5">
      <w:pPr>
        <w:rPr>
          <w:b/>
        </w:rPr>
      </w:pPr>
    </w:p>
    <w:p w14:paraId="581784D7" w14:textId="77777777" w:rsidR="00B71AF5" w:rsidRPr="00B71AF5" w:rsidRDefault="00B71AF5" w:rsidP="00B71AF5">
      <w:pPr>
        <w:rPr>
          <w:b/>
        </w:rPr>
      </w:pPr>
      <w:r w:rsidRPr="00B71AF5">
        <w:rPr>
          <w:b/>
        </w:rPr>
        <w:t>Typical High School Classes</w:t>
      </w:r>
    </w:p>
    <w:p w14:paraId="19501096" w14:textId="77777777" w:rsidR="00B71AF5" w:rsidRDefault="00B71AF5" w:rsidP="00B71AF5">
      <w:r>
        <w:t>Architecture and Construction Intro into the Built Environment Engineering Concepts Computer Aided Drafting Construction Technology Electricity Housing and Interior Design Structural Systems Engineering Design</w:t>
      </w:r>
    </w:p>
    <w:p w14:paraId="2F991439" w14:textId="77777777" w:rsidR="00B71AF5" w:rsidRDefault="00B71AF5" w:rsidP="00B71AF5"/>
    <w:p w14:paraId="1EA99E5C" w14:textId="77777777" w:rsidR="00B71AF5" w:rsidRPr="00B71AF5" w:rsidRDefault="00B71AF5" w:rsidP="00B71AF5">
      <w:pPr>
        <w:rPr>
          <w:b/>
        </w:rPr>
      </w:pPr>
      <w:r w:rsidRPr="00B71AF5">
        <w:rPr>
          <w:b/>
        </w:rPr>
        <w:t>Career &amp; Technical Student Organizations</w:t>
      </w:r>
    </w:p>
    <w:p w14:paraId="6C2CE61E" w14:textId="77777777" w:rsidR="00B71AF5" w:rsidRDefault="00B71AF5" w:rsidP="00B71AF5">
      <w:r>
        <w:t>Get Involved With These Organizations!</w:t>
      </w:r>
    </w:p>
    <w:p w14:paraId="1184FDAB" w14:textId="77777777" w:rsidR="00B71AF5" w:rsidRDefault="00B71AF5" w:rsidP="00B71AF5"/>
    <w:p w14:paraId="36044AD6" w14:textId="77777777" w:rsidR="00B71AF5" w:rsidRPr="00B71AF5" w:rsidRDefault="00B71AF5" w:rsidP="00B71AF5">
      <w:pPr>
        <w:rPr>
          <w:b/>
        </w:rPr>
      </w:pPr>
      <w:r w:rsidRPr="00B71AF5">
        <w:rPr>
          <w:b/>
        </w:rPr>
        <w:t>Virtual Career Tours</w:t>
      </w:r>
    </w:p>
    <w:p w14:paraId="5DB7B2AE" w14:textId="77777777" w:rsidR="00B71AF5" w:rsidRDefault="00B71AF5" w:rsidP="00B71AF5">
      <w:r>
        <w:t>Of Nebraska Businesses</w:t>
      </w:r>
    </w:p>
    <w:p w14:paraId="6B4EAD3A" w14:textId="77777777" w:rsidR="00B71AF5" w:rsidRDefault="00B71AF5" w:rsidP="00B71AF5">
      <w:pPr>
        <w:rPr>
          <w:bCs/>
          <w:iCs/>
        </w:rPr>
      </w:pPr>
      <w:r w:rsidRPr="00B71AF5">
        <w:rPr>
          <w:bCs/>
          <w:iCs/>
        </w:rPr>
        <w:t xml:space="preserve">www.necareertours.com </w:t>
      </w:r>
    </w:p>
    <w:p w14:paraId="4458791D" w14:textId="77777777" w:rsidR="007D7C1B" w:rsidRDefault="007D7C1B" w:rsidP="00B71AF5">
      <w:pPr>
        <w:rPr>
          <w:bCs/>
          <w:iCs/>
        </w:rPr>
      </w:pPr>
    </w:p>
    <w:tbl>
      <w:tblPr>
        <w:tblStyle w:val="TableGrid"/>
        <w:tblW w:w="8805" w:type="dxa"/>
        <w:tblLayout w:type="fixed"/>
        <w:tblLook w:val="04A0" w:firstRow="1" w:lastRow="0" w:firstColumn="1" w:lastColumn="0" w:noHBand="0" w:noVBand="1"/>
      </w:tblPr>
      <w:tblGrid>
        <w:gridCol w:w="2413"/>
        <w:gridCol w:w="1385"/>
        <w:gridCol w:w="1208"/>
        <w:gridCol w:w="1312"/>
        <w:gridCol w:w="1388"/>
        <w:gridCol w:w="1099"/>
      </w:tblGrid>
      <w:tr w:rsidR="007D7C1B" w14:paraId="73BC2C36" w14:textId="77777777" w:rsidTr="007D7C1B">
        <w:tc>
          <w:tcPr>
            <w:tcW w:w="2413" w:type="dxa"/>
          </w:tcPr>
          <w:p w14:paraId="112B2EDF" w14:textId="77777777" w:rsidR="007D7C1B" w:rsidRPr="007D7C1B" w:rsidRDefault="007D7C1B" w:rsidP="00B71AF5">
            <w:r w:rsidRPr="007D7C1B">
              <w:rPr>
                <w:b/>
                <w:bCs/>
              </w:rPr>
              <w:lastRenderedPageBreak/>
              <w:t xml:space="preserve">Education Pathways to begin your career </w:t>
            </w:r>
          </w:p>
        </w:tc>
        <w:tc>
          <w:tcPr>
            <w:tcW w:w="1385" w:type="dxa"/>
          </w:tcPr>
          <w:p w14:paraId="40B1D29D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cs="Times"/>
              </w:rPr>
            </w:pPr>
            <w:r>
              <w:rPr>
                <w:rFonts w:cs="Calibri"/>
                <w:b/>
                <w:bCs/>
              </w:rPr>
              <w:t>Certifi</w:t>
            </w:r>
            <w:r w:rsidRPr="007D7C1B">
              <w:rPr>
                <w:rFonts w:cs="Calibri"/>
                <w:b/>
                <w:bCs/>
              </w:rPr>
              <w:t xml:space="preserve">cate </w:t>
            </w:r>
          </w:p>
        </w:tc>
        <w:tc>
          <w:tcPr>
            <w:tcW w:w="1208" w:type="dxa"/>
          </w:tcPr>
          <w:p w14:paraId="00E9B452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cs="Times"/>
              </w:rPr>
            </w:pPr>
            <w:r w:rsidRPr="007D7C1B">
              <w:rPr>
                <w:rFonts w:cs="Calibri"/>
                <w:b/>
                <w:bCs/>
              </w:rPr>
              <w:t xml:space="preserve">Diploma </w:t>
            </w:r>
          </w:p>
        </w:tc>
        <w:tc>
          <w:tcPr>
            <w:tcW w:w="1312" w:type="dxa"/>
          </w:tcPr>
          <w:p w14:paraId="20B754C1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cs="Times"/>
              </w:rPr>
            </w:pPr>
            <w:r w:rsidRPr="007D7C1B">
              <w:rPr>
                <w:rFonts w:cs="Calibri"/>
                <w:b/>
                <w:bCs/>
              </w:rPr>
              <w:t>Associate Degree</w:t>
            </w:r>
          </w:p>
        </w:tc>
        <w:tc>
          <w:tcPr>
            <w:tcW w:w="1388" w:type="dxa"/>
          </w:tcPr>
          <w:p w14:paraId="343B34F9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cs="Times"/>
              </w:rPr>
            </w:pPr>
            <w:r w:rsidRPr="007D7C1B">
              <w:rPr>
                <w:rFonts w:cs="Calibri"/>
                <w:b/>
                <w:bCs/>
              </w:rPr>
              <w:t xml:space="preserve">Bachelor’s Degree </w:t>
            </w:r>
          </w:p>
        </w:tc>
        <w:tc>
          <w:tcPr>
            <w:tcW w:w="1099" w:type="dxa"/>
          </w:tcPr>
          <w:p w14:paraId="5E6C1706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cs="Times"/>
              </w:rPr>
            </w:pPr>
            <w:r w:rsidRPr="007D7C1B">
              <w:rPr>
                <w:rFonts w:cs="Calibri"/>
                <w:b/>
                <w:bCs/>
              </w:rPr>
              <w:t xml:space="preserve">Military </w:t>
            </w:r>
          </w:p>
        </w:tc>
      </w:tr>
      <w:tr w:rsidR="007D7C1B" w14:paraId="7B5FC572" w14:textId="77777777" w:rsidTr="007D7C1B">
        <w:tc>
          <w:tcPr>
            <w:tcW w:w="2413" w:type="dxa"/>
          </w:tcPr>
          <w:p w14:paraId="14F912D9" w14:textId="77777777" w:rsidR="007D7C1B" w:rsidRDefault="007D7C1B" w:rsidP="00B71AF5">
            <w:r>
              <w:t>Architecture</w:t>
            </w:r>
          </w:p>
        </w:tc>
        <w:tc>
          <w:tcPr>
            <w:tcW w:w="1385" w:type="dxa"/>
          </w:tcPr>
          <w:p w14:paraId="3254D2CB" w14:textId="77777777" w:rsidR="007D7C1B" w:rsidRDefault="007D7C1B" w:rsidP="00B71AF5"/>
        </w:tc>
        <w:tc>
          <w:tcPr>
            <w:tcW w:w="1208" w:type="dxa"/>
          </w:tcPr>
          <w:p w14:paraId="7B2785EB" w14:textId="77777777" w:rsidR="007D7C1B" w:rsidRDefault="007D7C1B" w:rsidP="00B71AF5"/>
        </w:tc>
        <w:tc>
          <w:tcPr>
            <w:tcW w:w="1312" w:type="dxa"/>
          </w:tcPr>
          <w:p w14:paraId="36496FD9" w14:textId="77777777" w:rsidR="007D7C1B" w:rsidRDefault="007D7C1B" w:rsidP="00B71AF5"/>
        </w:tc>
        <w:tc>
          <w:tcPr>
            <w:tcW w:w="1388" w:type="dxa"/>
          </w:tcPr>
          <w:p w14:paraId="3A54ABD4" w14:textId="77777777" w:rsidR="007D7C1B" w:rsidRDefault="007D7C1B">
            <w:r w:rsidRPr="001E5A04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1E5A04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099" w:type="dxa"/>
          </w:tcPr>
          <w:p w14:paraId="5D50AF3E" w14:textId="77777777" w:rsidR="007D7C1B" w:rsidRDefault="007D7C1B">
            <w:r w:rsidRPr="001E5A04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1E5A04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3B0E78B0" w14:textId="77777777" w:rsidTr="007D7C1B">
        <w:tc>
          <w:tcPr>
            <w:tcW w:w="2413" w:type="dxa"/>
          </w:tcPr>
          <w:p w14:paraId="2426A425" w14:textId="77777777" w:rsidR="007D7C1B" w:rsidRDefault="007D7C1B" w:rsidP="00B71AF5">
            <w:r>
              <w:t>Architecture Engineering Technology</w:t>
            </w:r>
          </w:p>
        </w:tc>
        <w:tc>
          <w:tcPr>
            <w:tcW w:w="1385" w:type="dxa"/>
          </w:tcPr>
          <w:p w14:paraId="7973F17C" w14:textId="77777777" w:rsidR="007D7C1B" w:rsidRDefault="007D7C1B" w:rsidP="00B71AF5"/>
        </w:tc>
        <w:tc>
          <w:tcPr>
            <w:tcW w:w="1208" w:type="dxa"/>
          </w:tcPr>
          <w:p w14:paraId="70041E46" w14:textId="77777777" w:rsidR="007D7C1B" w:rsidRDefault="007D7C1B" w:rsidP="00B71AF5"/>
        </w:tc>
        <w:tc>
          <w:tcPr>
            <w:tcW w:w="1312" w:type="dxa"/>
          </w:tcPr>
          <w:p w14:paraId="690A69EC" w14:textId="77777777" w:rsidR="007D7C1B" w:rsidRDefault="007D7C1B">
            <w:r w:rsidRPr="0031466F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31466F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4F8E84BC" w14:textId="77777777" w:rsidR="007D7C1B" w:rsidRDefault="007D7C1B">
            <w:r w:rsidRPr="0031466F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31466F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099" w:type="dxa"/>
          </w:tcPr>
          <w:p w14:paraId="2986FFC2" w14:textId="77777777" w:rsidR="007D7C1B" w:rsidRDefault="007D7C1B">
            <w:r w:rsidRPr="0031466F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31466F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455DEF46" w14:textId="77777777" w:rsidTr="007D7C1B">
        <w:tc>
          <w:tcPr>
            <w:tcW w:w="2413" w:type="dxa"/>
          </w:tcPr>
          <w:p w14:paraId="3538CF28" w14:textId="77777777" w:rsidR="007D7C1B" w:rsidRDefault="007D7C1B" w:rsidP="00B71AF5">
            <w:r>
              <w:t>Building Construction Technology / Management</w:t>
            </w:r>
          </w:p>
        </w:tc>
        <w:tc>
          <w:tcPr>
            <w:tcW w:w="1385" w:type="dxa"/>
          </w:tcPr>
          <w:p w14:paraId="5F6FF57D" w14:textId="77777777" w:rsidR="007D7C1B" w:rsidRDefault="007D7C1B">
            <w:r w:rsidRPr="001E78D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1E78D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208" w:type="dxa"/>
          </w:tcPr>
          <w:p w14:paraId="6529B2F2" w14:textId="77777777" w:rsidR="007D7C1B" w:rsidRDefault="007D7C1B">
            <w:r w:rsidRPr="001E78D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1E78D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12" w:type="dxa"/>
          </w:tcPr>
          <w:p w14:paraId="0BC2D565" w14:textId="77777777" w:rsidR="007D7C1B" w:rsidRDefault="007D7C1B">
            <w:r w:rsidRPr="001E78D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1E78D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4C81313F" w14:textId="77777777" w:rsidR="007D7C1B" w:rsidRDefault="007D7C1B">
            <w:r w:rsidRPr="001E78D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1E78D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099" w:type="dxa"/>
          </w:tcPr>
          <w:p w14:paraId="134B2883" w14:textId="77777777" w:rsidR="007D7C1B" w:rsidRDefault="007D7C1B">
            <w:r w:rsidRPr="001E78D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1E78D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033CB31E" w14:textId="77777777" w:rsidTr="007D7C1B">
        <w:tc>
          <w:tcPr>
            <w:tcW w:w="2413" w:type="dxa"/>
          </w:tcPr>
          <w:p w14:paraId="3FB1276C" w14:textId="77777777" w:rsidR="007D7C1B" w:rsidRDefault="007D7C1B" w:rsidP="00B71AF5">
            <w:r>
              <w:t>Drafting</w:t>
            </w:r>
          </w:p>
        </w:tc>
        <w:tc>
          <w:tcPr>
            <w:tcW w:w="1385" w:type="dxa"/>
          </w:tcPr>
          <w:p w14:paraId="0A422FA8" w14:textId="77777777" w:rsidR="007D7C1B" w:rsidRDefault="007D7C1B" w:rsidP="00B71AF5"/>
        </w:tc>
        <w:tc>
          <w:tcPr>
            <w:tcW w:w="1208" w:type="dxa"/>
          </w:tcPr>
          <w:p w14:paraId="282AF635" w14:textId="77777777" w:rsidR="007D7C1B" w:rsidRDefault="007D7C1B" w:rsidP="00B71AF5"/>
        </w:tc>
        <w:tc>
          <w:tcPr>
            <w:tcW w:w="1312" w:type="dxa"/>
          </w:tcPr>
          <w:p w14:paraId="13340F3F" w14:textId="77777777" w:rsidR="007D7C1B" w:rsidRDefault="007D7C1B">
            <w:r w:rsidRPr="00554D83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554D83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4F399C02" w14:textId="77777777" w:rsidR="007D7C1B" w:rsidRDefault="007D7C1B" w:rsidP="00B71AF5"/>
        </w:tc>
        <w:tc>
          <w:tcPr>
            <w:tcW w:w="1099" w:type="dxa"/>
          </w:tcPr>
          <w:p w14:paraId="7022D470" w14:textId="77777777" w:rsidR="007D7C1B" w:rsidRDefault="007D7C1B">
            <w:r w:rsidRPr="0050590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50590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56546AE3" w14:textId="77777777" w:rsidTr="007D7C1B">
        <w:tc>
          <w:tcPr>
            <w:tcW w:w="2413" w:type="dxa"/>
          </w:tcPr>
          <w:p w14:paraId="4AB04510" w14:textId="77777777" w:rsidR="007D7C1B" w:rsidRDefault="007D7C1B" w:rsidP="00B71AF5">
            <w:r>
              <w:t>Electrical Construction &amp; Control</w:t>
            </w:r>
          </w:p>
        </w:tc>
        <w:tc>
          <w:tcPr>
            <w:tcW w:w="1385" w:type="dxa"/>
          </w:tcPr>
          <w:p w14:paraId="6756555F" w14:textId="77777777" w:rsidR="007D7C1B" w:rsidRDefault="007D7C1B" w:rsidP="00B71AF5"/>
        </w:tc>
        <w:tc>
          <w:tcPr>
            <w:tcW w:w="1208" w:type="dxa"/>
          </w:tcPr>
          <w:p w14:paraId="76161731" w14:textId="77777777" w:rsidR="007D7C1B" w:rsidRDefault="007D7C1B" w:rsidP="00B71AF5"/>
        </w:tc>
        <w:tc>
          <w:tcPr>
            <w:tcW w:w="1312" w:type="dxa"/>
          </w:tcPr>
          <w:p w14:paraId="4884B267" w14:textId="77777777" w:rsidR="007D7C1B" w:rsidRDefault="007D7C1B">
            <w:r w:rsidRPr="00554D83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554D83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25BD0026" w14:textId="77777777" w:rsidR="007D7C1B" w:rsidRDefault="007D7C1B" w:rsidP="00B71AF5"/>
        </w:tc>
        <w:tc>
          <w:tcPr>
            <w:tcW w:w="1099" w:type="dxa"/>
          </w:tcPr>
          <w:p w14:paraId="5EBB6667" w14:textId="77777777" w:rsidR="007D7C1B" w:rsidRDefault="007D7C1B">
            <w:r w:rsidRPr="0050590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50590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0174850C" w14:textId="77777777" w:rsidTr="007D7C1B">
        <w:tc>
          <w:tcPr>
            <w:tcW w:w="2413" w:type="dxa"/>
          </w:tcPr>
          <w:p w14:paraId="7F956EC3" w14:textId="77777777" w:rsidR="007D7C1B" w:rsidRDefault="007D7C1B" w:rsidP="00B71AF5">
            <w:r>
              <w:t>Electrical Engineering</w:t>
            </w:r>
          </w:p>
        </w:tc>
        <w:tc>
          <w:tcPr>
            <w:tcW w:w="1385" w:type="dxa"/>
          </w:tcPr>
          <w:p w14:paraId="22C7290D" w14:textId="77777777" w:rsidR="007D7C1B" w:rsidRDefault="007D7C1B" w:rsidP="00B71AF5"/>
        </w:tc>
        <w:tc>
          <w:tcPr>
            <w:tcW w:w="1208" w:type="dxa"/>
          </w:tcPr>
          <w:p w14:paraId="4D7E9517" w14:textId="77777777" w:rsidR="007D7C1B" w:rsidRDefault="007D7C1B" w:rsidP="00B71AF5"/>
        </w:tc>
        <w:tc>
          <w:tcPr>
            <w:tcW w:w="1312" w:type="dxa"/>
          </w:tcPr>
          <w:p w14:paraId="0C2A6422" w14:textId="77777777" w:rsidR="007D7C1B" w:rsidRDefault="007D7C1B" w:rsidP="00B71AF5"/>
        </w:tc>
        <w:tc>
          <w:tcPr>
            <w:tcW w:w="1388" w:type="dxa"/>
          </w:tcPr>
          <w:p w14:paraId="5150187C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099" w:type="dxa"/>
          </w:tcPr>
          <w:p w14:paraId="08C8265D" w14:textId="77777777" w:rsidR="007D7C1B" w:rsidRDefault="007D7C1B">
            <w:r w:rsidRPr="0050590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50590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32CA2F00" w14:textId="77777777" w:rsidTr="007D7C1B">
        <w:tc>
          <w:tcPr>
            <w:tcW w:w="2413" w:type="dxa"/>
          </w:tcPr>
          <w:p w14:paraId="6E20C6DE" w14:textId="77777777" w:rsidR="007D7C1B" w:rsidRDefault="007D7C1B" w:rsidP="00B71AF5">
            <w:r>
              <w:t>Electrical Technology</w:t>
            </w:r>
          </w:p>
        </w:tc>
        <w:tc>
          <w:tcPr>
            <w:tcW w:w="1385" w:type="dxa"/>
          </w:tcPr>
          <w:p w14:paraId="7A7A249D" w14:textId="77777777" w:rsidR="007D7C1B" w:rsidRDefault="007D7C1B" w:rsidP="00B71AF5"/>
        </w:tc>
        <w:tc>
          <w:tcPr>
            <w:tcW w:w="1208" w:type="dxa"/>
          </w:tcPr>
          <w:p w14:paraId="3ADB8B0E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12" w:type="dxa"/>
          </w:tcPr>
          <w:p w14:paraId="137260D8" w14:textId="77777777" w:rsidR="007D7C1B" w:rsidRDefault="007D7C1B" w:rsidP="00B71AF5"/>
        </w:tc>
        <w:tc>
          <w:tcPr>
            <w:tcW w:w="1388" w:type="dxa"/>
          </w:tcPr>
          <w:p w14:paraId="25FA0042" w14:textId="77777777" w:rsidR="007D7C1B" w:rsidRDefault="007D7C1B" w:rsidP="00B71AF5"/>
        </w:tc>
        <w:tc>
          <w:tcPr>
            <w:tcW w:w="1099" w:type="dxa"/>
          </w:tcPr>
          <w:p w14:paraId="02E8A9E4" w14:textId="77777777" w:rsidR="007D7C1B" w:rsidRDefault="007D7C1B">
            <w:r w:rsidRPr="0050590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50590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32FE64E4" w14:textId="77777777" w:rsidTr="007D7C1B">
        <w:tc>
          <w:tcPr>
            <w:tcW w:w="2413" w:type="dxa"/>
          </w:tcPr>
          <w:p w14:paraId="1179DC10" w14:textId="77777777" w:rsidR="007D7C1B" w:rsidRDefault="007D7C1B" w:rsidP="00B71AF5">
            <w:r>
              <w:t>GIS / Geographic Information Systems Technician</w:t>
            </w:r>
          </w:p>
        </w:tc>
        <w:tc>
          <w:tcPr>
            <w:tcW w:w="1385" w:type="dxa"/>
          </w:tcPr>
          <w:p w14:paraId="0AFBF9C1" w14:textId="77777777" w:rsid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  <w:p w14:paraId="7FA90D78" w14:textId="77777777" w:rsidR="007D7C1B" w:rsidRDefault="007D7C1B" w:rsidP="00B71AF5"/>
        </w:tc>
        <w:tc>
          <w:tcPr>
            <w:tcW w:w="1208" w:type="dxa"/>
          </w:tcPr>
          <w:p w14:paraId="1376A2D1" w14:textId="77777777" w:rsidR="007D7C1B" w:rsidRDefault="007D7C1B" w:rsidP="00B71AF5"/>
        </w:tc>
        <w:tc>
          <w:tcPr>
            <w:tcW w:w="1312" w:type="dxa"/>
          </w:tcPr>
          <w:p w14:paraId="4950E6E5" w14:textId="77777777" w:rsidR="007D7C1B" w:rsidRDefault="007D7C1B" w:rsidP="00B71AF5"/>
        </w:tc>
        <w:tc>
          <w:tcPr>
            <w:tcW w:w="1388" w:type="dxa"/>
          </w:tcPr>
          <w:p w14:paraId="3FB6B728" w14:textId="77777777" w:rsidR="007D7C1B" w:rsidRDefault="007D7C1B" w:rsidP="00B71AF5"/>
        </w:tc>
        <w:tc>
          <w:tcPr>
            <w:tcW w:w="1099" w:type="dxa"/>
          </w:tcPr>
          <w:p w14:paraId="5F9D5CCF" w14:textId="77777777" w:rsidR="007D7C1B" w:rsidRDefault="007D7C1B">
            <w:r w:rsidRPr="0050590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50590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491475D9" w14:textId="77777777" w:rsidTr="007D7C1B">
        <w:tc>
          <w:tcPr>
            <w:tcW w:w="2413" w:type="dxa"/>
          </w:tcPr>
          <w:p w14:paraId="647143AF" w14:textId="77777777" w:rsidR="007D7C1B" w:rsidRDefault="007D7C1B" w:rsidP="00B71AF5">
            <w:r>
              <w:t>Heating, Air Conditioning, And Refrigeration</w:t>
            </w:r>
          </w:p>
        </w:tc>
        <w:tc>
          <w:tcPr>
            <w:tcW w:w="1385" w:type="dxa"/>
          </w:tcPr>
          <w:p w14:paraId="683E8E01" w14:textId="77777777" w:rsidR="007D7C1B" w:rsidRDefault="007D7C1B">
            <w:r w:rsidRPr="00DC6210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DC6210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208" w:type="dxa"/>
          </w:tcPr>
          <w:p w14:paraId="42DA98C0" w14:textId="77777777" w:rsidR="007D7C1B" w:rsidRDefault="007D7C1B">
            <w:r w:rsidRPr="00DC6210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DC6210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12" w:type="dxa"/>
          </w:tcPr>
          <w:p w14:paraId="5722D62A" w14:textId="77777777" w:rsidR="007D7C1B" w:rsidRDefault="007D7C1B">
            <w:r w:rsidRPr="00DC6210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DC6210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6E7EEFFB" w14:textId="77777777" w:rsidR="007D7C1B" w:rsidRDefault="007D7C1B" w:rsidP="00B71AF5"/>
        </w:tc>
        <w:tc>
          <w:tcPr>
            <w:tcW w:w="1099" w:type="dxa"/>
          </w:tcPr>
          <w:p w14:paraId="16C97183" w14:textId="77777777" w:rsidR="007D7C1B" w:rsidRDefault="007D7C1B">
            <w:r w:rsidRPr="00505905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505905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4C89CB80" w14:textId="77777777" w:rsidTr="007D7C1B">
        <w:tc>
          <w:tcPr>
            <w:tcW w:w="2413" w:type="dxa"/>
          </w:tcPr>
          <w:p w14:paraId="30F9D5B5" w14:textId="77777777" w:rsidR="007D7C1B" w:rsidRDefault="007D7C1B" w:rsidP="00B71AF5">
            <w:r>
              <w:t>Skilled &amp; Technical Services Teacher</w:t>
            </w:r>
          </w:p>
        </w:tc>
        <w:tc>
          <w:tcPr>
            <w:tcW w:w="1385" w:type="dxa"/>
          </w:tcPr>
          <w:p w14:paraId="7B884C5A" w14:textId="77777777" w:rsidR="007D7C1B" w:rsidRDefault="007D7C1B" w:rsidP="00B71AF5"/>
        </w:tc>
        <w:tc>
          <w:tcPr>
            <w:tcW w:w="1208" w:type="dxa"/>
          </w:tcPr>
          <w:p w14:paraId="36E62377" w14:textId="77777777" w:rsidR="007D7C1B" w:rsidRDefault="007D7C1B" w:rsidP="00B71AF5"/>
        </w:tc>
        <w:tc>
          <w:tcPr>
            <w:tcW w:w="1312" w:type="dxa"/>
          </w:tcPr>
          <w:p w14:paraId="35EB4EFE" w14:textId="77777777" w:rsidR="007D7C1B" w:rsidRDefault="007D7C1B" w:rsidP="00B71AF5"/>
        </w:tc>
        <w:tc>
          <w:tcPr>
            <w:tcW w:w="1388" w:type="dxa"/>
          </w:tcPr>
          <w:p w14:paraId="1F423A0C" w14:textId="77777777" w:rsidR="007D7C1B" w:rsidRDefault="007D7C1B">
            <w:r w:rsidRPr="00D10914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D10914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099" w:type="dxa"/>
          </w:tcPr>
          <w:p w14:paraId="4AB994AF" w14:textId="77777777" w:rsidR="007D7C1B" w:rsidRDefault="007D7C1B" w:rsidP="00B71AF5"/>
        </w:tc>
      </w:tr>
      <w:tr w:rsidR="007D7C1B" w14:paraId="2C8EE26C" w14:textId="77777777" w:rsidTr="007D7C1B">
        <w:tc>
          <w:tcPr>
            <w:tcW w:w="2413" w:type="dxa"/>
          </w:tcPr>
          <w:p w14:paraId="5D50C3BE" w14:textId="77777777" w:rsidR="007D7C1B" w:rsidRDefault="007D7C1B" w:rsidP="00B71AF5">
            <w:r>
              <w:t>Interior Design</w:t>
            </w:r>
          </w:p>
        </w:tc>
        <w:tc>
          <w:tcPr>
            <w:tcW w:w="1385" w:type="dxa"/>
          </w:tcPr>
          <w:p w14:paraId="7E722C7B" w14:textId="77777777" w:rsidR="007D7C1B" w:rsidRDefault="007D7C1B" w:rsidP="00B71AF5"/>
        </w:tc>
        <w:tc>
          <w:tcPr>
            <w:tcW w:w="1208" w:type="dxa"/>
          </w:tcPr>
          <w:p w14:paraId="7D21706D" w14:textId="77777777" w:rsidR="007D7C1B" w:rsidRDefault="007D7C1B" w:rsidP="00B71AF5"/>
        </w:tc>
        <w:tc>
          <w:tcPr>
            <w:tcW w:w="1312" w:type="dxa"/>
          </w:tcPr>
          <w:p w14:paraId="06E30EA5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4FB58BF5" w14:textId="77777777" w:rsidR="007D7C1B" w:rsidRDefault="007D7C1B">
            <w:r w:rsidRPr="00D10914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D10914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099" w:type="dxa"/>
          </w:tcPr>
          <w:p w14:paraId="02C722CE" w14:textId="77777777" w:rsidR="007D7C1B" w:rsidRDefault="007D7C1B" w:rsidP="00B71AF5"/>
        </w:tc>
      </w:tr>
      <w:tr w:rsidR="007D7C1B" w14:paraId="2BBF416C" w14:textId="77777777" w:rsidTr="007D7C1B">
        <w:tc>
          <w:tcPr>
            <w:tcW w:w="2413" w:type="dxa"/>
          </w:tcPr>
          <w:p w14:paraId="00911BD0" w14:textId="77777777" w:rsidR="007D7C1B" w:rsidRDefault="007D7C1B" w:rsidP="00B71AF5">
            <w:r>
              <w:t>Land Surveying / Civil Engineer Technology</w:t>
            </w:r>
          </w:p>
        </w:tc>
        <w:tc>
          <w:tcPr>
            <w:tcW w:w="1385" w:type="dxa"/>
          </w:tcPr>
          <w:p w14:paraId="59E4A51F" w14:textId="77777777" w:rsidR="007D7C1B" w:rsidRDefault="007D7C1B" w:rsidP="00B71AF5"/>
        </w:tc>
        <w:tc>
          <w:tcPr>
            <w:tcW w:w="1208" w:type="dxa"/>
          </w:tcPr>
          <w:p w14:paraId="339F76B2" w14:textId="77777777" w:rsidR="007D7C1B" w:rsidRDefault="007D7C1B" w:rsidP="00B71AF5"/>
        </w:tc>
        <w:tc>
          <w:tcPr>
            <w:tcW w:w="1312" w:type="dxa"/>
          </w:tcPr>
          <w:p w14:paraId="07996734" w14:textId="77777777" w:rsidR="007D7C1B" w:rsidRDefault="007D7C1B">
            <w:r w:rsidRPr="002F7FB4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2F7FB4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2318F5E2" w14:textId="77777777" w:rsidR="007D7C1B" w:rsidRDefault="007D7C1B" w:rsidP="00B71AF5"/>
        </w:tc>
        <w:tc>
          <w:tcPr>
            <w:tcW w:w="1099" w:type="dxa"/>
          </w:tcPr>
          <w:p w14:paraId="0F9D973A" w14:textId="77777777" w:rsidR="007D7C1B" w:rsidRDefault="007D7C1B">
            <w:r w:rsidRPr="006C05DA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6C05DA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7BC47AF7" w14:textId="77777777" w:rsidTr="007D7C1B">
        <w:tc>
          <w:tcPr>
            <w:tcW w:w="2413" w:type="dxa"/>
          </w:tcPr>
          <w:p w14:paraId="633D8C4C" w14:textId="77777777" w:rsidR="007D7C1B" w:rsidRDefault="007D7C1B" w:rsidP="00B71AF5">
            <w:r>
              <w:t>Mechatronics</w:t>
            </w:r>
          </w:p>
        </w:tc>
        <w:tc>
          <w:tcPr>
            <w:tcW w:w="1385" w:type="dxa"/>
          </w:tcPr>
          <w:p w14:paraId="4B3C2510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208" w:type="dxa"/>
          </w:tcPr>
          <w:p w14:paraId="5D66AE67" w14:textId="77777777" w:rsidR="007D7C1B" w:rsidRDefault="007D7C1B">
            <w:r w:rsidRPr="00A9287C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A9287C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12" w:type="dxa"/>
          </w:tcPr>
          <w:p w14:paraId="473D8C38" w14:textId="77777777" w:rsidR="007D7C1B" w:rsidRDefault="007D7C1B">
            <w:r w:rsidRPr="002F7FB4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2F7FB4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1F392247" w14:textId="77777777" w:rsidR="007D7C1B" w:rsidRPr="007D7C1B" w:rsidRDefault="007D7C1B" w:rsidP="007D7C1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099" w:type="dxa"/>
          </w:tcPr>
          <w:p w14:paraId="6DE4C0C7" w14:textId="77777777" w:rsidR="007D7C1B" w:rsidRDefault="007D7C1B">
            <w:r w:rsidRPr="006C05DA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6C05DA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73064C07" w14:textId="77777777" w:rsidTr="007D7C1B">
        <w:tc>
          <w:tcPr>
            <w:tcW w:w="2413" w:type="dxa"/>
          </w:tcPr>
          <w:p w14:paraId="3BAE4C7E" w14:textId="77777777" w:rsidR="007D7C1B" w:rsidRDefault="007D7C1B" w:rsidP="00B71AF5">
            <w:r>
              <w:t>Plumbing Technology</w:t>
            </w:r>
          </w:p>
        </w:tc>
        <w:tc>
          <w:tcPr>
            <w:tcW w:w="1385" w:type="dxa"/>
          </w:tcPr>
          <w:p w14:paraId="28B953DE" w14:textId="77777777" w:rsidR="007D7C1B" w:rsidRDefault="007D7C1B" w:rsidP="00B71AF5"/>
        </w:tc>
        <w:tc>
          <w:tcPr>
            <w:tcW w:w="1208" w:type="dxa"/>
          </w:tcPr>
          <w:p w14:paraId="68D33A2C" w14:textId="77777777" w:rsidR="007D7C1B" w:rsidRDefault="007D7C1B">
            <w:r w:rsidRPr="00A9287C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A9287C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12" w:type="dxa"/>
          </w:tcPr>
          <w:p w14:paraId="0A6B919D" w14:textId="77777777" w:rsidR="007D7C1B" w:rsidRDefault="007D7C1B">
            <w:r w:rsidRPr="002F7FB4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2F7FB4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5BBDEF87" w14:textId="77777777" w:rsidR="007D7C1B" w:rsidRDefault="007D7C1B" w:rsidP="00B71AF5"/>
        </w:tc>
        <w:tc>
          <w:tcPr>
            <w:tcW w:w="1099" w:type="dxa"/>
          </w:tcPr>
          <w:p w14:paraId="209AF06D" w14:textId="77777777" w:rsidR="007D7C1B" w:rsidRDefault="007D7C1B">
            <w:r w:rsidRPr="006C05DA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6C05DA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4073E16B" w14:textId="77777777" w:rsidTr="007D7C1B">
        <w:tc>
          <w:tcPr>
            <w:tcW w:w="2413" w:type="dxa"/>
          </w:tcPr>
          <w:p w14:paraId="539F9EDB" w14:textId="77777777" w:rsidR="007D7C1B" w:rsidRDefault="007D7C1B" w:rsidP="00B71AF5">
            <w:proofErr w:type="spellStart"/>
            <w:r>
              <w:t>Powerline</w:t>
            </w:r>
            <w:proofErr w:type="spellEnd"/>
            <w:r>
              <w:t xml:space="preserve"> Construction &amp; Maintenance Technology</w:t>
            </w:r>
          </w:p>
        </w:tc>
        <w:tc>
          <w:tcPr>
            <w:tcW w:w="1385" w:type="dxa"/>
          </w:tcPr>
          <w:p w14:paraId="2D9E0A35" w14:textId="77777777" w:rsidR="007D7C1B" w:rsidRDefault="007D7C1B" w:rsidP="00B71AF5"/>
        </w:tc>
        <w:tc>
          <w:tcPr>
            <w:tcW w:w="1208" w:type="dxa"/>
          </w:tcPr>
          <w:p w14:paraId="22FA5425" w14:textId="77777777" w:rsidR="007D7C1B" w:rsidRDefault="007D7C1B">
            <w:r w:rsidRPr="00A9287C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A9287C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12" w:type="dxa"/>
          </w:tcPr>
          <w:p w14:paraId="787ACE74" w14:textId="77777777" w:rsidR="007D7C1B" w:rsidRDefault="007D7C1B">
            <w:r w:rsidRPr="002F7FB4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2F7FB4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1A4F2F21" w14:textId="77777777" w:rsidR="007D7C1B" w:rsidRDefault="007D7C1B" w:rsidP="00B71AF5"/>
        </w:tc>
        <w:tc>
          <w:tcPr>
            <w:tcW w:w="1099" w:type="dxa"/>
          </w:tcPr>
          <w:p w14:paraId="6ACFC98C" w14:textId="77777777" w:rsidR="007D7C1B" w:rsidRDefault="007D7C1B">
            <w:r w:rsidRPr="006C05DA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6C05DA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  <w:tr w:rsidR="007D7C1B" w14:paraId="1197597B" w14:textId="77777777" w:rsidTr="007D7C1B">
        <w:tc>
          <w:tcPr>
            <w:tcW w:w="2413" w:type="dxa"/>
          </w:tcPr>
          <w:p w14:paraId="389B8C87" w14:textId="77777777" w:rsidR="007D7C1B" w:rsidRDefault="007D7C1B" w:rsidP="00B71AF5">
            <w:r>
              <w:t xml:space="preserve">Utility </w:t>
            </w:r>
            <w:proofErr w:type="spellStart"/>
            <w:r>
              <w:t>Lineworker</w:t>
            </w:r>
            <w:proofErr w:type="spellEnd"/>
          </w:p>
        </w:tc>
        <w:tc>
          <w:tcPr>
            <w:tcW w:w="1385" w:type="dxa"/>
          </w:tcPr>
          <w:p w14:paraId="426AFBE6" w14:textId="77777777" w:rsidR="007D7C1B" w:rsidRDefault="007D7C1B" w:rsidP="00B71AF5"/>
        </w:tc>
        <w:tc>
          <w:tcPr>
            <w:tcW w:w="1208" w:type="dxa"/>
          </w:tcPr>
          <w:p w14:paraId="1D4E6CC4" w14:textId="77777777" w:rsidR="007D7C1B" w:rsidRDefault="007D7C1B" w:rsidP="00B71AF5"/>
        </w:tc>
        <w:tc>
          <w:tcPr>
            <w:tcW w:w="1312" w:type="dxa"/>
          </w:tcPr>
          <w:p w14:paraId="64AF563F" w14:textId="77777777" w:rsidR="007D7C1B" w:rsidRDefault="007D7C1B">
            <w:r w:rsidRPr="002F7FB4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2F7FB4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14:paraId="358C8DD2" w14:textId="77777777" w:rsidR="007D7C1B" w:rsidRDefault="007D7C1B" w:rsidP="00B71AF5"/>
        </w:tc>
        <w:tc>
          <w:tcPr>
            <w:tcW w:w="1099" w:type="dxa"/>
          </w:tcPr>
          <w:p w14:paraId="6C299072" w14:textId="77777777" w:rsidR="007D7C1B" w:rsidRDefault="007D7C1B">
            <w:r w:rsidRPr="006C05DA">
              <w:rPr>
                <w:rFonts w:ascii="Menlo Regular" w:hAnsi="Menlo Regular" w:cs="Menlo Regular"/>
                <w:color w:val="070909"/>
                <w:sz w:val="26"/>
                <w:szCs w:val="26"/>
              </w:rPr>
              <w:t>✔</w:t>
            </w:r>
            <w:r w:rsidRPr="006C05DA">
              <w:rPr>
                <w:rFonts w:ascii="Times" w:hAnsi="Times" w:cs="Times"/>
                <w:color w:val="070909"/>
                <w:sz w:val="26"/>
                <w:szCs w:val="26"/>
              </w:rPr>
              <w:t xml:space="preserve"> </w:t>
            </w:r>
          </w:p>
        </w:tc>
      </w:tr>
    </w:tbl>
    <w:p w14:paraId="76508518" w14:textId="77777777" w:rsidR="007D7C1B" w:rsidRDefault="007D7C1B" w:rsidP="00B71AF5"/>
    <w:p w14:paraId="0A0ED984" w14:textId="77777777" w:rsidR="00E83408" w:rsidRDefault="00E83408" w:rsidP="00E83408">
      <w:r w:rsidRPr="00E83408">
        <w:t>Nebraska is expec</w:t>
      </w:r>
      <w:r>
        <w:t>ti</w:t>
      </w:r>
      <w:r w:rsidRPr="00E83408">
        <w:t>ng an increase of 9,252 jobs in this Cluster between 2014 and 2024.</w:t>
      </w:r>
    </w:p>
    <w:p w14:paraId="76BB50BA" w14:textId="77777777" w:rsidR="00E83408" w:rsidRDefault="00E83408" w:rsidP="00E83408">
      <w:r>
        <w:t>Check out all educa</w:t>
      </w:r>
      <w:r>
        <w:t>ti</w:t>
      </w:r>
      <w:r>
        <w:t>on and training op</w:t>
      </w:r>
      <w:r>
        <w:t>ti</w:t>
      </w:r>
      <w:r>
        <w:t>ons. Entry into these careers may begin with:</w:t>
      </w:r>
    </w:p>
    <w:p w14:paraId="0B14DD1E" w14:textId="77777777" w:rsidR="00E83408" w:rsidRDefault="00E83408" w:rsidP="00E83408">
      <w:r>
        <w:t>• Apprenticeships</w:t>
      </w:r>
    </w:p>
    <w:p w14:paraId="3A7390F4" w14:textId="77777777" w:rsidR="00E83408" w:rsidRDefault="00E83408" w:rsidP="00E83408">
      <w:r>
        <w:t>• On-the-job training</w:t>
      </w:r>
    </w:p>
    <w:p w14:paraId="7E8CBE4C" w14:textId="77777777" w:rsidR="00E83408" w:rsidRDefault="00E83408" w:rsidP="00E83408">
      <w:r>
        <w:t>• At</w:t>
      </w:r>
      <w:r>
        <w:t>t</w:t>
      </w:r>
      <w:r>
        <w:t xml:space="preserve">aining stackable credentials </w:t>
      </w:r>
    </w:p>
    <w:p w14:paraId="786D6BC2" w14:textId="77777777" w:rsidR="00E83408" w:rsidRDefault="00E83408" w:rsidP="00E83408">
      <w:r>
        <w:t>• Entry-level employment</w:t>
      </w:r>
    </w:p>
    <w:p w14:paraId="18CBDEF3" w14:textId="77777777" w:rsidR="00E83408" w:rsidRDefault="00E83408" w:rsidP="00E83408"/>
    <w:p w14:paraId="6034D24A" w14:textId="77777777" w:rsidR="00E83408" w:rsidRPr="00E83408" w:rsidRDefault="00E83408" w:rsidP="00E83408">
      <w:r w:rsidRPr="00E83408">
        <w:rPr>
          <w:b/>
          <w:bCs/>
          <w:iCs/>
        </w:rPr>
        <w:t xml:space="preserve">Explore More At </w:t>
      </w:r>
    </w:p>
    <w:p w14:paraId="65743BB2" w14:textId="77777777" w:rsidR="00E83408" w:rsidRDefault="00E83408" w:rsidP="00E83408">
      <w:pPr>
        <w:rPr>
          <w:b/>
          <w:bCs/>
        </w:rPr>
      </w:pPr>
      <w:r w:rsidRPr="00E83408">
        <w:rPr>
          <w:b/>
          <w:bCs/>
        </w:rPr>
        <w:t>For diplomas, cer</w:t>
      </w:r>
      <w:r>
        <w:rPr>
          <w:b/>
          <w:bCs/>
        </w:rPr>
        <w:t>tifi</w:t>
      </w:r>
      <w:r w:rsidRPr="00E83408">
        <w:rPr>
          <w:b/>
          <w:bCs/>
        </w:rPr>
        <w:t xml:space="preserve">cates and associate degrees in most NE Community Colleges: </w:t>
      </w:r>
      <w:r w:rsidRPr="00E83408">
        <w:rPr>
          <w:bCs/>
        </w:rPr>
        <w:t>www.mygreatcareer.com</w:t>
      </w:r>
    </w:p>
    <w:p w14:paraId="3722FB33" w14:textId="77777777" w:rsidR="00E83408" w:rsidRDefault="00E83408" w:rsidP="00E83408">
      <w:pPr>
        <w:rPr>
          <w:b/>
          <w:bCs/>
        </w:rPr>
      </w:pPr>
      <w:r w:rsidRPr="00E83408">
        <w:rPr>
          <w:b/>
          <w:bCs/>
        </w:rPr>
        <w:t xml:space="preserve">For all types of pathways including professional degrees: </w:t>
      </w:r>
      <w:proofErr w:type="gramStart"/>
      <w:r w:rsidRPr="00E83408">
        <w:rPr>
          <w:bCs/>
        </w:rPr>
        <w:t>www.NebraskaCareerConnec</w:t>
      </w:r>
      <w:proofErr w:type="gramEnd"/>
      <w:r w:rsidRPr="00E83408">
        <w:rPr>
          <w:bCs/>
        </w:rPr>
        <w:t xml:space="preserve"> ons.org or www.mynextmove.org</w:t>
      </w:r>
    </w:p>
    <w:p w14:paraId="540B9DB5" w14:textId="77777777" w:rsidR="00E83408" w:rsidRPr="00E83408" w:rsidRDefault="00E83408" w:rsidP="00E83408">
      <w:r w:rsidRPr="00E83408">
        <w:rPr>
          <w:b/>
          <w:bCs/>
        </w:rPr>
        <w:t xml:space="preserve">For military careers: </w:t>
      </w:r>
      <w:r w:rsidRPr="00E83408">
        <w:rPr>
          <w:bCs/>
        </w:rPr>
        <w:t>www.careersinthemilitary.com or www.todaysmilitary.com</w:t>
      </w:r>
    </w:p>
    <w:p w14:paraId="5CADFBD9" w14:textId="77777777" w:rsidR="00E83408" w:rsidRDefault="00E83408" w:rsidP="00E83408"/>
    <w:p w14:paraId="19A39E88" w14:textId="77777777" w:rsidR="00E83408" w:rsidRPr="00E83408" w:rsidRDefault="00E83408" w:rsidP="00E83408">
      <w:pPr>
        <w:rPr>
          <w:sz w:val="20"/>
          <w:szCs w:val="20"/>
        </w:rPr>
      </w:pPr>
      <w:r w:rsidRPr="00E83408">
        <w:rPr>
          <w:sz w:val="20"/>
          <w:szCs w:val="20"/>
        </w:rPr>
        <w:t>It is the policy of the Nebraska D</w:t>
      </w:r>
      <w:bookmarkStart w:id="0" w:name="_GoBack"/>
      <w:bookmarkEnd w:id="0"/>
      <w:r w:rsidRPr="00E83408">
        <w:rPr>
          <w:sz w:val="20"/>
          <w:szCs w:val="20"/>
        </w:rPr>
        <w:t>epartment of Education not to discriminate on the basis of gender, disability, race, color, religion, marital status, age or na</w:t>
      </w:r>
      <w:r w:rsidRPr="00E83408">
        <w:rPr>
          <w:sz w:val="20"/>
          <w:szCs w:val="20"/>
        </w:rPr>
        <w:t>ti</w:t>
      </w:r>
      <w:r w:rsidRPr="00E83408">
        <w:rPr>
          <w:sz w:val="20"/>
          <w:szCs w:val="20"/>
        </w:rPr>
        <w:t>onal origin in its educa</w:t>
      </w:r>
      <w:r w:rsidRPr="00E83408">
        <w:rPr>
          <w:sz w:val="20"/>
          <w:szCs w:val="20"/>
        </w:rPr>
        <w:t>ti</w:t>
      </w:r>
      <w:r w:rsidRPr="00E83408">
        <w:rPr>
          <w:sz w:val="20"/>
          <w:szCs w:val="20"/>
        </w:rPr>
        <w:t>on programs, administra</w:t>
      </w:r>
      <w:r w:rsidRPr="00E83408">
        <w:rPr>
          <w:sz w:val="20"/>
          <w:szCs w:val="20"/>
        </w:rPr>
        <w:t>ti</w:t>
      </w:r>
      <w:r w:rsidRPr="00E83408">
        <w:rPr>
          <w:sz w:val="20"/>
          <w:szCs w:val="20"/>
        </w:rPr>
        <w:t xml:space="preserve">on, policies, employment or other agency programs. </w:t>
      </w:r>
    </w:p>
    <w:p w14:paraId="3505940F" w14:textId="77777777" w:rsidR="00E83408" w:rsidRDefault="00E83408" w:rsidP="00E83408">
      <w:pPr>
        <w:rPr>
          <w:sz w:val="20"/>
          <w:szCs w:val="20"/>
        </w:rPr>
      </w:pPr>
    </w:p>
    <w:p w14:paraId="320DD652" w14:textId="77777777" w:rsidR="00E83408" w:rsidRPr="00E83408" w:rsidRDefault="00E83408" w:rsidP="00E83408">
      <w:pPr>
        <w:rPr>
          <w:sz w:val="20"/>
          <w:szCs w:val="20"/>
        </w:rPr>
      </w:pPr>
      <w:r w:rsidRPr="00E83408">
        <w:rPr>
          <w:sz w:val="20"/>
          <w:szCs w:val="20"/>
        </w:rPr>
        <w:t>This project was funded through the Carl D. Perkins Career and Technical Educa</w:t>
      </w:r>
      <w:r w:rsidRPr="00E83408">
        <w:rPr>
          <w:sz w:val="20"/>
          <w:szCs w:val="20"/>
        </w:rPr>
        <w:t>ti</w:t>
      </w:r>
      <w:r w:rsidRPr="00E83408">
        <w:rPr>
          <w:sz w:val="20"/>
          <w:szCs w:val="20"/>
        </w:rPr>
        <w:t>on Act of 2006, administered through the Nebraska Department of Educa</w:t>
      </w:r>
      <w:r w:rsidRPr="00E83408">
        <w:rPr>
          <w:sz w:val="20"/>
          <w:szCs w:val="20"/>
        </w:rPr>
        <w:t>ti</w:t>
      </w:r>
      <w:r w:rsidRPr="00E83408">
        <w:rPr>
          <w:sz w:val="20"/>
          <w:szCs w:val="20"/>
        </w:rPr>
        <w:t>on. However, the contents do not necessarily represent the policy of the United States Department of Educa</w:t>
      </w:r>
      <w:r w:rsidRPr="00E83408">
        <w:rPr>
          <w:sz w:val="20"/>
          <w:szCs w:val="20"/>
        </w:rPr>
        <w:t>ti</w:t>
      </w:r>
      <w:r w:rsidRPr="00E83408">
        <w:rPr>
          <w:sz w:val="20"/>
          <w:szCs w:val="20"/>
        </w:rPr>
        <w:t xml:space="preserve">on, and you should not assume endorsement by the Federal Government. </w:t>
      </w:r>
    </w:p>
    <w:p w14:paraId="57E3DD95" w14:textId="77777777" w:rsidR="00E83408" w:rsidRDefault="00E83408" w:rsidP="00E83408">
      <w:pPr>
        <w:rPr>
          <w:sz w:val="20"/>
          <w:szCs w:val="20"/>
        </w:rPr>
      </w:pPr>
    </w:p>
    <w:p w14:paraId="5BB87624" w14:textId="77777777" w:rsidR="00E83408" w:rsidRPr="00E83408" w:rsidRDefault="00E83408" w:rsidP="00E83408">
      <w:pPr>
        <w:rPr>
          <w:sz w:val="20"/>
          <w:szCs w:val="20"/>
        </w:rPr>
      </w:pPr>
      <w:r w:rsidRPr="00E83408">
        <w:rPr>
          <w:sz w:val="20"/>
          <w:szCs w:val="20"/>
        </w:rPr>
        <w:t xml:space="preserve">Funding provided through the Nebraska VR Career Pathway Advancement Project </w:t>
      </w:r>
    </w:p>
    <w:p w14:paraId="4E993B30" w14:textId="77777777" w:rsidR="00E83408" w:rsidRPr="00B71AF5" w:rsidRDefault="00E83408" w:rsidP="00E83408"/>
    <w:sectPr w:rsidR="00E83408" w:rsidRPr="00B71AF5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28"/>
    <w:rsid w:val="007D7C1B"/>
    <w:rsid w:val="00987728"/>
    <w:rsid w:val="009E54D5"/>
    <w:rsid w:val="00B71AF5"/>
    <w:rsid w:val="00E8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9D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279BE2-2E49-4559-B4F3-EA829C94EE9D}"/>
</file>

<file path=customXml/itemProps2.xml><?xml version="1.0" encoding="utf-8"?>
<ds:datastoreItem xmlns:ds="http://schemas.openxmlformats.org/officeDocument/2006/customXml" ds:itemID="{ED52D573-0240-4E74-A876-AE7E9BBC3C78}"/>
</file>

<file path=customXml/itemProps3.xml><?xml version="1.0" encoding="utf-8"?>
<ds:datastoreItem xmlns:ds="http://schemas.openxmlformats.org/officeDocument/2006/customXml" ds:itemID="{0032EDF7-DDF4-4768-9AF2-17D4E89B0E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524</Words>
  <Characters>2991</Characters>
  <Application>Microsoft Macintosh Word</Application>
  <DocSecurity>0</DocSecurity>
  <Lines>24</Lines>
  <Paragraphs>7</Paragraphs>
  <ScaleCrop>false</ScaleCrop>
  <Company>UMass Boston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2020-09-28T15:35:00Z</dcterms:created>
  <dcterms:modified xsi:type="dcterms:W3CDTF">2020-09-28T15:59:00Z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