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105FD" w14:textId="0A61AB72" w:rsidR="00631B76" w:rsidRPr="0062077B" w:rsidRDefault="00D95684" w:rsidP="006738E5">
      <w:pPr>
        <w:jc w:val="center"/>
        <w:rPr>
          <w:rFonts w:ascii="Arial" w:hAnsi="Arial"/>
          <w:b/>
        </w:rPr>
      </w:pPr>
      <w:r>
        <w:rPr>
          <w:rFonts w:ascii="Arial" w:hAnsi="Arial"/>
          <w:b/>
        </w:rPr>
        <w:t xml:space="preserve">Proposed </w:t>
      </w:r>
      <w:r w:rsidR="006738E5" w:rsidRPr="0062077B">
        <w:rPr>
          <w:rFonts w:ascii="Arial" w:hAnsi="Arial"/>
          <w:b/>
        </w:rPr>
        <w:t>Services</w:t>
      </w:r>
    </w:p>
    <w:p w14:paraId="08DF9846" w14:textId="77777777" w:rsidR="006738E5" w:rsidRPr="0062077B" w:rsidRDefault="006738E5" w:rsidP="006738E5">
      <w:pPr>
        <w:rPr>
          <w:rFonts w:ascii="Arial" w:hAnsi="Arial"/>
          <w:sz w:val="24"/>
        </w:rPr>
      </w:pPr>
      <w:r w:rsidRPr="0062077B">
        <w:rPr>
          <w:rFonts w:ascii="Arial" w:hAnsi="Arial"/>
          <w:sz w:val="24"/>
        </w:rPr>
        <w:t>National Federation of the Blind of Georgia</w:t>
      </w:r>
    </w:p>
    <w:p w14:paraId="04E17559" w14:textId="77777777" w:rsidR="006738E5" w:rsidRPr="0062077B" w:rsidRDefault="006738E5" w:rsidP="006738E5">
      <w:pPr>
        <w:rPr>
          <w:rFonts w:ascii="Arial" w:hAnsi="Arial"/>
          <w:sz w:val="24"/>
        </w:rPr>
      </w:pPr>
      <w:r w:rsidRPr="0062077B">
        <w:rPr>
          <w:rFonts w:ascii="Arial" w:hAnsi="Arial"/>
          <w:sz w:val="24"/>
        </w:rPr>
        <w:t>1216 Weatherstone Dr. NE</w:t>
      </w:r>
    </w:p>
    <w:p w14:paraId="585F887C" w14:textId="77777777" w:rsidR="006738E5" w:rsidRPr="0062077B" w:rsidRDefault="006738E5" w:rsidP="006738E5">
      <w:pPr>
        <w:rPr>
          <w:rFonts w:ascii="Arial" w:hAnsi="Arial"/>
          <w:sz w:val="24"/>
        </w:rPr>
      </w:pPr>
      <w:r w:rsidRPr="0062077B">
        <w:rPr>
          <w:rFonts w:ascii="Arial" w:hAnsi="Arial"/>
          <w:sz w:val="24"/>
        </w:rPr>
        <w:t>Atlanta, GA 30324</w:t>
      </w:r>
    </w:p>
    <w:p w14:paraId="6403DCE1" w14:textId="77777777" w:rsidR="006738E5" w:rsidRPr="0062077B" w:rsidRDefault="006738E5" w:rsidP="006738E5">
      <w:pPr>
        <w:rPr>
          <w:rFonts w:ascii="Arial" w:hAnsi="Arial"/>
          <w:sz w:val="24"/>
        </w:rPr>
      </w:pPr>
      <w:r w:rsidRPr="0062077B">
        <w:rPr>
          <w:rFonts w:ascii="Arial" w:hAnsi="Arial"/>
          <w:sz w:val="24"/>
        </w:rPr>
        <w:t>Vendor Number: 1008828</w:t>
      </w:r>
    </w:p>
    <w:p w14:paraId="033D89CB" w14:textId="77777777" w:rsidR="006738E5" w:rsidRPr="0062077B" w:rsidRDefault="006738E5" w:rsidP="006738E5">
      <w:pPr>
        <w:rPr>
          <w:rFonts w:ascii="Arial" w:hAnsi="Arial"/>
          <w:sz w:val="24"/>
        </w:rPr>
      </w:pPr>
    </w:p>
    <w:p w14:paraId="76CD2311" w14:textId="5EF6A7BE" w:rsidR="006738E5" w:rsidRPr="0062077B" w:rsidRDefault="00A81383" w:rsidP="006738E5">
      <w:pPr>
        <w:rPr>
          <w:rFonts w:ascii="Arial" w:hAnsi="Arial"/>
          <w:sz w:val="24"/>
        </w:rPr>
      </w:pPr>
      <w:r>
        <w:rPr>
          <w:rFonts w:ascii="Arial" w:hAnsi="Arial"/>
          <w:sz w:val="24"/>
        </w:rPr>
        <w:t xml:space="preserve">Proposed </w:t>
      </w:r>
      <w:r w:rsidR="006738E5" w:rsidRPr="0062077B">
        <w:rPr>
          <w:rFonts w:ascii="Arial" w:hAnsi="Arial"/>
          <w:sz w:val="24"/>
        </w:rPr>
        <w:t xml:space="preserve">Service Dates: </w:t>
      </w:r>
      <w:r>
        <w:rPr>
          <w:rFonts w:ascii="Arial" w:hAnsi="Arial"/>
          <w:sz w:val="24"/>
        </w:rPr>
        <w:t>4/27/2018-4/29/2018</w:t>
      </w:r>
    </w:p>
    <w:p w14:paraId="36C73272" w14:textId="77777777" w:rsidR="006738E5" w:rsidRPr="0062077B" w:rsidRDefault="006738E5" w:rsidP="006738E5">
      <w:pPr>
        <w:rPr>
          <w:rFonts w:ascii="Arial" w:hAnsi="Arial"/>
          <w:sz w:val="24"/>
        </w:rPr>
      </w:pPr>
    </w:p>
    <w:p w14:paraId="12E70F37" w14:textId="77777777" w:rsidR="006738E5" w:rsidRPr="0062077B" w:rsidRDefault="006738E5" w:rsidP="006738E5">
      <w:pPr>
        <w:jc w:val="center"/>
        <w:rPr>
          <w:rFonts w:ascii="Arial" w:hAnsi="Arial"/>
          <w:b/>
        </w:rPr>
      </w:pPr>
      <w:r w:rsidRPr="0062077B">
        <w:rPr>
          <w:rFonts w:ascii="Arial" w:hAnsi="Arial"/>
          <w:b/>
        </w:rPr>
        <w:t>Services Provided</w:t>
      </w:r>
    </w:p>
    <w:p w14:paraId="453F759D" w14:textId="0C3C4C7A" w:rsidR="006738E5" w:rsidRPr="0062077B" w:rsidRDefault="00A81383" w:rsidP="006738E5">
      <w:pPr>
        <w:rPr>
          <w:rFonts w:ascii="Arial" w:hAnsi="Arial"/>
          <w:sz w:val="24"/>
        </w:rPr>
      </w:pPr>
      <w:r>
        <w:rPr>
          <w:rFonts w:ascii="Arial" w:hAnsi="Arial"/>
          <w:sz w:val="24"/>
        </w:rPr>
        <w:t xml:space="preserve">The following services will be provided during the “Spring Toward Success” Transition Training from the National Federation of the Blind of Georgia, held April 27-29, 2018 in Decatur, GA. Please see attached draft agenda and flyer for more details. </w:t>
      </w:r>
    </w:p>
    <w:p w14:paraId="2E8FF090" w14:textId="77777777" w:rsidR="0062077B" w:rsidRPr="0062077B" w:rsidRDefault="0062077B" w:rsidP="0062077B">
      <w:pPr>
        <w:ind w:left="360"/>
        <w:rPr>
          <w:rFonts w:ascii="Arial" w:hAnsi="Arial"/>
          <w:sz w:val="24"/>
        </w:rPr>
      </w:pPr>
    </w:p>
    <w:tbl>
      <w:tblPr>
        <w:tblStyle w:val="TableGrid"/>
        <w:tblW w:w="0" w:type="auto"/>
        <w:tblLook w:val="04A0" w:firstRow="1" w:lastRow="0" w:firstColumn="1" w:lastColumn="0" w:noHBand="0" w:noVBand="1"/>
        <w:tblCaption w:val="Services Provided"/>
        <w:tblDescription w:val="Service: PRE-ETS Certified O&amp;M (Group) &#10;Code: 3515&#10;Units Provided: 14&#10;Unit Price:$14.22 per 15 min.&#10;&#10;Service:  PRE-Certified VRT ( Group)&#10;Code: 3550&#10;Units Provided: 24&#10;Unit Price: $12.26 per 15 min&#10;&#10;Service: PRE-Technology Access Training (Group) &#10;Code:3545 &#10;Units Provided: 9 &#10;Unit Price: $12.26 per 15 min&#10;&#10;Service: PRE-Personal/Social Adj. (Group)&#10;Code: 3520&#10;Units Provided: 4 &#10;Unit Price: $20 per hr&#10;&#10;Service: PRE-Job Readiness Training  (Group) &#10;Code: 3546 &#10;Units Provided: 2 &#10;Unit Price: $20 per hr&#10;"/>
      </w:tblPr>
      <w:tblGrid>
        <w:gridCol w:w="4391"/>
        <w:gridCol w:w="1400"/>
        <w:gridCol w:w="1598"/>
        <w:gridCol w:w="1485"/>
      </w:tblGrid>
      <w:tr w:rsidR="00A81383" w14:paraId="34A93565" w14:textId="77777777" w:rsidTr="00A81383">
        <w:tc>
          <w:tcPr>
            <w:tcW w:w="4391" w:type="dxa"/>
          </w:tcPr>
          <w:p w14:paraId="630C86B2" w14:textId="77777777" w:rsidR="00A81383" w:rsidRDefault="00A81383" w:rsidP="006738E5">
            <w:pPr>
              <w:rPr>
                <w:rFonts w:ascii="Arial" w:hAnsi="Arial"/>
                <w:sz w:val="24"/>
              </w:rPr>
            </w:pPr>
            <w:r>
              <w:rPr>
                <w:rFonts w:ascii="Arial" w:hAnsi="Arial"/>
                <w:sz w:val="24"/>
              </w:rPr>
              <w:t>Service</w:t>
            </w:r>
          </w:p>
        </w:tc>
        <w:tc>
          <w:tcPr>
            <w:tcW w:w="1400" w:type="dxa"/>
          </w:tcPr>
          <w:p w14:paraId="72985851" w14:textId="77777777" w:rsidR="00A81383" w:rsidRDefault="00A81383" w:rsidP="006738E5">
            <w:pPr>
              <w:rPr>
                <w:rFonts w:ascii="Arial" w:hAnsi="Arial"/>
                <w:sz w:val="24"/>
              </w:rPr>
            </w:pPr>
            <w:r>
              <w:rPr>
                <w:rFonts w:ascii="Arial" w:hAnsi="Arial"/>
                <w:sz w:val="24"/>
              </w:rPr>
              <w:t>Code</w:t>
            </w:r>
          </w:p>
        </w:tc>
        <w:tc>
          <w:tcPr>
            <w:tcW w:w="1598" w:type="dxa"/>
          </w:tcPr>
          <w:p w14:paraId="59810CB7" w14:textId="77777777" w:rsidR="00A81383" w:rsidRDefault="00A81383" w:rsidP="006738E5">
            <w:pPr>
              <w:rPr>
                <w:rFonts w:ascii="Arial" w:hAnsi="Arial"/>
                <w:sz w:val="24"/>
              </w:rPr>
            </w:pPr>
            <w:r>
              <w:rPr>
                <w:rFonts w:ascii="Arial" w:hAnsi="Arial"/>
                <w:sz w:val="24"/>
              </w:rPr>
              <w:t>Units Provided</w:t>
            </w:r>
          </w:p>
        </w:tc>
        <w:tc>
          <w:tcPr>
            <w:tcW w:w="1485" w:type="dxa"/>
          </w:tcPr>
          <w:p w14:paraId="46D1BAE5" w14:textId="77777777" w:rsidR="00A81383" w:rsidRDefault="00A81383" w:rsidP="006738E5">
            <w:pPr>
              <w:rPr>
                <w:rFonts w:ascii="Arial" w:hAnsi="Arial"/>
                <w:sz w:val="24"/>
              </w:rPr>
            </w:pPr>
            <w:r>
              <w:rPr>
                <w:rFonts w:ascii="Arial" w:hAnsi="Arial"/>
                <w:sz w:val="24"/>
              </w:rPr>
              <w:t>Unit Price</w:t>
            </w:r>
          </w:p>
        </w:tc>
      </w:tr>
      <w:tr w:rsidR="00A81383" w14:paraId="230C247B" w14:textId="77777777" w:rsidTr="00A81383">
        <w:tc>
          <w:tcPr>
            <w:tcW w:w="4391" w:type="dxa"/>
          </w:tcPr>
          <w:p w14:paraId="5A7239C8" w14:textId="19F7DED9" w:rsidR="00A81383" w:rsidRDefault="00346CC7" w:rsidP="006738E5">
            <w:pPr>
              <w:rPr>
                <w:rFonts w:ascii="Arial" w:hAnsi="Arial"/>
                <w:sz w:val="24"/>
              </w:rPr>
            </w:pPr>
            <w:r>
              <w:rPr>
                <w:rFonts w:ascii="Arial" w:hAnsi="Arial"/>
                <w:sz w:val="24"/>
              </w:rPr>
              <w:t>PRE-ETS Certified O&amp;M </w:t>
            </w:r>
            <w:r w:rsidR="00A81383" w:rsidRPr="0062077B">
              <w:rPr>
                <w:rFonts w:ascii="Arial" w:hAnsi="Arial"/>
                <w:sz w:val="24"/>
              </w:rPr>
              <w:t>(Group)  </w:t>
            </w:r>
          </w:p>
        </w:tc>
        <w:tc>
          <w:tcPr>
            <w:tcW w:w="1400" w:type="dxa"/>
          </w:tcPr>
          <w:p w14:paraId="6B1FA28B" w14:textId="77777777" w:rsidR="00A81383" w:rsidRDefault="00A81383" w:rsidP="006738E5">
            <w:pPr>
              <w:rPr>
                <w:rFonts w:ascii="Arial" w:hAnsi="Arial"/>
                <w:sz w:val="24"/>
              </w:rPr>
            </w:pPr>
            <w:r>
              <w:rPr>
                <w:rFonts w:ascii="Arial" w:hAnsi="Arial"/>
                <w:sz w:val="24"/>
              </w:rPr>
              <w:t>3515</w:t>
            </w:r>
          </w:p>
        </w:tc>
        <w:tc>
          <w:tcPr>
            <w:tcW w:w="1598" w:type="dxa"/>
          </w:tcPr>
          <w:p w14:paraId="37AB961F" w14:textId="7C6F08E9" w:rsidR="00A81383" w:rsidRDefault="00A81383" w:rsidP="006738E5">
            <w:pPr>
              <w:rPr>
                <w:rFonts w:ascii="Arial" w:hAnsi="Arial"/>
                <w:sz w:val="24"/>
              </w:rPr>
            </w:pPr>
            <w:r>
              <w:rPr>
                <w:rFonts w:ascii="Arial" w:hAnsi="Arial"/>
                <w:sz w:val="24"/>
              </w:rPr>
              <w:t>14</w:t>
            </w:r>
          </w:p>
        </w:tc>
        <w:tc>
          <w:tcPr>
            <w:tcW w:w="1485" w:type="dxa"/>
          </w:tcPr>
          <w:p w14:paraId="4CAB0531" w14:textId="64F9467B" w:rsidR="00A81383" w:rsidRDefault="00A81383" w:rsidP="006738E5">
            <w:pPr>
              <w:rPr>
                <w:rFonts w:ascii="Arial" w:hAnsi="Arial"/>
                <w:sz w:val="24"/>
              </w:rPr>
            </w:pPr>
            <w:r>
              <w:rPr>
                <w:rFonts w:ascii="Arial" w:hAnsi="Arial"/>
                <w:sz w:val="24"/>
              </w:rPr>
              <w:t>$14.22 per 15 min</w:t>
            </w:r>
          </w:p>
        </w:tc>
      </w:tr>
      <w:tr w:rsidR="00A81383" w14:paraId="32E9A7B9" w14:textId="77777777" w:rsidTr="00A81383">
        <w:tc>
          <w:tcPr>
            <w:tcW w:w="4391" w:type="dxa"/>
          </w:tcPr>
          <w:p w14:paraId="23E05302" w14:textId="20A9A8B4" w:rsidR="00A81383" w:rsidRPr="00462267" w:rsidRDefault="00346CC7" w:rsidP="006738E5">
            <w:pPr>
              <w:rPr>
                <w:rFonts w:ascii="Arial" w:hAnsi="Arial"/>
                <w:sz w:val="24"/>
              </w:rPr>
            </w:pPr>
            <w:r>
              <w:rPr>
                <w:rFonts w:ascii="Arial" w:hAnsi="Arial"/>
                <w:sz w:val="24"/>
              </w:rPr>
              <w:t>PRE-Certified VRT </w:t>
            </w:r>
            <w:r w:rsidR="00A81383" w:rsidRPr="00462267">
              <w:rPr>
                <w:rFonts w:ascii="Arial" w:hAnsi="Arial"/>
                <w:sz w:val="24"/>
              </w:rPr>
              <w:t>( Group)</w:t>
            </w:r>
          </w:p>
        </w:tc>
        <w:tc>
          <w:tcPr>
            <w:tcW w:w="1400" w:type="dxa"/>
          </w:tcPr>
          <w:p w14:paraId="6FDD42C6" w14:textId="77777777" w:rsidR="00A81383" w:rsidRDefault="00A81383" w:rsidP="006738E5">
            <w:pPr>
              <w:rPr>
                <w:rFonts w:ascii="Arial" w:hAnsi="Arial"/>
                <w:sz w:val="24"/>
              </w:rPr>
            </w:pPr>
            <w:r>
              <w:rPr>
                <w:rFonts w:ascii="Arial" w:hAnsi="Arial"/>
                <w:sz w:val="24"/>
              </w:rPr>
              <w:t>3550</w:t>
            </w:r>
          </w:p>
        </w:tc>
        <w:tc>
          <w:tcPr>
            <w:tcW w:w="1598" w:type="dxa"/>
          </w:tcPr>
          <w:p w14:paraId="165797F9" w14:textId="6D4ADB24" w:rsidR="00A81383" w:rsidRDefault="00A81383" w:rsidP="006738E5">
            <w:pPr>
              <w:rPr>
                <w:rFonts w:ascii="Arial" w:hAnsi="Arial"/>
                <w:sz w:val="24"/>
              </w:rPr>
            </w:pPr>
            <w:r>
              <w:rPr>
                <w:rFonts w:ascii="Arial" w:hAnsi="Arial"/>
                <w:sz w:val="24"/>
              </w:rPr>
              <w:t>24</w:t>
            </w:r>
          </w:p>
        </w:tc>
        <w:tc>
          <w:tcPr>
            <w:tcW w:w="1485" w:type="dxa"/>
          </w:tcPr>
          <w:p w14:paraId="396DF09E" w14:textId="1FF1A7E5" w:rsidR="00A81383" w:rsidRDefault="00A81383" w:rsidP="006738E5">
            <w:pPr>
              <w:rPr>
                <w:rFonts w:ascii="Arial" w:hAnsi="Arial"/>
                <w:sz w:val="24"/>
              </w:rPr>
            </w:pPr>
            <w:r>
              <w:rPr>
                <w:rFonts w:ascii="Arial" w:hAnsi="Arial"/>
                <w:sz w:val="24"/>
              </w:rPr>
              <w:t>$12.26 per 15 min</w:t>
            </w:r>
          </w:p>
        </w:tc>
      </w:tr>
      <w:tr w:rsidR="00A81383" w14:paraId="27F87906" w14:textId="77777777" w:rsidTr="00A81383">
        <w:tc>
          <w:tcPr>
            <w:tcW w:w="4391" w:type="dxa"/>
          </w:tcPr>
          <w:p w14:paraId="48D43E1F" w14:textId="77777777" w:rsidR="00A81383" w:rsidRDefault="00A81383" w:rsidP="006738E5">
            <w:pPr>
              <w:rPr>
                <w:rFonts w:ascii="Arial" w:hAnsi="Arial"/>
                <w:sz w:val="24"/>
              </w:rPr>
            </w:pPr>
            <w:r w:rsidRPr="00C330BF">
              <w:rPr>
                <w:rFonts w:ascii="Arial" w:hAnsi="Arial"/>
                <w:sz w:val="24"/>
              </w:rPr>
              <w:t>PRE-Technology Access Training (Group)</w:t>
            </w:r>
          </w:p>
        </w:tc>
        <w:tc>
          <w:tcPr>
            <w:tcW w:w="1400" w:type="dxa"/>
          </w:tcPr>
          <w:p w14:paraId="116003E8" w14:textId="77777777" w:rsidR="00A81383" w:rsidRDefault="00A81383" w:rsidP="006738E5">
            <w:pPr>
              <w:rPr>
                <w:rFonts w:ascii="Arial" w:hAnsi="Arial"/>
                <w:sz w:val="24"/>
              </w:rPr>
            </w:pPr>
            <w:r>
              <w:rPr>
                <w:rFonts w:ascii="Arial" w:hAnsi="Arial"/>
                <w:sz w:val="24"/>
              </w:rPr>
              <w:t>3545</w:t>
            </w:r>
          </w:p>
        </w:tc>
        <w:tc>
          <w:tcPr>
            <w:tcW w:w="1598" w:type="dxa"/>
          </w:tcPr>
          <w:p w14:paraId="2B828A30" w14:textId="57731FD4" w:rsidR="00A81383" w:rsidRDefault="00A81383" w:rsidP="006738E5">
            <w:pPr>
              <w:rPr>
                <w:rFonts w:ascii="Arial" w:hAnsi="Arial"/>
                <w:sz w:val="24"/>
              </w:rPr>
            </w:pPr>
            <w:r>
              <w:rPr>
                <w:rFonts w:ascii="Arial" w:hAnsi="Arial"/>
                <w:sz w:val="24"/>
              </w:rPr>
              <w:t>9</w:t>
            </w:r>
          </w:p>
        </w:tc>
        <w:tc>
          <w:tcPr>
            <w:tcW w:w="1485" w:type="dxa"/>
          </w:tcPr>
          <w:p w14:paraId="49FC2209" w14:textId="502E75B8" w:rsidR="00A81383" w:rsidRDefault="00A81383" w:rsidP="006738E5">
            <w:pPr>
              <w:rPr>
                <w:rFonts w:ascii="Arial" w:hAnsi="Arial"/>
                <w:sz w:val="24"/>
              </w:rPr>
            </w:pPr>
            <w:r>
              <w:rPr>
                <w:rFonts w:ascii="Arial" w:hAnsi="Arial"/>
                <w:sz w:val="24"/>
              </w:rPr>
              <w:t>$12.26 per 15 min</w:t>
            </w:r>
          </w:p>
        </w:tc>
      </w:tr>
      <w:tr w:rsidR="00A81383" w14:paraId="0A8E3C95" w14:textId="77777777" w:rsidTr="00A81383">
        <w:tc>
          <w:tcPr>
            <w:tcW w:w="4391" w:type="dxa"/>
          </w:tcPr>
          <w:p w14:paraId="02479793" w14:textId="3AF50F65" w:rsidR="00A81383" w:rsidRDefault="00A81383" w:rsidP="006738E5">
            <w:pPr>
              <w:rPr>
                <w:rFonts w:ascii="Arial" w:hAnsi="Arial"/>
                <w:sz w:val="24"/>
              </w:rPr>
            </w:pPr>
            <w:r w:rsidRPr="00C330BF">
              <w:rPr>
                <w:rFonts w:ascii="Arial" w:hAnsi="Arial"/>
                <w:sz w:val="24"/>
              </w:rPr>
              <w:t>PRE-Personal/Social Adj. (Group)</w:t>
            </w:r>
          </w:p>
        </w:tc>
        <w:tc>
          <w:tcPr>
            <w:tcW w:w="1400" w:type="dxa"/>
          </w:tcPr>
          <w:p w14:paraId="0F8EA551" w14:textId="77777777" w:rsidR="00A81383" w:rsidRDefault="00A81383" w:rsidP="006738E5">
            <w:pPr>
              <w:rPr>
                <w:rFonts w:ascii="Arial" w:hAnsi="Arial"/>
                <w:sz w:val="24"/>
              </w:rPr>
            </w:pPr>
            <w:r>
              <w:rPr>
                <w:rFonts w:ascii="Arial" w:hAnsi="Arial"/>
                <w:sz w:val="24"/>
              </w:rPr>
              <w:t>3520</w:t>
            </w:r>
          </w:p>
        </w:tc>
        <w:tc>
          <w:tcPr>
            <w:tcW w:w="1598" w:type="dxa"/>
          </w:tcPr>
          <w:p w14:paraId="6E68CFC5" w14:textId="49DDFB8C" w:rsidR="00A81383" w:rsidRDefault="00A81383" w:rsidP="006738E5">
            <w:pPr>
              <w:rPr>
                <w:rFonts w:ascii="Arial" w:hAnsi="Arial"/>
                <w:sz w:val="24"/>
              </w:rPr>
            </w:pPr>
            <w:r>
              <w:rPr>
                <w:rFonts w:ascii="Arial" w:hAnsi="Arial"/>
                <w:sz w:val="24"/>
              </w:rPr>
              <w:t>4</w:t>
            </w:r>
          </w:p>
        </w:tc>
        <w:tc>
          <w:tcPr>
            <w:tcW w:w="1485" w:type="dxa"/>
          </w:tcPr>
          <w:p w14:paraId="45F7A403" w14:textId="305DAD86" w:rsidR="00A81383" w:rsidRDefault="00A81383" w:rsidP="006738E5">
            <w:pPr>
              <w:rPr>
                <w:rFonts w:ascii="Arial" w:hAnsi="Arial"/>
                <w:sz w:val="24"/>
              </w:rPr>
            </w:pPr>
            <w:r>
              <w:rPr>
                <w:rFonts w:ascii="Arial" w:hAnsi="Arial"/>
                <w:sz w:val="24"/>
              </w:rPr>
              <w:t>$20 per hr</w:t>
            </w:r>
          </w:p>
        </w:tc>
      </w:tr>
      <w:tr w:rsidR="00A81383" w14:paraId="43D3E42B" w14:textId="77777777" w:rsidTr="00A81383">
        <w:tc>
          <w:tcPr>
            <w:tcW w:w="4391" w:type="dxa"/>
          </w:tcPr>
          <w:p w14:paraId="0DB6CB11" w14:textId="3773BB17" w:rsidR="00A81383" w:rsidRDefault="00A81383" w:rsidP="006738E5">
            <w:pPr>
              <w:rPr>
                <w:rFonts w:ascii="Arial" w:hAnsi="Arial"/>
                <w:sz w:val="24"/>
              </w:rPr>
            </w:pPr>
            <w:r w:rsidRPr="00C330BF">
              <w:rPr>
                <w:rFonts w:ascii="Arial" w:hAnsi="Arial"/>
                <w:sz w:val="24"/>
              </w:rPr>
              <w:t>PRE-Job Readiness Training  (Group)</w:t>
            </w:r>
          </w:p>
        </w:tc>
        <w:tc>
          <w:tcPr>
            <w:tcW w:w="1400" w:type="dxa"/>
          </w:tcPr>
          <w:p w14:paraId="389901B9" w14:textId="77777777" w:rsidR="00A81383" w:rsidRDefault="00A81383" w:rsidP="006738E5">
            <w:pPr>
              <w:rPr>
                <w:rFonts w:ascii="Arial" w:hAnsi="Arial"/>
                <w:sz w:val="24"/>
              </w:rPr>
            </w:pPr>
            <w:r>
              <w:rPr>
                <w:rFonts w:ascii="Arial" w:hAnsi="Arial"/>
                <w:sz w:val="24"/>
              </w:rPr>
              <w:t>3546</w:t>
            </w:r>
          </w:p>
        </w:tc>
        <w:tc>
          <w:tcPr>
            <w:tcW w:w="1598" w:type="dxa"/>
          </w:tcPr>
          <w:p w14:paraId="60E3F909" w14:textId="21F5E20A" w:rsidR="00A81383" w:rsidRDefault="00A81383" w:rsidP="006738E5">
            <w:pPr>
              <w:rPr>
                <w:rFonts w:ascii="Arial" w:hAnsi="Arial"/>
                <w:sz w:val="24"/>
              </w:rPr>
            </w:pPr>
            <w:r>
              <w:rPr>
                <w:rFonts w:ascii="Arial" w:hAnsi="Arial"/>
                <w:sz w:val="24"/>
              </w:rPr>
              <w:t>2</w:t>
            </w:r>
          </w:p>
        </w:tc>
        <w:tc>
          <w:tcPr>
            <w:tcW w:w="1485" w:type="dxa"/>
          </w:tcPr>
          <w:p w14:paraId="24D5BE84" w14:textId="152C7242" w:rsidR="00A81383" w:rsidRDefault="00A81383" w:rsidP="006738E5">
            <w:pPr>
              <w:rPr>
                <w:rFonts w:ascii="Arial" w:hAnsi="Arial"/>
                <w:sz w:val="24"/>
              </w:rPr>
            </w:pPr>
            <w:r>
              <w:rPr>
                <w:rFonts w:ascii="Arial" w:hAnsi="Arial"/>
                <w:sz w:val="24"/>
              </w:rPr>
              <w:t>$20 per hr</w:t>
            </w:r>
          </w:p>
        </w:tc>
      </w:tr>
    </w:tbl>
    <w:p w14:paraId="722DDC7E" w14:textId="04303FED" w:rsidR="0062077B" w:rsidRDefault="0062077B" w:rsidP="006738E5">
      <w:pPr>
        <w:rPr>
          <w:rFonts w:ascii="Arial" w:hAnsi="Arial"/>
          <w:sz w:val="24"/>
        </w:rPr>
      </w:pPr>
    </w:p>
    <w:p w14:paraId="4A110CB6" w14:textId="36418B24" w:rsidR="00C94501" w:rsidRDefault="00C94501" w:rsidP="006738E5">
      <w:pPr>
        <w:rPr>
          <w:rFonts w:ascii="Arial" w:hAnsi="Arial"/>
          <w:sz w:val="24"/>
        </w:rPr>
      </w:pPr>
      <w:r>
        <w:rPr>
          <w:rFonts w:ascii="Arial" w:hAnsi="Arial"/>
          <w:sz w:val="24"/>
        </w:rPr>
        <w:t xml:space="preserve">In addition to the training described above, the cost of lodging and registration fees would be paid directly to the student and not to the National Federation of the Blind of Georgia. </w:t>
      </w:r>
    </w:p>
    <w:p w14:paraId="52D37D99" w14:textId="1686325F" w:rsidR="00C94501" w:rsidRDefault="00C94501" w:rsidP="006738E5">
      <w:pPr>
        <w:rPr>
          <w:rFonts w:ascii="Arial" w:hAnsi="Arial"/>
          <w:sz w:val="24"/>
        </w:rPr>
      </w:pPr>
    </w:p>
    <w:p w14:paraId="35472D8B" w14:textId="2CE4ACDE" w:rsidR="00C94501" w:rsidRDefault="00C3681F" w:rsidP="00C94501">
      <w:pPr>
        <w:pStyle w:val="ListParagraph"/>
        <w:numPr>
          <w:ilvl w:val="0"/>
          <w:numId w:val="3"/>
        </w:numPr>
        <w:rPr>
          <w:rFonts w:ascii="Arial" w:hAnsi="Arial"/>
          <w:sz w:val="24"/>
        </w:rPr>
      </w:pPr>
      <w:r>
        <w:rPr>
          <w:rFonts w:ascii="Arial" w:hAnsi="Arial"/>
          <w:sz w:val="24"/>
        </w:rPr>
        <w:t>We</w:t>
      </w:r>
      <w:bookmarkStart w:id="0" w:name="_GoBack"/>
      <w:bookmarkEnd w:id="0"/>
      <w:r w:rsidR="00C94501">
        <w:rPr>
          <w:rFonts w:ascii="Arial" w:hAnsi="Arial"/>
          <w:sz w:val="24"/>
        </w:rPr>
        <w:t xml:space="preserve"> have secured a room rate of $154.49 per night, including taxes and fees, at the Holiday Inn Express on North Decatur Rd in Decatur, GA. Students will share a room with one other student, cutting the room rate in half. The training lasts two days so the </w:t>
      </w:r>
      <w:r w:rsidR="00C94501" w:rsidRPr="00C94501">
        <w:rPr>
          <w:rFonts w:ascii="Arial" w:hAnsi="Arial"/>
          <w:b/>
          <w:sz w:val="24"/>
        </w:rPr>
        <w:t>total room expenses for each student will be $154.49.</w:t>
      </w:r>
      <w:r w:rsidR="00C94501">
        <w:rPr>
          <w:rFonts w:ascii="Arial" w:hAnsi="Arial"/>
          <w:sz w:val="24"/>
        </w:rPr>
        <w:t xml:space="preserve"> Room reservations will be managed by the NFB of Georgia. </w:t>
      </w:r>
    </w:p>
    <w:p w14:paraId="6E3D3596" w14:textId="1DA1787A" w:rsidR="00C94501" w:rsidRPr="00C94501" w:rsidRDefault="00C94501" w:rsidP="00C94501">
      <w:pPr>
        <w:pStyle w:val="ListParagraph"/>
        <w:numPr>
          <w:ilvl w:val="0"/>
          <w:numId w:val="3"/>
        </w:numPr>
        <w:rPr>
          <w:rFonts w:ascii="Arial" w:hAnsi="Arial"/>
          <w:sz w:val="24"/>
        </w:rPr>
      </w:pPr>
      <w:r>
        <w:rPr>
          <w:rFonts w:ascii="Arial" w:hAnsi="Arial"/>
          <w:sz w:val="24"/>
        </w:rPr>
        <w:t xml:space="preserve">There will be a registration fee of $75 per student </w:t>
      </w:r>
      <w:r w:rsidR="00B96312">
        <w:rPr>
          <w:rFonts w:ascii="Arial" w:hAnsi="Arial"/>
          <w:sz w:val="24"/>
        </w:rPr>
        <w:t xml:space="preserve">which will include </w:t>
      </w:r>
      <w:r>
        <w:rPr>
          <w:rFonts w:ascii="Arial" w:hAnsi="Arial"/>
          <w:sz w:val="24"/>
        </w:rPr>
        <w:t xml:space="preserve">the cost </w:t>
      </w:r>
      <w:r w:rsidR="00B96312">
        <w:rPr>
          <w:rFonts w:ascii="Arial" w:hAnsi="Arial"/>
          <w:sz w:val="24"/>
        </w:rPr>
        <w:t xml:space="preserve">of </w:t>
      </w:r>
      <w:r>
        <w:rPr>
          <w:rFonts w:ascii="Arial" w:hAnsi="Arial"/>
          <w:sz w:val="24"/>
        </w:rPr>
        <w:t xml:space="preserve">meals for the weekend. </w:t>
      </w:r>
    </w:p>
    <w:sectPr w:rsidR="00C94501" w:rsidRPr="00C94501" w:rsidSect="00444964">
      <w:headerReference w:type="default" r:id="rId8"/>
      <w:footerReference w:type="default" r:id="rId9"/>
      <w:headerReference w:type="first" r:id="rId10"/>
      <w:footerReference w:type="first" r:id="rId11"/>
      <w:pgSz w:w="12240" w:h="15840" w:code="1"/>
      <w:pgMar w:top="1260" w:right="900" w:bottom="1440" w:left="9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8F062" w14:textId="77777777" w:rsidR="006D5420" w:rsidRDefault="006D5420">
      <w:r>
        <w:separator/>
      </w:r>
    </w:p>
  </w:endnote>
  <w:endnote w:type="continuationSeparator" w:id="0">
    <w:p w14:paraId="552FDFE2" w14:textId="77777777" w:rsidR="006D5420" w:rsidRDefault="006D5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roma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C5BFB" w14:textId="77777777" w:rsidR="005613E3" w:rsidRDefault="00D207C4">
    <w:pPr>
      <w:pStyle w:val="Footer"/>
    </w:pPr>
    <w:r>
      <w:rPr>
        <w:noProof/>
      </w:rPr>
      <mc:AlternateContent>
        <mc:Choice Requires="wps">
          <w:drawing>
            <wp:anchor distT="0" distB="0" distL="114300" distR="114300" simplePos="0" relativeHeight="251663360" behindDoc="0" locked="0" layoutInCell="1" allowOverlap="1" wp14:anchorId="2704A8B3" wp14:editId="78C8A042">
              <wp:simplePos x="0" y="0"/>
              <wp:positionH relativeFrom="column">
                <wp:posOffset>-352425</wp:posOffset>
              </wp:positionH>
              <wp:positionV relativeFrom="paragraph">
                <wp:posOffset>-51435</wp:posOffset>
              </wp:positionV>
              <wp:extent cx="7267575" cy="485775"/>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4DF89" w14:textId="77777777" w:rsidR="005613E3" w:rsidRPr="0069124A" w:rsidRDefault="005613E3" w:rsidP="0069124A">
                          <w:pPr>
                            <w:spacing w:line="260" w:lineRule="exact"/>
                            <w:jc w:val="center"/>
                            <w:rPr>
                              <w:rFonts w:ascii="Arial" w:hAnsi="Arial" w:cs="Arial"/>
                              <w:b/>
                              <w:sz w:val="20"/>
                              <w:szCs w:val="20"/>
                            </w:rPr>
                          </w:pPr>
                          <w:r w:rsidRPr="0069124A">
                            <w:rPr>
                              <w:rFonts w:ascii="Arial" w:hAnsi="Arial" w:cs="Arial"/>
                              <w:b/>
                              <w:sz w:val="20"/>
                              <w:szCs w:val="20"/>
                            </w:rPr>
                            <w:t>National Federation of the Blind</w:t>
                          </w:r>
                          <w:r>
                            <w:rPr>
                              <w:rFonts w:ascii="Arial" w:hAnsi="Arial" w:cs="Arial"/>
                              <w:b/>
                              <w:sz w:val="20"/>
                              <w:szCs w:val="20"/>
                            </w:rPr>
                            <w:t xml:space="preserve"> of Georgia</w:t>
                          </w:r>
                        </w:p>
                        <w:p w14:paraId="39105EB1" w14:textId="77777777" w:rsidR="005613E3" w:rsidRPr="00D41CAD" w:rsidRDefault="005613E3" w:rsidP="008E1D56">
                          <w:pPr>
                            <w:spacing w:line="260" w:lineRule="exact"/>
                            <w:jc w:val="center"/>
                            <w:rPr>
                              <w:rFonts w:ascii="Arial" w:hAnsi="Arial" w:cs="Arial"/>
                              <w:sz w:val="20"/>
                              <w:szCs w:val="20"/>
                            </w:rPr>
                          </w:pPr>
                          <w:r w:rsidRPr="008E1D56">
                            <w:rPr>
                              <w:rFonts w:ascii="Arial" w:hAnsi="Arial" w:cs="Arial"/>
                              <w:b/>
                              <w:sz w:val="20"/>
                              <w:szCs w:val="20"/>
                            </w:rPr>
                            <w:t xml:space="preserve">Garrick Scott, </w:t>
                          </w:r>
                          <w:r w:rsidRPr="008E1D56">
                            <w:rPr>
                              <w:rFonts w:ascii="Arial" w:hAnsi="Arial" w:cs="Arial"/>
                              <w:b/>
                              <w:i/>
                              <w:sz w:val="20"/>
                              <w:szCs w:val="20"/>
                            </w:rPr>
                            <w:t>President NFBGA</w:t>
                          </w:r>
                          <w:r w:rsidRPr="008E1D56">
                            <w:rPr>
                              <w:rFonts w:ascii="Arial" w:hAnsi="Arial" w:cs="Arial"/>
                              <w:b/>
                              <w:sz w:val="20"/>
                              <w:szCs w:val="20"/>
                            </w:rPr>
                            <w:t xml:space="preserve"> | </w:t>
                          </w:r>
                          <w:r w:rsidRPr="008E1D56">
                            <w:rPr>
                              <w:rFonts w:ascii="Arial" w:hAnsi="Arial" w:cs="Arial"/>
                              <w:sz w:val="20"/>
                              <w:szCs w:val="20"/>
                            </w:rPr>
                            <w:t>315 West Ponce de Leon Ave., Suite 801, Decatur, GA 30030</w:t>
                          </w:r>
                          <w:r w:rsidRPr="008E1D56">
                            <w:rPr>
                              <w:rFonts w:ascii="Arial" w:hAnsi="Arial" w:cs="Arial"/>
                              <w:b/>
                              <w:sz w:val="20"/>
                              <w:szCs w:val="20"/>
                            </w:rPr>
                            <w:t xml:space="preserve"> | </w:t>
                          </w:r>
                          <w:r w:rsidRPr="008E1D56">
                            <w:rPr>
                              <w:rFonts w:ascii="Arial" w:hAnsi="Arial" w:cs="Arial"/>
                              <w:sz w:val="20"/>
                              <w:szCs w:val="20"/>
                            </w:rPr>
                            <w:t>404-371-1000</w:t>
                          </w:r>
                        </w:p>
                        <w:p w14:paraId="440D708F" w14:textId="77777777" w:rsidR="005613E3" w:rsidRPr="00D41CAD" w:rsidRDefault="005613E3" w:rsidP="00D70E96">
                          <w:pPr>
                            <w:spacing w:line="260" w:lineRule="exact"/>
                            <w:jc w:val="center"/>
                            <w:rPr>
                              <w:rFonts w:ascii="Arial" w:hAnsi="Arial" w:cs="Arial"/>
                              <w:sz w:val="20"/>
                              <w:szCs w:val="20"/>
                            </w:rPr>
                          </w:pPr>
                        </w:p>
                        <w:p w14:paraId="52A409FF" w14:textId="77777777" w:rsidR="005613E3" w:rsidRPr="0069124A" w:rsidRDefault="005613E3" w:rsidP="00D8067A">
                          <w:pPr>
                            <w:jc w:val="cente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04A8B3" id="_x0000_t202" coordsize="21600,21600" o:spt="202" path="m,l,21600r21600,l21600,xe">
              <v:stroke joinstyle="miter"/>
              <v:path gradientshapeok="t" o:connecttype="rect"/>
            </v:shapetype>
            <v:shape id="Text Box 9" o:spid="_x0000_s1026" type="#_x0000_t202" style="position:absolute;margin-left:-27.75pt;margin-top:-4.05pt;width:572.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" filled="f" stroked="f">
              <v:textbox>
                <w:txbxContent>
                  <w:p w14:paraId="1E54DF89" w14:textId="77777777" w:rsidR="005613E3" w:rsidRPr="0069124A" w:rsidRDefault="005613E3" w:rsidP="0069124A">
                    <w:pPr>
                      <w:spacing w:line="260" w:lineRule="exact"/>
                      <w:jc w:val="center"/>
                      <w:rPr>
                        <w:rFonts w:ascii="Arial" w:hAnsi="Arial" w:cs="Arial"/>
                        <w:b/>
                        <w:sz w:val="20"/>
                        <w:szCs w:val="20"/>
                      </w:rPr>
                    </w:pPr>
                    <w:r w:rsidRPr="0069124A">
                      <w:rPr>
                        <w:rFonts w:ascii="Arial" w:hAnsi="Arial" w:cs="Arial"/>
                        <w:b/>
                        <w:sz w:val="20"/>
                        <w:szCs w:val="20"/>
                      </w:rPr>
                      <w:t>National Federation of the Blind</w:t>
                    </w:r>
                    <w:r>
                      <w:rPr>
                        <w:rFonts w:ascii="Arial" w:hAnsi="Arial" w:cs="Arial"/>
                        <w:b/>
                        <w:sz w:val="20"/>
                        <w:szCs w:val="20"/>
                      </w:rPr>
                      <w:t xml:space="preserve"> of Georgia</w:t>
                    </w:r>
                  </w:p>
                  <w:p w14:paraId="39105EB1" w14:textId="77777777" w:rsidR="005613E3" w:rsidRPr="00D41CAD" w:rsidRDefault="005613E3" w:rsidP="008E1D56">
                    <w:pPr>
                      <w:spacing w:line="260" w:lineRule="exact"/>
                      <w:jc w:val="center"/>
                      <w:rPr>
                        <w:rFonts w:ascii="Arial" w:hAnsi="Arial" w:cs="Arial"/>
                        <w:sz w:val="20"/>
                        <w:szCs w:val="20"/>
                      </w:rPr>
                    </w:pPr>
                    <w:r w:rsidRPr="008E1D56">
                      <w:rPr>
                        <w:rFonts w:ascii="Arial" w:hAnsi="Arial" w:cs="Arial"/>
                        <w:b/>
                        <w:sz w:val="20"/>
                        <w:szCs w:val="20"/>
                      </w:rPr>
                      <w:t xml:space="preserve">Garrick Scott, </w:t>
                    </w:r>
                    <w:r w:rsidRPr="008E1D56">
                      <w:rPr>
                        <w:rFonts w:ascii="Arial" w:hAnsi="Arial" w:cs="Arial"/>
                        <w:b/>
                        <w:i/>
                        <w:sz w:val="20"/>
                        <w:szCs w:val="20"/>
                      </w:rPr>
                      <w:t>President NFBGA</w:t>
                    </w:r>
                    <w:r w:rsidRPr="008E1D56">
                      <w:rPr>
                        <w:rFonts w:ascii="Arial" w:hAnsi="Arial" w:cs="Arial"/>
                        <w:b/>
                        <w:sz w:val="20"/>
                        <w:szCs w:val="20"/>
                      </w:rPr>
                      <w:t xml:space="preserve"> | </w:t>
                    </w:r>
                    <w:r w:rsidRPr="008E1D56">
                      <w:rPr>
                        <w:rFonts w:ascii="Arial" w:hAnsi="Arial" w:cs="Arial"/>
                        <w:sz w:val="20"/>
                        <w:szCs w:val="20"/>
                      </w:rPr>
                      <w:t>315 West Ponce de Leon Ave., Suite 801, Decatur, GA 30030</w:t>
                    </w:r>
                    <w:r w:rsidRPr="008E1D56">
                      <w:rPr>
                        <w:rFonts w:ascii="Arial" w:hAnsi="Arial" w:cs="Arial"/>
                        <w:b/>
                        <w:sz w:val="20"/>
                        <w:szCs w:val="20"/>
                      </w:rPr>
                      <w:t xml:space="preserve"> | </w:t>
                    </w:r>
                    <w:r w:rsidRPr="008E1D56">
                      <w:rPr>
                        <w:rFonts w:ascii="Arial" w:hAnsi="Arial" w:cs="Arial"/>
                        <w:sz w:val="20"/>
                        <w:szCs w:val="20"/>
                      </w:rPr>
                      <w:t>404-371-1000</w:t>
                    </w:r>
                  </w:p>
                  <w:p w14:paraId="440D708F" w14:textId="77777777" w:rsidR="005613E3" w:rsidRPr="00D41CAD" w:rsidRDefault="005613E3" w:rsidP="00D70E96">
                    <w:pPr>
                      <w:spacing w:line="260" w:lineRule="exact"/>
                      <w:jc w:val="center"/>
                      <w:rPr>
                        <w:rFonts w:ascii="Arial" w:hAnsi="Arial" w:cs="Arial"/>
                        <w:sz w:val="20"/>
                        <w:szCs w:val="20"/>
                      </w:rPr>
                    </w:pPr>
                  </w:p>
                  <w:p w14:paraId="52A409FF" w14:textId="77777777" w:rsidR="005613E3" w:rsidRPr="0069124A" w:rsidRDefault="005613E3" w:rsidP="00D8067A">
                    <w:pPr>
                      <w:jc w:val="center"/>
                      <w:rPr>
                        <w:rFonts w:ascii="Arial" w:hAnsi="Arial" w:cs="Arial"/>
                        <w:sz w:val="20"/>
                        <w:szCs w:val="20"/>
                      </w:rPr>
                    </w:pPr>
                  </w:p>
                </w:txbxContent>
              </v:textbox>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7160F" w14:textId="77777777" w:rsidR="00F953C2" w:rsidRPr="00D41CAD" w:rsidRDefault="00F953C2" w:rsidP="00F953C2">
    <w:pPr>
      <w:spacing w:line="260" w:lineRule="exact"/>
      <w:jc w:val="center"/>
      <w:rPr>
        <w:rFonts w:ascii="Arial" w:hAnsi="Arial" w:cs="Arial"/>
        <w:sz w:val="20"/>
        <w:szCs w:val="20"/>
      </w:rPr>
    </w:pPr>
    <w:r>
      <w:rPr>
        <w:rFonts w:ascii="Arial" w:hAnsi="Arial" w:cs="Arial"/>
        <w:b/>
        <w:sz w:val="20"/>
        <w:szCs w:val="20"/>
      </w:rPr>
      <w:t>Greg Aikens</w:t>
    </w:r>
    <w:r w:rsidRPr="008E1D56">
      <w:rPr>
        <w:rFonts w:ascii="Arial" w:hAnsi="Arial" w:cs="Arial"/>
        <w:b/>
        <w:sz w:val="20"/>
        <w:szCs w:val="20"/>
      </w:rPr>
      <w:t xml:space="preserve">, </w:t>
    </w:r>
    <w:r w:rsidRPr="008E1D56">
      <w:rPr>
        <w:rFonts w:ascii="Arial" w:hAnsi="Arial" w:cs="Arial"/>
        <w:b/>
        <w:i/>
        <w:sz w:val="20"/>
        <w:szCs w:val="20"/>
      </w:rPr>
      <w:t>President NFBGA</w:t>
    </w:r>
    <w:r w:rsidRPr="008E1D56">
      <w:rPr>
        <w:rFonts w:ascii="Arial" w:hAnsi="Arial" w:cs="Arial"/>
        <w:b/>
        <w:sz w:val="20"/>
        <w:szCs w:val="20"/>
      </w:rPr>
      <w:t xml:space="preserve"> | </w:t>
    </w:r>
    <w:r>
      <w:rPr>
        <w:rFonts w:ascii="Arial" w:hAnsi="Arial" w:cs="Arial"/>
        <w:sz w:val="20"/>
        <w:szCs w:val="20"/>
      </w:rPr>
      <w:t>1216 Weatherstone</w:t>
    </w:r>
    <w:r w:rsidRPr="008E1D56">
      <w:rPr>
        <w:rFonts w:ascii="Arial" w:hAnsi="Arial" w:cs="Arial"/>
        <w:sz w:val="20"/>
        <w:szCs w:val="20"/>
      </w:rPr>
      <w:t xml:space="preserve"> </w:t>
    </w:r>
    <w:r>
      <w:rPr>
        <w:rFonts w:ascii="Arial" w:hAnsi="Arial" w:cs="Arial"/>
        <w:sz w:val="20"/>
        <w:szCs w:val="20"/>
      </w:rPr>
      <w:t>Dr</w:t>
    </w:r>
    <w:r w:rsidRPr="008E1D56">
      <w:rPr>
        <w:rFonts w:ascii="Arial" w:hAnsi="Arial" w:cs="Arial"/>
        <w:sz w:val="20"/>
        <w:szCs w:val="20"/>
      </w:rPr>
      <w:t>.</w:t>
    </w:r>
    <w:r>
      <w:rPr>
        <w:rFonts w:ascii="Arial" w:hAnsi="Arial" w:cs="Arial"/>
        <w:sz w:val="20"/>
        <w:szCs w:val="20"/>
      </w:rPr>
      <w:t xml:space="preserve"> NE</w:t>
    </w:r>
    <w:r w:rsidRPr="008E1D56">
      <w:rPr>
        <w:rFonts w:ascii="Arial" w:hAnsi="Arial" w:cs="Arial"/>
        <w:sz w:val="20"/>
        <w:szCs w:val="20"/>
      </w:rPr>
      <w:t xml:space="preserve">, </w:t>
    </w:r>
    <w:r>
      <w:rPr>
        <w:rFonts w:ascii="Arial" w:hAnsi="Arial" w:cs="Arial"/>
        <w:sz w:val="20"/>
        <w:szCs w:val="20"/>
      </w:rPr>
      <w:t>Atlanta</w:t>
    </w:r>
    <w:r w:rsidRPr="008E1D56">
      <w:rPr>
        <w:rFonts w:ascii="Arial" w:hAnsi="Arial" w:cs="Arial"/>
        <w:sz w:val="20"/>
        <w:szCs w:val="20"/>
      </w:rPr>
      <w:t>, GA 300</w:t>
    </w:r>
    <w:r>
      <w:rPr>
        <w:rFonts w:ascii="Arial" w:hAnsi="Arial" w:cs="Arial"/>
        <w:sz w:val="20"/>
        <w:szCs w:val="20"/>
      </w:rPr>
      <w:t>24</w:t>
    </w:r>
    <w:r w:rsidRPr="008E1D56">
      <w:rPr>
        <w:rFonts w:ascii="Arial" w:hAnsi="Arial" w:cs="Arial"/>
        <w:b/>
        <w:sz w:val="20"/>
        <w:szCs w:val="20"/>
      </w:rPr>
      <w:t xml:space="preserve"> | </w:t>
    </w:r>
    <w:r w:rsidRPr="008E1D56">
      <w:rPr>
        <w:rFonts w:ascii="Arial" w:hAnsi="Arial" w:cs="Arial"/>
        <w:sz w:val="20"/>
        <w:szCs w:val="20"/>
      </w:rPr>
      <w:t>404-371-1000</w:t>
    </w:r>
  </w:p>
  <w:p w14:paraId="16DB7B15" w14:textId="04B71541" w:rsidR="005613E3" w:rsidRDefault="005613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369E1" w14:textId="77777777" w:rsidR="006D5420" w:rsidRDefault="006D5420">
      <w:r>
        <w:separator/>
      </w:r>
    </w:p>
  </w:footnote>
  <w:footnote w:type="continuationSeparator" w:id="0">
    <w:p w14:paraId="00E3D6CE" w14:textId="77777777" w:rsidR="006D5420" w:rsidRDefault="006D54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86D39" w14:textId="77777777" w:rsidR="005613E3" w:rsidRDefault="005613E3" w:rsidP="00646CDE">
    <w:pPr>
      <w:pStyle w:val="Header"/>
      <w:jc w:val="center"/>
    </w:pPr>
    <w:r w:rsidRPr="00646CDE">
      <w:rPr>
        <w:noProof/>
      </w:rPr>
      <w:drawing>
        <wp:inline distT="0" distB="0" distL="0" distR="0" wp14:anchorId="23275B4F" wp14:editId="37E6A996">
          <wp:extent cx="3833951" cy="1437162"/>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833951" cy="143716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A4398" w14:textId="77777777" w:rsidR="005613E3" w:rsidRDefault="005613E3" w:rsidP="009E0B79">
    <w:pPr>
      <w:pStyle w:val="Header"/>
      <w:jc w:val="center"/>
    </w:pPr>
    <w:r w:rsidRPr="009E0B79">
      <w:rPr>
        <w:noProof/>
      </w:rPr>
      <w:drawing>
        <wp:inline distT="0" distB="0" distL="0" distR="0" wp14:anchorId="43B8FDE3" wp14:editId="1523071E">
          <wp:extent cx="3800475" cy="1424613"/>
          <wp:effectExtent l="0" t="0" r="9525" b="0"/>
          <wp:docPr id="3" name="Picture 1" descr="A shape of a colourful flower that is consisted of six human figures . Each one of the human figures holds a cane." title="Logo of the National Federation of the Blind  of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800475" cy="142461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3E8F"/>
    <w:multiLevelType w:val="hybridMultilevel"/>
    <w:tmpl w:val="2624A5D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006EB"/>
    <w:multiLevelType w:val="hybridMultilevel"/>
    <w:tmpl w:val="713E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EF1E7F"/>
    <w:multiLevelType w:val="hybridMultilevel"/>
    <w:tmpl w:val="EDF462C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FE"/>
    <w:rsid w:val="000047AE"/>
    <w:rsid w:val="00022967"/>
    <w:rsid w:val="000245B7"/>
    <w:rsid w:val="00071737"/>
    <w:rsid w:val="000B6614"/>
    <w:rsid w:val="000F270D"/>
    <w:rsid w:val="001141A2"/>
    <w:rsid w:val="00122485"/>
    <w:rsid w:val="001A3430"/>
    <w:rsid w:val="001B7509"/>
    <w:rsid w:val="00225152"/>
    <w:rsid w:val="00226FA7"/>
    <w:rsid w:val="00234783"/>
    <w:rsid w:val="0024227C"/>
    <w:rsid w:val="002740E2"/>
    <w:rsid w:val="00275749"/>
    <w:rsid w:val="002971EC"/>
    <w:rsid w:val="002A4DFE"/>
    <w:rsid w:val="003047D7"/>
    <w:rsid w:val="0032488D"/>
    <w:rsid w:val="00346CC7"/>
    <w:rsid w:val="00350A69"/>
    <w:rsid w:val="003A3FB6"/>
    <w:rsid w:val="003B0C38"/>
    <w:rsid w:val="003F265C"/>
    <w:rsid w:val="00430B36"/>
    <w:rsid w:val="00444964"/>
    <w:rsid w:val="00462267"/>
    <w:rsid w:val="004D4F32"/>
    <w:rsid w:val="004E3F83"/>
    <w:rsid w:val="005561C0"/>
    <w:rsid w:val="005613E3"/>
    <w:rsid w:val="00564C5E"/>
    <w:rsid w:val="005765F4"/>
    <w:rsid w:val="00584CF9"/>
    <w:rsid w:val="00585A0C"/>
    <w:rsid w:val="00595CA2"/>
    <w:rsid w:val="005B20CE"/>
    <w:rsid w:val="005B4DC5"/>
    <w:rsid w:val="005E2166"/>
    <w:rsid w:val="005F6D84"/>
    <w:rsid w:val="006019DD"/>
    <w:rsid w:val="0062077B"/>
    <w:rsid w:val="00631B76"/>
    <w:rsid w:val="006343C3"/>
    <w:rsid w:val="00634F2C"/>
    <w:rsid w:val="006357D0"/>
    <w:rsid w:val="00646CDE"/>
    <w:rsid w:val="006471DC"/>
    <w:rsid w:val="00667124"/>
    <w:rsid w:val="006738E5"/>
    <w:rsid w:val="00682429"/>
    <w:rsid w:val="006824D7"/>
    <w:rsid w:val="006858EC"/>
    <w:rsid w:val="0069124A"/>
    <w:rsid w:val="006A679C"/>
    <w:rsid w:val="006D5420"/>
    <w:rsid w:val="006E0E43"/>
    <w:rsid w:val="00711503"/>
    <w:rsid w:val="00733826"/>
    <w:rsid w:val="00742181"/>
    <w:rsid w:val="00763CA0"/>
    <w:rsid w:val="007A2162"/>
    <w:rsid w:val="007B4712"/>
    <w:rsid w:val="007C056B"/>
    <w:rsid w:val="007C0ADA"/>
    <w:rsid w:val="007D69BC"/>
    <w:rsid w:val="007F13C8"/>
    <w:rsid w:val="00830537"/>
    <w:rsid w:val="00852807"/>
    <w:rsid w:val="008658D6"/>
    <w:rsid w:val="008702E2"/>
    <w:rsid w:val="00870902"/>
    <w:rsid w:val="00885998"/>
    <w:rsid w:val="00892474"/>
    <w:rsid w:val="00894C40"/>
    <w:rsid w:val="008A0266"/>
    <w:rsid w:val="008A3387"/>
    <w:rsid w:val="008C0471"/>
    <w:rsid w:val="008E1D56"/>
    <w:rsid w:val="00945928"/>
    <w:rsid w:val="0097109D"/>
    <w:rsid w:val="00976CBF"/>
    <w:rsid w:val="009B3806"/>
    <w:rsid w:val="009C3476"/>
    <w:rsid w:val="009D1D64"/>
    <w:rsid w:val="009E0B79"/>
    <w:rsid w:val="009F0608"/>
    <w:rsid w:val="00A0438A"/>
    <w:rsid w:val="00A10D47"/>
    <w:rsid w:val="00A71FD0"/>
    <w:rsid w:val="00A81383"/>
    <w:rsid w:val="00A8206A"/>
    <w:rsid w:val="00AB7498"/>
    <w:rsid w:val="00AC2B0C"/>
    <w:rsid w:val="00AD5E1E"/>
    <w:rsid w:val="00B403AC"/>
    <w:rsid w:val="00B51E4F"/>
    <w:rsid w:val="00B54F04"/>
    <w:rsid w:val="00B5603E"/>
    <w:rsid w:val="00B77A88"/>
    <w:rsid w:val="00B96312"/>
    <w:rsid w:val="00BA1329"/>
    <w:rsid w:val="00BA1499"/>
    <w:rsid w:val="00BE2C5A"/>
    <w:rsid w:val="00BE4C15"/>
    <w:rsid w:val="00C25BE5"/>
    <w:rsid w:val="00C3681F"/>
    <w:rsid w:val="00C90FD0"/>
    <w:rsid w:val="00C94501"/>
    <w:rsid w:val="00C9515E"/>
    <w:rsid w:val="00D03317"/>
    <w:rsid w:val="00D17AC2"/>
    <w:rsid w:val="00D207C4"/>
    <w:rsid w:val="00D25CAD"/>
    <w:rsid w:val="00D41CAD"/>
    <w:rsid w:val="00D62C9B"/>
    <w:rsid w:val="00D70E96"/>
    <w:rsid w:val="00D8067A"/>
    <w:rsid w:val="00D95684"/>
    <w:rsid w:val="00DA39F7"/>
    <w:rsid w:val="00DF6BAF"/>
    <w:rsid w:val="00E12559"/>
    <w:rsid w:val="00E13764"/>
    <w:rsid w:val="00E64EB2"/>
    <w:rsid w:val="00EC6483"/>
    <w:rsid w:val="00F21CC3"/>
    <w:rsid w:val="00F34C8E"/>
    <w:rsid w:val="00F61056"/>
    <w:rsid w:val="00F953C2"/>
    <w:rsid w:val="00FB32BC"/>
    <w:rsid w:val="00FC2F89"/>
    <w:rsid w:val="00FC4EE6"/>
    <w:rsid w:val="00FF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CEC080"/>
  <w15:docId w15:val="{5B025237-423F-4236-9876-EBE213FB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Helvetica" w:hAnsi="Helvetica"/>
      <w:sz w:val="28"/>
      <w:szCs w:val="24"/>
    </w:rPr>
  </w:style>
  <w:style w:type="paragraph" w:styleId="Heading1">
    <w:name w:val="heading 1"/>
    <w:basedOn w:val="Normal"/>
    <w:next w:val="Normal"/>
    <w:link w:val="Heading1Char"/>
    <w:qFormat/>
    <w:rsid w:val="00631B76"/>
    <w:pPr>
      <w:keepNext/>
      <w:outlineLvl w:val="0"/>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226FA7"/>
    <w:rPr>
      <w:color w:val="0000FF"/>
      <w:u w:val="single"/>
    </w:rPr>
  </w:style>
  <w:style w:type="paragraph" w:styleId="Signature">
    <w:name w:val="Signature"/>
    <w:basedOn w:val="Normal"/>
  </w:style>
  <w:style w:type="paragraph" w:styleId="Date">
    <w:name w:val="Date"/>
    <w:basedOn w:val="Normal"/>
    <w:next w:val="Normal"/>
  </w:style>
  <w:style w:type="paragraph" w:styleId="BalloonText">
    <w:name w:val="Balloon Text"/>
    <w:basedOn w:val="Normal"/>
    <w:link w:val="BalloonTextChar"/>
    <w:rsid w:val="00B403AC"/>
    <w:rPr>
      <w:rFonts w:ascii="Tahoma" w:hAnsi="Tahoma" w:cs="Tahoma"/>
      <w:sz w:val="16"/>
      <w:szCs w:val="16"/>
    </w:rPr>
  </w:style>
  <w:style w:type="character" w:customStyle="1" w:styleId="BalloonTextChar">
    <w:name w:val="Balloon Text Char"/>
    <w:basedOn w:val="DefaultParagraphFont"/>
    <w:link w:val="BalloonText"/>
    <w:rsid w:val="00B403AC"/>
    <w:rPr>
      <w:rFonts w:ascii="Tahoma" w:hAnsi="Tahoma" w:cs="Tahoma"/>
      <w:sz w:val="16"/>
      <w:szCs w:val="16"/>
    </w:rPr>
  </w:style>
  <w:style w:type="character" w:customStyle="1" w:styleId="Heading1Char">
    <w:name w:val="Heading 1 Char"/>
    <w:basedOn w:val="DefaultParagraphFont"/>
    <w:link w:val="Heading1"/>
    <w:rsid w:val="00631B76"/>
    <w:rPr>
      <w:sz w:val="24"/>
    </w:rPr>
  </w:style>
  <w:style w:type="paragraph" w:styleId="EndnoteText">
    <w:name w:val="endnote text"/>
    <w:basedOn w:val="Normal"/>
    <w:link w:val="EndnoteTextChar"/>
    <w:rsid w:val="00631B76"/>
    <w:pPr>
      <w:widowControl w:val="0"/>
    </w:pPr>
    <w:rPr>
      <w:rFonts w:ascii="Courier" w:hAnsi="Courier"/>
      <w:sz w:val="24"/>
      <w:szCs w:val="20"/>
    </w:rPr>
  </w:style>
  <w:style w:type="character" w:customStyle="1" w:styleId="EndnoteTextChar">
    <w:name w:val="Endnote Text Char"/>
    <w:basedOn w:val="DefaultParagraphFont"/>
    <w:link w:val="EndnoteText"/>
    <w:rsid w:val="00631B76"/>
    <w:rPr>
      <w:rFonts w:ascii="Courier" w:hAnsi="Courier"/>
      <w:sz w:val="24"/>
    </w:rPr>
  </w:style>
  <w:style w:type="paragraph" w:styleId="ListParagraph">
    <w:name w:val="List Paragraph"/>
    <w:basedOn w:val="Normal"/>
    <w:uiPriority w:val="34"/>
    <w:qFormat/>
    <w:rsid w:val="0062077B"/>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225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1910">
      <w:bodyDiv w:val="1"/>
      <w:marLeft w:val="0"/>
      <w:marRight w:val="0"/>
      <w:marTop w:val="0"/>
      <w:marBottom w:val="0"/>
      <w:divBdr>
        <w:top w:val="none" w:sz="0" w:space="0" w:color="auto"/>
        <w:left w:val="none" w:sz="0" w:space="0" w:color="auto"/>
        <w:bottom w:val="none" w:sz="0" w:space="0" w:color="auto"/>
        <w:right w:val="none" w:sz="0" w:space="0" w:color="auto"/>
      </w:divBdr>
    </w:div>
    <w:div w:id="1332368608">
      <w:bodyDiv w:val="1"/>
      <w:marLeft w:val="0"/>
      <w:marRight w:val="0"/>
      <w:marTop w:val="0"/>
      <w:marBottom w:val="0"/>
      <w:divBdr>
        <w:top w:val="none" w:sz="0" w:space="0" w:color="auto"/>
        <w:left w:val="none" w:sz="0" w:space="0" w:color="auto"/>
        <w:bottom w:val="none" w:sz="0" w:space="0" w:color="auto"/>
        <w:right w:val="none" w:sz="0" w:space="0" w:color="auto"/>
      </w:divBdr>
    </w:div>
    <w:div w:id="1419058592">
      <w:bodyDiv w:val="1"/>
      <w:marLeft w:val="0"/>
      <w:marRight w:val="0"/>
      <w:marTop w:val="0"/>
      <w:marBottom w:val="0"/>
      <w:divBdr>
        <w:top w:val="none" w:sz="0" w:space="0" w:color="auto"/>
        <w:left w:val="none" w:sz="0" w:space="0" w:color="auto"/>
        <w:bottom w:val="none" w:sz="0" w:space="0" w:color="auto"/>
        <w:right w:val="none" w:sz="0" w:space="0" w:color="auto"/>
      </w:divBdr>
    </w:div>
    <w:div w:id="15041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63CB6A-80C8-604F-9D2A-195787C3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1229</Characters>
  <Application>Microsoft Macintosh Word</Application>
  <DocSecurity>0</DocSecurity>
  <Lines>26</Lines>
  <Paragraphs>9</Paragraphs>
  <ScaleCrop>false</ScaleCrop>
  <HeadingPairs>
    <vt:vector size="2" baseType="variant">
      <vt:variant>
        <vt:lpstr>Title</vt:lpstr>
      </vt:variant>
      <vt:variant>
        <vt:i4>1</vt:i4>
      </vt:variant>
    </vt:vector>
  </HeadingPairs>
  <TitlesOfParts>
    <vt:vector size="1" baseType="lpstr">
      <vt:lpstr>July 24, 2002</vt:lpstr>
    </vt:vector>
  </TitlesOfParts>
  <Company>NFB</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24, 2002</dc:title>
  <dc:creator>Shaffer, Suzanne</dc:creator>
  <cp:lastModifiedBy>Katie Allen</cp:lastModifiedBy>
  <cp:revision>3</cp:revision>
  <cp:lastPrinted>2014-05-12T18:17:00Z</cp:lastPrinted>
  <dcterms:created xsi:type="dcterms:W3CDTF">2018-06-04T19:00:00Z</dcterms:created>
  <dcterms:modified xsi:type="dcterms:W3CDTF">2018-06-04T19:03:00Z</dcterms:modified>
</cp:coreProperties>
</file>