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F2397" w14:textId="77777777" w:rsidR="009E54D5" w:rsidRPr="00E83D88" w:rsidRDefault="00E83D88" w:rsidP="00E83D88">
      <w:pPr>
        <w:jc w:val="center"/>
        <w:rPr>
          <w:b/>
          <w:sz w:val="32"/>
          <w:szCs w:val="32"/>
        </w:rPr>
      </w:pPr>
      <w:r w:rsidRPr="00E83D88">
        <w:rPr>
          <w:b/>
          <w:sz w:val="32"/>
          <w:szCs w:val="32"/>
        </w:rPr>
        <w:t>Be Career Ready</w:t>
      </w:r>
    </w:p>
    <w:p w14:paraId="48754148" w14:textId="77777777" w:rsidR="00E83D88" w:rsidRDefault="00E83D88"/>
    <w:p w14:paraId="5556306F" w14:textId="77777777" w:rsidR="00E83D88" w:rsidRPr="00E83D88" w:rsidRDefault="00E83D88" w:rsidP="00E83D88">
      <w:pPr>
        <w:rPr>
          <w:b/>
          <w:sz w:val="32"/>
          <w:szCs w:val="32"/>
        </w:rPr>
      </w:pPr>
      <w:r w:rsidRPr="00E83D88">
        <w:rPr>
          <w:b/>
          <w:sz w:val="32"/>
          <w:szCs w:val="32"/>
        </w:rPr>
        <w:t>Frequently Asked Questions</w:t>
      </w:r>
    </w:p>
    <w:p w14:paraId="668D04E3" w14:textId="77777777" w:rsidR="00E83D88" w:rsidRDefault="00E83D88" w:rsidP="00E83D88"/>
    <w:p w14:paraId="4B016E40" w14:textId="77777777" w:rsidR="00E83D88" w:rsidRDefault="00E83D88" w:rsidP="00E83D88">
      <w:r w:rsidRPr="00E83D88">
        <w:rPr>
          <w:b/>
        </w:rPr>
        <w:t>What are Career Pathways for Individuals with Disabilities?</w:t>
      </w:r>
      <w:r>
        <w:t xml:space="preserve"> Virginia’s vocational rehabilitation agencies o</w:t>
      </w:r>
      <w:r>
        <w:t>ff</w:t>
      </w:r>
      <w:r>
        <w:t>er individuals with disabilities a new way to navigate their career. Career Pathways for Individuals with Disabilities (CPID) encourages individuals to attain marketable career credentials, qualify for skilled jobs and earn a livable wage.</w:t>
      </w:r>
    </w:p>
    <w:p w14:paraId="10EF7BC6" w14:textId="77777777" w:rsidR="00E83D88" w:rsidRDefault="00E83D88" w:rsidP="00E83D88"/>
    <w:p w14:paraId="4E6C0B55" w14:textId="77777777" w:rsidR="00E83D88" w:rsidRDefault="00E83D88" w:rsidP="00E83D88">
      <w:r w:rsidRPr="00E83D88">
        <w:rPr>
          <w:b/>
        </w:rPr>
        <w:t>What jobs will be targeted?</w:t>
      </w:r>
      <w:r>
        <w:t xml:space="preserve"> CPID targets Virginia’s high-</w:t>
      </w:r>
      <w:r>
        <w:t>growth industry sectors, identiti</w:t>
      </w:r>
      <w:r>
        <w:t xml:space="preserve">es advanced credentials and provides work-based training programs. Industries include modern manufacturing, </w:t>
      </w:r>
      <w:r>
        <w:t>logistics and information tech</w:t>
      </w:r>
      <w:r>
        <w:t>nology. Other industrie</w:t>
      </w:r>
      <w:r>
        <w:t>s may be added within the next fi</w:t>
      </w:r>
      <w:r>
        <w:t>ve years.</w:t>
      </w:r>
    </w:p>
    <w:p w14:paraId="21FBA2C2" w14:textId="77777777" w:rsidR="00E83D88" w:rsidRDefault="00E83D88" w:rsidP="00E83D88"/>
    <w:p w14:paraId="4D9FAF03" w14:textId="77777777" w:rsidR="00E83D88" w:rsidRDefault="00E83D88" w:rsidP="00E83D88">
      <w:r w:rsidRPr="00E83D88">
        <w:rPr>
          <w:b/>
        </w:rPr>
        <w:t>Why manufacturing and logistics?</w:t>
      </w:r>
      <w:r>
        <w:t xml:space="preserve"> Today’s manufacturing environment is not the factory of yesterday. Almost 234,000 people are employed in manufacturi</w:t>
      </w:r>
      <w:r>
        <w:t>ng in Virginia. Modern manufac</w:t>
      </w:r>
      <w:r>
        <w:t>turing jobs are highly skilled and require multiple credentials. The average salary in Virginia is $34,000 with a</w:t>
      </w:r>
      <w:r>
        <w:t>n additional 40 percent in benefits. Logistics off</w:t>
      </w:r>
      <w:r>
        <w:t>ers a variety of opportunities from shipping and receiving to advanced technology logistics planning.</w:t>
      </w:r>
    </w:p>
    <w:p w14:paraId="0209EB52" w14:textId="77777777" w:rsidR="00E83D88" w:rsidRDefault="00E83D88" w:rsidP="00E83D88"/>
    <w:p w14:paraId="51956B79" w14:textId="77777777" w:rsidR="00E83D88" w:rsidRDefault="00E83D88" w:rsidP="00E83D88">
      <w:r w:rsidRPr="00E83D88">
        <w:rPr>
          <w:b/>
        </w:rPr>
        <w:t>What opportunities are there for young adults?</w:t>
      </w:r>
      <w:r>
        <w:t xml:space="preserve"> “Dream It. Do It. Virginia” academies are held each summer. O</w:t>
      </w:r>
      <w:r>
        <w:t>ff</w:t>
      </w:r>
      <w:r>
        <w:t xml:space="preserve">erings include advanced technology topics such as robotics, drones, 3-D imaging, </w:t>
      </w:r>
      <w:proofErr w:type="gramStart"/>
      <w:r>
        <w:t>welding</w:t>
      </w:r>
      <w:proofErr w:type="gramEnd"/>
      <w:r>
        <w:t xml:space="preserve"> and solar-powered water puri</w:t>
      </w:r>
      <w:r>
        <w:t>fi</w:t>
      </w:r>
      <w:r>
        <w:t>cation. For more information, visit www.dreamitdoitvirginia.com.</w:t>
      </w:r>
    </w:p>
    <w:p w14:paraId="6C48F41F" w14:textId="77777777" w:rsidR="00E83D88" w:rsidRDefault="00E83D88" w:rsidP="00E83D88"/>
    <w:p w14:paraId="45CA4112" w14:textId="77777777" w:rsidR="00E83D88" w:rsidRDefault="00E83D88" w:rsidP="00E83D88">
      <w:r w:rsidRPr="00E83D88">
        <w:rPr>
          <w:b/>
        </w:rPr>
        <w:t>Who makes a</w:t>
      </w:r>
      <w:r>
        <w:rPr>
          <w:b/>
        </w:rPr>
        <w:t xml:space="preserve"> good candida</w:t>
      </w:r>
      <w:bookmarkStart w:id="0" w:name="_GoBack"/>
      <w:bookmarkEnd w:id="0"/>
      <w:r>
        <w:rPr>
          <w:b/>
        </w:rPr>
        <w:t>te for manufactur</w:t>
      </w:r>
      <w:r w:rsidRPr="00E83D88">
        <w:rPr>
          <w:b/>
        </w:rPr>
        <w:t>ing training?</w:t>
      </w:r>
      <w:r>
        <w:t xml:space="preserve"> Candidates should be 18 or older, seeking employment and have middle school reading and math levels. Potential participants will be given a vocational assessment and are considered on an</w:t>
      </w:r>
      <w:r>
        <w:t xml:space="preserve"> individual basis, with prefer</w:t>
      </w:r>
      <w:r>
        <w:t>ence given to those with higher math levels.</w:t>
      </w:r>
    </w:p>
    <w:p w14:paraId="7B2F3A75" w14:textId="77777777" w:rsidR="00E83D88" w:rsidRDefault="00E83D88" w:rsidP="00E83D88"/>
    <w:p w14:paraId="5DE2A26C" w14:textId="77777777" w:rsidR="00E83D88" w:rsidRDefault="00E83D88" w:rsidP="00E83D88">
      <w:r>
        <w:rPr>
          <w:b/>
        </w:rPr>
        <w:t>How long does it take to fi</w:t>
      </w:r>
      <w:r w:rsidRPr="00E83D88">
        <w:rPr>
          <w:b/>
        </w:rPr>
        <w:t>nd a job once participants earn their credentials?</w:t>
      </w:r>
      <w:r>
        <w:t xml:space="preserve"> Manufac</w:t>
      </w:r>
      <w:r>
        <w:t>turing credentials including Manufacturing Technician, Manufacturing Specialist, OSHA 10 and Career Readiness Certi</w:t>
      </w:r>
      <w:r>
        <w:t>fi</w:t>
      </w:r>
      <w:r>
        <w:t>cation are desired and often required by many businesses so it will increase job opportunities.</w:t>
      </w:r>
    </w:p>
    <w:p w14:paraId="5A7DF641" w14:textId="77777777" w:rsidR="00E83D88" w:rsidRDefault="00E83D88" w:rsidP="00E83D88"/>
    <w:p w14:paraId="2D5D0078" w14:textId="77777777" w:rsidR="00E83D88" w:rsidRDefault="00E83D88" w:rsidP="00E83D88">
      <w:r w:rsidRPr="00E83D88">
        <w:rPr>
          <w:b/>
        </w:rPr>
        <w:t>How to get started?</w:t>
      </w:r>
      <w:r>
        <w:t xml:space="preserve"> Contact your local VR agency or a member of the CPID project team: </w:t>
      </w:r>
    </w:p>
    <w:p w14:paraId="63E7C1CD" w14:textId="77777777" w:rsidR="00E83D88" w:rsidRDefault="00E83D88" w:rsidP="00E83D88">
      <w:r>
        <w:t>DARS: Emily.West@dars.virginia.gov</w:t>
      </w:r>
    </w:p>
    <w:p w14:paraId="4D02B6E1" w14:textId="77777777" w:rsidR="00E83D88" w:rsidRDefault="00E83D88" w:rsidP="00E83D88">
      <w:hyperlink r:id="rId7" w:history="1">
        <w:r w:rsidRPr="00C751D2">
          <w:rPr>
            <w:rStyle w:val="Hyperlink"/>
          </w:rPr>
          <w:t>Kate.Kaegi@dars.virginia.gov</w:t>
        </w:r>
      </w:hyperlink>
      <w:r>
        <w:t xml:space="preserve"> </w:t>
      </w:r>
    </w:p>
    <w:p w14:paraId="7C2EB4AB" w14:textId="77777777" w:rsidR="00E83D88" w:rsidRDefault="00E83D88" w:rsidP="00E83D88">
      <w:r>
        <w:t>DBVI: Tish.Harris@dbvi.virginia.gov</w:t>
      </w:r>
    </w:p>
    <w:sectPr w:rsidR="00E83D88" w:rsidSect="009E54D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556CE" w14:textId="77777777" w:rsidR="00E83D88" w:rsidRDefault="00E83D88" w:rsidP="00E83D88">
      <w:r>
        <w:separator/>
      </w:r>
    </w:p>
  </w:endnote>
  <w:endnote w:type="continuationSeparator" w:id="0">
    <w:p w14:paraId="77825588" w14:textId="77777777" w:rsidR="00E83D88" w:rsidRDefault="00E83D88" w:rsidP="00E8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ndara">
    <w:panose1 w:val="020E0502030303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42000" w14:textId="77777777" w:rsidR="00E83D88" w:rsidRPr="00E83D88" w:rsidRDefault="00E83D88" w:rsidP="00E83D88">
    <w:pPr>
      <w:widowControl w:val="0"/>
      <w:autoSpaceDE w:val="0"/>
      <w:autoSpaceDN w:val="0"/>
      <w:adjustRightInd w:val="0"/>
      <w:spacing w:after="240" w:line="220" w:lineRule="atLeast"/>
      <w:rPr>
        <w:rFonts w:ascii="Times" w:hAnsi="Times" w:cs="Times"/>
      </w:rPr>
    </w:pPr>
    <w:r>
      <w:rPr>
        <w:rFonts w:ascii="Candara" w:hAnsi="Candara" w:cs="Candara"/>
        <w:sz w:val="18"/>
        <w:szCs w:val="18"/>
      </w:rPr>
      <w:t xml:space="preserve">This grant is federally funded (CFDA #84.235N) through the U.S. Department of Education. The content of this publication does not necessarily represent the policy of the U.S. Department of Education and should not assume to be endorsed by the federal government.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09A5" w14:textId="77777777" w:rsidR="00E83D88" w:rsidRDefault="00E83D88" w:rsidP="00E83D88">
      <w:r>
        <w:separator/>
      </w:r>
    </w:p>
  </w:footnote>
  <w:footnote w:type="continuationSeparator" w:id="0">
    <w:p w14:paraId="43895705" w14:textId="77777777" w:rsidR="00E83D88" w:rsidRDefault="00E83D88" w:rsidP="00E83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EC"/>
    <w:rsid w:val="005B37EC"/>
    <w:rsid w:val="009E54D5"/>
    <w:rsid w:val="00E83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E1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D88"/>
    <w:rPr>
      <w:color w:val="0000FF" w:themeColor="hyperlink"/>
      <w:u w:val="single"/>
    </w:rPr>
  </w:style>
  <w:style w:type="paragraph" w:styleId="Header">
    <w:name w:val="header"/>
    <w:basedOn w:val="Normal"/>
    <w:link w:val="HeaderChar"/>
    <w:uiPriority w:val="99"/>
    <w:unhideWhenUsed/>
    <w:rsid w:val="00E83D88"/>
    <w:pPr>
      <w:tabs>
        <w:tab w:val="center" w:pos="4320"/>
        <w:tab w:val="right" w:pos="8640"/>
      </w:tabs>
    </w:pPr>
  </w:style>
  <w:style w:type="character" w:customStyle="1" w:styleId="HeaderChar">
    <w:name w:val="Header Char"/>
    <w:basedOn w:val="DefaultParagraphFont"/>
    <w:link w:val="Header"/>
    <w:uiPriority w:val="99"/>
    <w:rsid w:val="00E83D88"/>
  </w:style>
  <w:style w:type="paragraph" w:styleId="Footer">
    <w:name w:val="footer"/>
    <w:basedOn w:val="Normal"/>
    <w:link w:val="FooterChar"/>
    <w:uiPriority w:val="99"/>
    <w:unhideWhenUsed/>
    <w:rsid w:val="00E83D88"/>
    <w:pPr>
      <w:tabs>
        <w:tab w:val="center" w:pos="4320"/>
        <w:tab w:val="right" w:pos="8640"/>
      </w:tabs>
    </w:pPr>
  </w:style>
  <w:style w:type="character" w:customStyle="1" w:styleId="FooterChar">
    <w:name w:val="Footer Char"/>
    <w:basedOn w:val="DefaultParagraphFont"/>
    <w:link w:val="Footer"/>
    <w:uiPriority w:val="99"/>
    <w:rsid w:val="00E83D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D88"/>
    <w:rPr>
      <w:color w:val="0000FF" w:themeColor="hyperlink"/>
      <w:u w:val="single"/>
    </w:rPr>
  </w:style>
  <w:style w:type="paragraph" w:styleId="Header">
    <w:name w:val="header"/>
    <w:basedOn w:val="Normal"/>
    <w:link w:val="HeaderChar"/>
    <w:uiPriority w:val="99"/>
    <w:unhideWhenUsed/>
    <w:rsid w:val="00E83D88"/>
    <w:pPr>
      <w:tabs>
        <w:tab w:val="center" w:pos="4320"/>
        <w:tab w:val="right" w:pos="8640"/>
      </w:tabs>
    </w:pPr>
  </w:style>
  <w:style w:type="character" w:customStyle="1" w:styleId="HeaderChar">
    <w:name w:val="Header Char"/>
    <w:basedOn w:val="DefaultParagraphFont"/>
    <w:link w:val="Header"/>
    <w:uiPriority w:val="99"/>
    <w:rsid w:val="00E83D88"/>
  </w:style>
  <w:style w:type="paragraph" w:styleId="Footer">
    <w:name w:val="footer"/>
    <w:basedOn w:val="Normal"/>
    <w:link w:val="FooterChar"/>
    <w:uiPriority w:val="99"/>
    <w:unhideWhenUsed/>
    <w:rsid w:val="00E83D88"/>
    <w:pPr>
      <w:tabs>
        <w:tab w:val="center" w:pos="4320"/>
        <w:tab w:val="right" w:pos="8640"/>
      </w:tabs>
    </w:pPr>
  </w:style>
  <w:style w:type="character" w:customStyle="1" w:styleId="FooterChar">
    <w:name w:val="Footer Char"/>
    <w:basedOn w:val="DefaultParagraphFont"/>
    <w:link w:val="Footer"/>
    <w:uiPriority w:val="99"/>
    <w:rsid w:val="00E83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Kate.Kaegi@dars.virginia.gov" TargetMode="External"/><Relationship Id="rId12" Type="http://schemas.openxmlformats.org/officeDocument/2006/relationships/customXml" Target="../customXml/item2.xml"/><Relationship Id="rId2" Type="http://schemas.microsoft.com/office/2007/relationships/stylesWithEffects" Target="stylesWithEffects.xml"/><Relationship Id="rId6" Type="http://schemas.openxmlformats.org/officeDocument/2006/relationships/endnotes" Target="endnote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BA4A992F454D886A34B37161644A" ma:contentTypeVersion="9" ma:contentTypeDescription="Create a new document." ma:contentTypeScope="" ma:versionID="d60595a3ec6cb94a9fcc2bc7c9a1bc81">
  <xsd:schema xmlns:xsd="http://www.w3.org/2001/XMLSchema" xmlns:xs="http://www.w3.org/2001/XMLSchema" xmlns:p="http://schemas.microsoft.com/office/2006/metadata/properties" xmlns:ns2="08c21772-c22a-478d-8fa1-e38c46229dd9" targetNamespace="http://schemas.microsoft.com/office/2006/metadata/properties" ma:root="true" ma:fieldsID="db9328023a3b6faee5979219445a851a" ns2:_="">
    <xsd:import namespace="08c21772-c22a-478d-8fa1-e38c46229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1772-c22a-478d-8fa1-e38c46229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043F11-6790-43C7-8F8B-BEE54846E205}"/>
</file>

<file path=customXml/itemProps2.xml><?xml version="1.0" encoding="utf-8"?>
<ds:datastoreItem xmlns:ds="http://schemas.openxmlformats.org/officeDocument/2006/customXml" ds:itemID="{03A4A042-DC59-4141-AD23-5A7270D38BBE}"/>
</file>

<file path=customXml/itemProps3.xml><?xml version="1.0" encoding="utf-8"?>
<ds:datastoreItem xmlns:ds="http://schemas.openxmlformats.org/officeDocument/2006/customXml" ds:itemID="{900AEFA9-3066-4F97-BDB7-00D0D05DD6E8}"/>
</file>

<file path=docProps/app.xml><?xml version="1.0" encoding="utf-8"?>
<Properties xmlns="http://schemas.openxmlformats.org/officeDocument/2006/extended-properties" xmlns:vt="http://schemas.openxmlformats.org/officeDocument/2006/docPropsVTypes">
  <Template>Normal.dotm</Template>
  <TotalTime>6</TotalTime>
  <Pages>1</Pages>
  <Words>341</Words>
  <Characters>1946</Characters>
  <Application>Microsoft Macintosh Word</Application>
  <DocSecurity>0</DocSecurity>
  <Lines>16</Lines>
  <Paragraphs>4</Paragraphs>
  <ScaleCrop>false</ScaleCrop>
  <Company>UMass Boston</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Julisa Cully</dc:creator>
  <cp:keywords/>
  <dc:description/>
  <cp:lastModifiedBy>Julisa Cully</cp:lastModifiedBy>
  <cp:revision>2</cp:revision>
  <dcterms:created xsi:type="dcterms:W3CDTF">2020-09-24T20:19:00Z</dcterms:created>
  <dcterms:modified xsi:type="dcterms:W3CDTF">2020-09-24T20:34:00Z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0x01010080FBBA4A992F454D886A34B37161644A</vt:lpwstr>
  </property>
</Properties>
</file>