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52975" w14:textId="64BAB54C" w:rsidR="009B5C6F" w:rsidRPr="00AC03DB" w:rsidRDefault="00AC03DB" w:rsidP="00085F10">
      <w:pPr>
        <w:pStyle w:val="Heading1"/>
        <w:jc w:val="center"/>
      </w:pPr>
      <w:r w:rsidRPr="00AC03DB">
        <w:t>Identifying Pre-Apprenticeship and RA Partners</w:t>
      </w:r>
    </w:p>
    <w:p w14:paraId="69CA1FF0" w14:textId="77777777" w:rsidR="00AC03DB" w:rsidRDefault="00AC03DB" w:rsidP="00AC03DB">
      <w:pPr>
        <w:jc w:val="center"/>
        <w:rPr>
          <w:b/>
        </w:rPr>
      </w:pPr>
    </w:p>
    <w:p w14:paraId="64B3E20B" w14:textId="67B36E6E" w:rsidR="002D51A1" w:rsidRPr="002D51A1" w:rsidRDefault="002D51A1" w:rsidP="00085F10">
      <w:pPr>
        <w:pStyle w:val="Heading2"/>
      </w:pPr>
      <w:r w:rsidRPr="002D51A1">
        <w:t>Partner</w:t>
      </w:r>
      <w:r w:rsidR="00AC03DB">
        <w:t xml:space="preserve"> Role</w:t>
      </w:r>
      <w:r w:rsidRPr="002D51A1">
        <w:t>s</w:t>
      </w:r>
      <w:r w:rsidR="00AC03DB">
        <w:t xml:space="preserve"> in R</w:t>
      </w:r>
      <w:r w:rsidR="00085F10">
        <w:t xml:space="preserve">egistered </w:t>
      </w:r>
      <w:r w:rsidR="00AC03DB">
        <w:t>A</w:t>
      </w:r>
      <w:r w:rsidR="00085F10">
        <w:t>pprenticeships (RA)</w:t>
      </w:r>
    </w:p>
    <w:p w14:paraId="63F39DE1" w14:textId="4D64632A" w:rsidR="001544F2" w:rsidRDefault="00292BE8" w:rsidP="001544F2">
      <w:r>
        <w:t>See pages 6-7 of OA Quick Start Up Apprenticeship Toolkit for partner roles</w:t>
      </w:r>
    </w:p>
    <w:p w14:paraId="6AFED5FE" w14:textId="77777777" w:rsidR="00292BE8" w:rsidRDefault="00292BE8" w:rsidP="001544F2"/>
    <w:p w14:paraId="13FCB16F" w14:textId="26555D87" w:rsidR="002D51A1" w:rsidRDefault="002D51A1" w:rsidP="00085F10">
      <w:pPr>
        <w:pStyle w:val="Heading2"/>
      </w:pPr>
      <w:r w:rsidRPr="00AA280C">
        <w:t>RA system</w:t>
      </w:r>
    </w:p>
    <w:p w14:paraId="6DBD2553" w14:textId="16F2FB05" w:rsidR="00A41DDC" w:rsidRDefault="00783373" w:rsidP="001544F2">
      <w:r>
        <w:t>Partners within the RA system can help you navigate the opportunities and requirements of Regi</w:t>
      </w:r>
      <w:r w:rsidR="00B27A1A">
        <w:t xml:space="preserve">stered Apprenticeship and pre-apprenticeships. The Apprenticeship Director (either for the federal OA or the state office) </w:t>
      </w:r>
      <w:r w:rsidR="00E769D2">
        <w:t xml:space="preserve">a critical early </w:t>
      </w:r>
      <w:r w:rsidR="00B27A1A">
        <w:t>connection to make, and can serve as a useful gateway to other contacts</w:t>
      </w:r>
      <w:r w:rsidR="006541CB">
        <w:t xml:space="preserve"> as </w:t>
      </w:r>
      <w:r w:rsidR="00A31EE0">
        <w:t>well as provide guidance on any relevant state policy</w:t>
      </w:r>
      <w:r w:rsidR="00EE42C2">
        <w:t>. The</w:t>
      </w:r>
      <w:r w:rsidR="00B27A1A">
        <w:t xml:space="preserve"> federal OA has </w:t>
      </w:r>
      <w:r w:rsidR="00EE42C2">
        <w:t xml:space="preserve">also </w:t>
      </w:r>
      <w:r w:rsidR="00B27A1A">
        <w:t xml:space="preserve">made several investments in RA that could </w:t>
      </w:r>
      <w:r w:rsidR="00EE42C2">
        <w:t>support or coordinate with pre-apprenticeship: Sectors of Excellence are a strong source of industry-focused program support, and</w:t>
      </w:r>
      <w:r w:rsidR="00B27A1A">
        <w:t xml:space="preserve"> 37 states received State Apprenticeship Expansion grants that often have </w:t>
      </w:r>
      <w:r w:rsidR="00EE42C2">
        <w:t xml:space="preserve">a </w:t>
      </w:r>
      <w:r w:rsidR="00B27A1A">
        <w:t xml:space="preserve">particular industry or equity focus. In addition, </w:t>
      </w:r>
      <w:r w:rsidR="00EE42C2">
        <w:t xml:space="preserve">OA’s </w:t>
      </w:r>
      <w:r w:rsidR="00B27A1A">
        <w:t>Industry Intermediary and Equity</w:t>
      </w:r>
      <w:r w:rsidR="0021050A">
        <w:t xml:space="preserve"> Partners in RA contracts can also serve as a resource to identify relevant apprenticeship standards, potential employer partners, or other opportunities.</w:t>
      </w:r>
    </w:p>
    <w:p w14:paraId="25EBD6B9" w14:textId="63993BC4" w:rsidR="00F566AC" w:rsidRPr="00F566AC" w:rsidRDefault="00F566AC" w:rsidP="001544F2">
      <w:pPr>
        <w:rPr>
          <w:i/>
        </w:rPr>
      </w:pPr>
      <w:r w:rsidRPr="00F566AC">
        <w:rPr>
          <w:i/>
        </w:rPr>
        <w:t>How to identify contacts in the RA system:</w:t>
      </w:r>
    </w:p>
    <w:p w14:paraId="1D4DA093" w14:textId="176742E1" w:rsidR="00801FAA" w:rsidRDefault="00801FAA" w:rsidP="00801FAA">
      <w:pPr>
        <w:pStyle w:val="ListParagraph"/>
        <w:numPr>
          <w:ilvl w:val="0"/>
          <w:numId w:val="3"/>
        </w:numPr>
      </w:pPr>
      <w:r>
        <w:t xml:space="preserve">To find out whether your state is an OA state or SAA state: </w:t>
      </w:r>
      <w:hyperlink r:id="rId5" w:history="1">
        <w:r w:rsidRPr="00AE25CD">
          <w:rPr>
            <w:rStyle w:val="Hyperlink"/>
          </w:rPr>
          <w:t>https://www.doleta.gov/OA/contactlist.cfm</w:t>
        </w:r>
      </w:hyperlink>
    </w:p>
    <w:p w14:paraId="6A01AE23" w14:textId="7F222575" w:rsidR="00801FAA" w:rsidRDefault="00801FAA" w:rsidP="00801FAA">
      <w:pPr>
        <w:pStyle w:val="ListParagraph"/>
        <w:numPr>
          <w:ilvl w:val="1"/>
          <w:numId w:val="3"/>
        </w:numPr>
      </w:pPr>
      <w:r>
        <w:t xml:space="preserve">OA State Director or Multi-State Director: </w:t>
      </w:r>
      <w:hyperlink r:id="rId6" w:history="1">
        <w:r w:rsidRPr="00AE25CD">
          <w:rPr>
            <w:rStyle w:val="Hyperlink"/>
          </w:rPr>
          <w:t>https://www.doleta.gov/oa/stateoffices.cfm</w:t>
        </w:r>
      </w:hyperlink>
      <w:r>
        <w:t xml:space="preserve"> </w:t>
      </w:r>
    </w:p>
    <w:p w14:paraId="7956C889" w14:textId="77777777" w:rsidR="009F0E69" w:rsidRDefault="00313408" w:rsidP="009F0E69">
      <w:pPr>
        <w:pStyle w:val="ListParagraph"/>
        <w:numPr>
          <w:ilvl w:val="1"/>
          <w:numId w:val="3"/>
        </w:numPr>
      </w:pPr>
      <w:r>
        <w:t>SAA states –</w:t>
      </w:r>
      <w:r w:rsidR="00801FAA">
        <w:t xml:space="preserve"> State Apprenticeship Director: </w:t>
      </w:r>
      <w:hyperlink r:id="rId7" w:history="1">
        <w:r w:rsidR="00801FAA" w:rsidRPr="00AE25CD">
          <w:rPr>
            <w:rStyle w:val="Hyperlink"/>
          </w:rPr>
          <w:t>https://www.doleta.gov/oa/stateagencies.cfm</w:t>
        </w:r>
      </w:hyperlink>
      <w:r w:rsidR="00801FAA">
        <w:t xml:space="preserve">  </w:t>
      </w:r>
      <w:r>
        <w:t>Please not that t</w:t>
      </w:r>
      <w:r w:rsidR="00801FAA">
        <w:t>his list also includes information about the state department in which the Apprenticeship office is located.</w:t>
      </w:r>
      <w:r>
        <w:t xml:space="preserve"> In addition, some of these states may have experienced recent turnover that is not yet reflected on the OA website. We recommend checking the </w:t>
      </w:r>
      <w:r w:rsidRPr="009F0E69">
        <w:t>state’s Apprenticeship page to confirm contact information.</w:t>
      </w:r>
    </w:p>
    <w:p w14:paraId="39D94BAB" w14:textId="1CAA9829" w:rsidR="008D3C59" w:rsidRDefault="008D3C59" w:rsidP="008D3C59">
      <w:pPr>
        <w:pStyle w:val="ListParagraph"/>
        <w:numPr>
          <w:ilvl w:val="1"/>
          <w:numId w:val="3"/>
        </w:numPr>
      </w:pPr>
      <w:r>
        <w:t xml:space="preserve">State level tax credits and tuition: </w:t>
      </w:r>
      <w:hyperlink r:id="rId8" w:history="1">
        <w:r w:rsidRPr="00AE25CD">
          <w:rPr>
            <w:rStyle w:val="Hyperlink"/>
          </w:rPr>
          <w:t>https://www.doleta.gov/oa/taxcredits.cfm</w:t>
        </w:r>
      </w:hyperlink>
      <w:r>
        <w:t xml:space="preserve"> </w:t>
      </w:r>
    </w:p>
    <w:p w14:paraId="5F27C132" w14:textId="1158202A" w:rsidR="00351989" w:rsidRPr="009F0E69" w:rsidRDefault="00351989" w:rsidP="009F0E69">
      <w:pPr>
        <w:pStyle w:val="ListParagraph"/>
        <w:numPr>
          <w:ilvl w:val="0"/>
          <w:numId w:val="3"/>
        </w:numPr>
      </w:pPr>
      <w:r w:rsidRPr="009F0E69">
        <w:lastRenderedPageBreak/>
        <w:t>Sectors of Excellence</w:t>
      </w:r>
      <w:r w:rsidR="009F0E69" w:rsidRPr="009F0E69">
        <w:t xml:space="preserve">: </w:t>
      </w:r>
      <w:hyperlink r:id="rId9" w:history="1">
        <w:r w:rsidR="009F0E69" w:rsidRPr="00AE25CD">
          <w:rPr>
            <w:rStyle w:val="Hyperlink"/>
          </w:rPr>
          <w:t>https://www.dol.gov/sites/default/files/SEAsOverviewFactSheet.pdf</w:t>
        </w:r>
      </w:hyperlink>
      <w:r w:rsidR="009F0E69">
        <w:t xml:space="preserve"> </w:t>
      </w:r>
      <w:r w:rsidRPr="009F0E69">
        <w:rPr>
          <w:highlight w:val="yellow"/>
        </w:rPr>
        <w:t xml:space="preserve"> </w:t>
      </w:r>
    </w:p>
    <w:p w14:paraId="5D0C6CF6" w14:textId="60AB4293" w:rsidR="00235BC3" w:rsidRDefault="008D3C59" w:rsidP="009E3C84">
      <w:pPr>
        <w:pStyle w:val="ListParagraph"/>
        <w:numPr>
          <w:ilvl w:val="0"/>
          <w:numId w:val="3"/>
        </w:numPr>
      </w:pPr>
      <w:r>
        <w:t>SAE G</w:t>
      </w:r>
      <w:r w:rsidR="00235BC3">
        <w:t>rant</w:t>
      </w:r>
      <w:r>
        <w:t>ee</w:t>
      </w:r>
      <w:r w:rsidR="00235BC3">
        <w:t>s</w:t>
      </w:r>
      <w:r w:rsidR="009E3C84">
        <w:t xml:space="preserve">: </w:t>
      </w:r>
      <w:hyperlink r:id="rId10" w:history="1">
        <w:r w:rsidR="003A0376" w:rsidRPr="00AE25CD">
          <w:rPr>
            <w:rStyle w:val="Hyperlink"/>
          </w:rPr>
          <w:t>https://www.dol.gov/sites/default/files/2016-apprenticeship-state-project-summaries.pdf</w:t>
        </w:r>
      </w:hyperlink>
      <w:r w:rsidR="003A0376">
        <w:t xml:space="preserve"> and </w:t>
      </w:r>
      <w:hyperlink r:id="rId11" w:history="1">
        <w:r w:rsidR="009E3C84" w:rsidRPr="009E3C84">
          <w:rPr>
            <w:rStyle w:val="Hyperlink"/>
          </w:rPr>
          <w:t>http://webapps.dol.gov/DOLGrantData/KeywordSearch.aspx?parameter=FOA-ETA-16-13B</w:t>
        </w:r>
      </w:hyperlink>
    </w:p>
    <w:p w14:paraId="50786363" w14:textId="218B5E68" w:rsidR="008D3C59" w:rsidRDefault="008D3C59" w:rsidP="00AA280C">
      <w:pPr>
        <w:pStyle w:val="ListParagraph"/>
        <w:numPr>
          <w:ilvl w:val="0"/>
          <w:numId w:val="3"/>
        </w:numPr>
      </w:pPr>
      <w:r>
        <w:t xml:space="preserve">American Apprenticeship Initiative Grantees: </w:t>
      </w:r>
      <w:hyperlink r:id="rId12" w:history="1">
        <w:r w:rsidRPr="00AE25CD">
          <w:rPr>
            <w:rStyle w:val="Hyperlink"/>
          </w:rPr>
          <w:t>https://www.dol.gov/newsroom/releases/eta/eta20150909</w:t>
        </w:r>
      </w:hyperlink>
      <w:r>
        <w:t xml:space="preserve"> </w:t>
      </w:r>
    </w:p>
    <w:p w14:paraId="24A70FC9" w14:textId="0C0E0002" w:rsidR="00AA280C" w:rsidRDefault="002D51A1" w:rsidP="00AA280C">
      <w:pPr>
        <w:pStyle w:val="ListParagraph"/>
        <w:numPr>
          <w:ilvl w:val="0"/>
          <w:numId w:val="3"/>
        </w:numPr>
      </w:pPr>
      <w:r>
        <w:t>Industry Intermediary and Equity contractors</w:t>
      </w:r>
      <w:r w:rsidR="008D3C59">
        <w:t>:</w:t>
      </w:r>
      <w:r w:rsidR="009F0E69">
        <w:t xml:space="preserve"> See attached handout. </w:t>
      </w:r>
    </w:p>
    <w:p w14:paraId="63D6F4B3" w14:textId="57816FF8" w:rsidR="005D6DDD" w:rsidRDefault="00666701" w:rsidP="005D6DDD">
      <w:r>
        <w:t xml:space="preserve">Pre-Apprenticeships distinguish themselves from other job training programs by serving as a pathway into Registered Apprenticeship. They </w:t>
      </w:r>
      <w:r w:rsidR="0036391B">
        <w:t xml:space="preserve">not only deliver high-quality curricula but also develop relationships with RA programs that allow graduates to continue along a pathway to into RA. </w:t>
      </w:r>
      <w:r w:rsidR="005D6DDD">
        <w:t>While Pre-Apprenticeship does not have the same level of consistency as RA programs,</w:t>
      </w:r>
      <w:r w:rsidR="0036391B">
        <w:t xml:space="preserve"> there is a movement to formalize pre-apprenticeships. In fact,</w:t>
      </w:r>
      <w:r w:rsidR="005D6DDD">
        <w:t xml:space="preserve"> in several states, the State Apprenticeship Office also registers pre-apprenticeships.</w:t>
      </w:r>
      <w:r w:rsidR="0036391B">
        <w:t xml:space="preserve"> Even if your program is not in one of these states, their guidelines can </w:t>
      </w:r>
      <w:r w:rsidR="005D6DDD">
        <w:t>serve as a good starting point for programs</w:t>
      </w:r>
      <w:r w:rsidR="0036391B">
        <w:t xml:space="preserve"> to understand current expectations for pre-apprenticeship programs</w:t>
      </w:r>
      <w:r w:rsidR="005D6DDD">
        <w:t>.</w:t>
      </w:r>
    </w:p>
    <w:p w14:paraId="477A15FD" w14:textId="5BA75C72" w:rsidR="005D6DDD" w:rsidRPr="005D6DDD" w:rsidRDefault="005D6DDD" w:rsidP="005D6DDD">
      <w:pPr>
        <w:rPr>
          <w:i/>
        </w:rPr>
      </w:pPr>
      <w:r w:rsidRPr="00F566AC">
        <w:rPr>
          <w:i/>
        </w:rPr>
        <w:t xml:space="preserve">How to identify </w:t>
      </w:r>
      <w:r w:rsidR="00824C18">
        <w:rPr>
          <w:i/>
        </w:rPr>
        <w:t xml:space="preserve">pre-apprenticeship </w:t>
      </w:r>
      <w:r w:rsidRPr="00F566AC">
        <w:rPr>
          <w:i/>
        </w:rPr>
        <w:t>contacts:</w:t>
      </w:r>
    </w:p>
    <w:p w14:paraId="64923306" w14:textId="77777777" w:rsidR="00351989" w:rsidRDefault="00351989" w:rsidP="00351989">
      <w:pPr>
        <w:pStyle w:val="ListParagraph"/>
        <w:numPr>
          <w:ilvl w:val="0"/>
          <w:numId w:val="3"/>
        </w:numPr>
      </w:pPr>
      <w:r>
        <w:t>States that register Pre-Apprenticeships:</w:t>
      </w:r>
    </w:p>
    <w:p w14:paraId="73EDD6DE" w14:textId="77777777" w:rsidR="00351989" w:rsidRDefault="00351989" w:rsidP="00351989">
      <w:pPr>
        <w:pStyle w:val="ListParagraph"/>
        <w:numPr>
          <w:ilvl w:val="1"/>
          <w:numId w:val="3"/>
        </w:numPr>
      </w:pPr>
      <w:r>
        <w:t xml:space="preserve">Massachusetts: </w:t>
      </w:r>
      <w:hyperlink r:id="rId13" w:history="1">
        <w:r w:rsidRPr="00AE25CD">
          <w:rPr>
            <w:rStyle w:val="Hyperlink"/>
          </w:rPr>
          <w:t>http://www.mass.gov/lwd/labor-standards/das/new-pre-apprentice-procedures.html</w:t>
        </w:r>
      </w:hyperlink>
      <w:r>
        <w:t xml:space="preserve"> </w:t>
      </w:r>
    </w:p>
    <w:p w14:paraId="0658E808" w14:textId="77777777" w:rsidR="00351989" w:rsidRDefault="00351989" w:rsidP="00351989">
      <w:pPr>
        <w:pStyle w:val="ListParagraph"/>
        <w:numPr>
          <w:ilvl w:val="1"/>
          <w:numId w:val="3"/>
        </w:numPr>
      </w:pPr>
      <w:r>
        <w:t xml:space="preserve">North Carolina: </w:t>
      </w:r>
      <w:hyperlink r:id="rId14" w:history="1">
        <w:r w:rsidRPr="00AE25CD">
          <w:rPr>
            <w:rStyle w:val="Hyperlink"/>
          </w:rPr>
          <w:t>https://www.nccommerce.com/wf/job-seekers/apprenticeships/pre-apprenticeship</w:t>
        </w:r>
      </w:hyperlink>
      <w:r>
        <w:t xml:space="preserve"> </w:t>
      </w:r>
    </w:p>
    <w:p w14:paraId="3527D03D" w14:textId="624E403C" w:rsidR="00BD1BC8" w:rsidRDefault="00BD1BC8" w:rsidP="00351989">
      <w:pPr>
        <w:pStyle w:val="ListParagraph"/>
        <w:numPr>
          <w:ilvl w:val="1"/>
          <w:numId w:val="3"/>
        </w:numPr>
      </w:pPr>
      <w:r>
        <w:t xml:space="preserve">Oregon: </w:t>
      </w:r>
      <w:hyperlink r:id="rId15" w:history="1">
        <w:r w:rsidRPr="00AE25CD">
          <w:rPr>
            <w:rStyle w:val="Hyperlink"/>
          </w:rPr>
          <w:t>http://www.oregon.gov/BOLI/ATD/pages/a_ag_partners.aspx</w:t>
        </w:r>
      </w:hyperlink>
      <w:r>
        <w:t xml:space="preserve"> </w:t>
      </w:r>
    </w:p>
    <w:p w14:paraId="3503870D" w14:textId="77777777" w:rsidR="00351989" w:rsidRDefault="00351989" w:rsidP="00351989">
      <w:pPr>
        <w:pStyle w:val="ListParagraph"/>
        <w:numPr>
          <w:ilvl w:val="1"/>
          <w:numId w:val="3"/>
        </w:numPr>
      </w:pPr>
      <w:r>
        <w:t xml:space="preserve">Washington: </w:t>
      </w:r>
      <w:hyperlink r:id="rId16" w:history="1">
        <w:r w:rsidRPr="00AE25CD">
          <w:rPr>
            <w:rStyle w:val="Hyperlink"/>
          </w:rPr>
          <w:t>http://www.lni.wa.gov/TradesLicensing/Apprenticeship/About/IntroProg/</w:t>
        </w:r>
      </w:hyperlink>
      <w:r>
        <w:t xml:space="preserve"> </w:t>
      </w:r>
    </w:p>
    <w:p w14:paraId="19A4DBD5" w14:textId="25C0AAB3" w:rsidR="00351989" w:rsidRDefault="00351989" w:rsidP="00351989">
      <w:pPr>
        <w:pStyle w:val="ListParagraph"/>
        <w:numPr>
          <w:ilvl w:val="1"/>
          <w:numId w:val="3"/>
        </w:numPr>
      </w:pPr>
      <w:r>
        <w:t xml:space="preserve">Wisconsin: </w:t>
      </w:r>
      <w:hyperlink r:id="rId17" w:history="1">
        <w:r w:rsidRPr="00AE25CD">
          <w:rPr>
            <w:rStyle w:val="Hyperlink"/>
          </w:rPr>
          <w:t>https://dwd.wisconsin.gov/apprenticeship/pdf/WI-Pre-Apprenticeship-Readiness-Program_DETA-17818-P_(N%200715).pdf</w:t>
        </w:r>
      </w:hyperlink>
    </w:p>
    <w:p w14:paraId="38154B6A" w14:textId="77777777" w:rsidR="00AA280C" w:rsidRDefault="00AA280C" w:rsidP="00AA280C">
      <w:pPr>
        <w:pStyle w:val="ListParagraph"/>
      </w:pPr>
    </w:p>
    <w:p w14:paraId="23FB0098" w14:textId="33F1CCA6" w:rsidR="002D51A1" w:rsidRPr="00FB1939" w:rsidRDefault="002D51A1" w:rsidP="00085F10">
      <w:pPr>
        <w:pStyle w:val="Heading2"/>
      </w:pPr>
      <w:r w:rsidRPr="00FB1939">
        <w:t>RA sponsors</w:t>
      </w:r>
    </w:p>
    <w:p w14:paraId="4A798A0E" w14:textId="252150B4" w:rsidR="007E7329" w:rsidRDefault="00931BC8" w:rsidP="005D0B60">
      <w:r>
        <w:t xml:space="preserve">RA sponsors </w:t>
      </w:r>
      <w:r w:rsidR="00DA2D6C">
        <w:t>can be employers, industry associations, labor-management organizations, or intermediaries such as a community college or nonprofit.</w:t>
      </w:r>
      <w:r w:rsidR="0011028B">
        <w:t xml:space="preserve"> The sponsor is at the center of a</w:t>
      </w:r>
      <w:r w:rsidR="007E7329">
        <w:t>n</w:t>
      </w:r>
      <w:r w:rsidR="0011028B">
        <w:t xml:space="preserve"> RA program – serving as the contact po</w:t>
      </w:r>
      <w:r w:rsidR="007E7329">
        <w:t>int for registering the program</w:t>
      </w:r>
      <w:r w:rsidR="0011028B">
        <w:t xml:space="preserve"> and taking responsibility for </w:t>
      </w:r>
      <w:r w:rsidR="007E7329">
        <w:t xml:space="preserve">the </w:t>
      </w:r>
      <w:r w:rsidR="0011028B">
        <w:t>apprentice</w:t>
      </w:r>
      <w:r w:rsidR="007E7329">
        <w:t>’s training</w:t>
      </w:r>
      <w:r w:rsidR="0011028B">
        <w:t xml:space="preserve">. If </w:t>
      </w:r>
      <w:r w:rsidR="007E7329">
        <w:t xml:space="preserve">the sponsor is not </w:t>
      </w:r>
      <w:r w:rsidR="0011028B">
        <w:t>an employer, employers are still required to hire the apprentice, offer structured on-the-job learning, and provide progressive wages.</w:t>
      </w:r>
      <w:r w:rsidR="00DF1067">
        <w:t xml:space="preserve"> </w:t>
      </w:r>
    </w:p>
    <w:p w14:paraId="071A47BB" w14:textId="36F47D6F" w:rsidR="00931BC8" w:rsidRDefault="00DF1067" w:rsidP="005D0B60">
      <w:r>
        <w:t>The sponsor</w:t>
      </w:r>
      <w:r w:rsidR="00CD43AD">
        <w:t xml:space="preserve"> (and</w:t>
      </w:r>
      <w:r w:rsidR="007E7329">
        <w:t xml:space="preserve"> </w:t>
      </w:r>
      <w:r>
        <w:t xml:space="preserve">participating employers) are critical partners to pre-apprenticeship </w:t>
      </w:r>
      <w:r w:rsidR="00F75744">
        <w:t>programs that can ensure alignment between the</w:t>
      </w:r>
      <w:r w:rsidR="00CD43AD">
        <w:t xml:space="preserve"> skills and competencies of</w:t>
      </w:r>
      <w:r w:rsidR="00F75744">
        <w:t xml:space="preserve"> pre-apprenticeship and apprenticeship programs</w:t>
      </w:r>
      <w:r w:rsidR="00CD43AD">
        <w:t>. These organizations can provide direct</w:t>
      </w:r>
      <w:r w:rsidR="00F75744">
        <w:t xml:space="preserve"> input on the quality and content of the pre-apprenticeship curriculum. RA sponsors and employers can</w:t>
      </w:r>
      <w:r w:rsidR="00CD43AD">
        <w:t xml:space="preserve"> also </w:t>
      </w:r>
      <w:r w:rsidR="00F75744">
        <w:t>host work-based learning opportunities to help prepare students for the OJL component of an RA program. Finally, they can provide guidance to students about other aspects of moving along the talent pipeline, including understanding how and when to apply for their RA program.</w:t>
      </w:r>
    </w:p>
    <w:p w14:paraId="17E1925A" w14:textId="00A90A3A" w:rsidR="00F566AC" w:rsidRPr="009F0E69" w:rsidRDefault="00F566AC" w:rsidP="00F566AC">
      <w:pPr>
        <w:rPr>
          <w:i/>
        </w:rPr>
      </w:pPr>
      <w:r w:rsidRPr="00F566AC">
        <w:rPr>
          <w:i/>
        </w:rPr>
        <w:t xml:space="preserve">How to identify </w:t>
      </w:r>
      <w:r w:rsidR="003C18EA">
        <w:rPr>
          <w:i/>
        </w:rPr>
        <w:t xml:space="preserve">RA sponsor </w:t>
      </w:r>
      <w:r w:rsidRPr="00F566AC">
        <w:rPr>
          <w:i/>
        </w:rPr>
        <w:t>contacts</w:t>
      </w:r>
      <w:r w:rsidRPr="009F0E69">
        <w:rPr>
          <w:i/>
        </w:rPr>
        <w:t>:</w:t>
      </w:r>
    </w:p>
    <w:p w14:paraId="132B74A2" w14:textId="6D8E2404" w:rsidR="00351989" w:rsidRPr="009F0E69" w:rsidRDefault="00351989" w:rsidP="00BD3EB5">
      <w:pPr>
        <w:pStyle w:val="ListParagraph"/>
        <w:numPr>
          <w:ilvl w:val="0"/>
          <w:numId w:val="21"/>
        </w:numPr>
      </w:pPr>
      <w:r w:rsidRPr="009F0E69">
        <w:t>LEADERS</w:t>
      </w:r>
      <w:r w:rsidR="009F0E69">
        <w:t xml:space="preserve">: </w:t>
      </w:r>
      <w:hyperlink r:id="rId18" w:history="1">
        <w:r w:rsidR="009F0E69" w:rsidRPr="00AE25CD">
          <w:rPr>
            <w:rStyle w:val="Hyperlink"/>
          </w:rPr>
          <w:t>https://www.dol.gov/apprenticeship/leaders.htm</w:t>
        </w:r>
      </w:hyperlink>
      <w:r w:rsidR="009F0E69">
        <w:t xml:space="preserve"> </w:t>
      </w:r>
    </w:p>
    <w:p w14:paraId="26244FEC" w14:textId="14D6DE3D" w:rsidR="004A21C8" w:rsidRDefault="004A21C8" w:rsidP="00BD3EB5">
      <w:pPr>
        <w:pStyle w:val="ListParagraph"/>
        <w:numPr>
          <w:ilvl w:val="0"/>
          <w:numId w:val="21"/>
        </w:numPr>
      </w:pPr>
      <w:r>
        <w:t xml:space="preserve">Ask the </w:t>
      </w:r>
      <w:r w:rsidR="002D51A1">
        <w:t xml:space="preserve">State Apprenticeship Director </w:t>
      </w:r>
      <w:r>
        <w:t>or federal State/Multi-State Director</w:t>
      </w:r>
    </w:p>
    <w:p w14:paraId="763FF426" w14:textId="0E865B8E" w:rsidR="003C18EA" w:rsidRDefault="003C18EA" w:rsidP="00BD3EB5">
      <w:pPr>
        <w:pStyle w:val="ListParagraph"/>
        <w:numPr>
          <w:ilvl w:val="0"/>
          <w:numId w:val="21"/>
        </w:numPr>
      </w:pPr>
      <w:r>
        <w:t>Intermediaries (see other stakeholders below) can also be a good resource to connect you to RA sponsors.</w:t>
      </w:r>
    </w:p>
    <w:p w14:paraId="58D9B01F" w14:textId="2E761A22" w:rsidR="00FE73F0" w:rsidRDefault="00FE73F0" w:rsidP="00BD3EB5">
      <w:pPr>
        <w:pStyle w:val="ListParagraph"/>
        <w:numPr>
          <w:ilvl w:val="0"/>
          <w:numId w:val="21"/>
        </w:numPr>
      </w:pPr>
      <w:proofErr w:type="spellStart"/>
      <w:r>
        <w:t>CareerOneStop</w:t>
      </w:r>
      <w:proofErr w:type="spellEnd"/>
      <w:r>
        <w:t xml:space="preserve"> Apprenticeship Finder: </w:t>
      </w:r>
      <w:hyperlink r:id="rId19" w:history="1">
        <w:r w:rsidRPr="004661E4">
          <w:rPr>
            <w:rStyle w:val="Hyperlink"/>
          </w:rPr>
          <w:t>https://www.careeronestop.org/Toolkit/Training/find-apprenticeships.aspx</w:t>
        </w:r>
      </w:hyperlink>
      <w:r>
        <w:t xml:space="preserve"> </w:t>
      </w:r>
    </w:p>
    <w:p w14:paraId="3BE1EC3F" w14:textId="5E49D535" w:rsidR="00D40CC7" w:rsidRDefault="00D40CC7" w:rsidP="00BD3EB5">
      <w:pPr>
        <w:pStyle w:val="ListParagraph"/>
        <w:numPr>
          <w:ilvl w:val="0"/>
          <w:numId w:val="21"/>
        </w:numPr>
      </w:pPr>
      <w:r>
        <w:t>OA site</w:t>
      </w:r>
      <w:r w:rsidR="004C05F9">
        <w:t xml:space="preserve"> database of all RA sponsors that are federally registered</w:t>
      </w:r>
      <w:r>
        <w:t xml:space="preserve">: </w:t>
      </w:r>
      <w:hyperlink r:id="rId20" w:history="1">
        <w:r w:rsidR="0034572F" w:rsidRPr="00AE25CD">
          <w:rPr>
            <w:rStyle w:val="Hyperlink"/>
          </w:rPr>
          <w:t>https://oa.doleta.gov/bat.cfm</w:t>
        </w:r>
      </w:hyperlink>
      <w:r w:rsidR="0034572F">
        <w:t xml:space="preserve"> </w:t>
      </w:r>
    </w:p>
    <w:p w14:paraId="6053834A" w14:textId="249A5868" w:rsidR="004C05F9" w:rsidRDefault="004C05F9" w:rsidP="00BD3EB5">
      <w:pPr>
        <w:pStyle w:val="ListParagraph"/>
        <w:numPr>
          <w:ilvl w:val="0"/>
          <w:numId w:val="21"/>
        </w:numPr>
      </w:pPr>
      <w:r>
        <w:t xml:space="preserve">Some SAA states list this information on their </w:t>
      </w:r>
      <w:r w:rsidR="002D51A1">
        <w:t>websites</w:t>
      </w:r>
      <w:r>
        <w:t xml:space="preserve">: </w:t>
      </w:r>
    </w:p>
    <w:p w14:paraId="2FEC07FB" w14:textId="0173821D" w:rsidR="004C05F9" w:rsidRPr="004C05F9" w:rsidRDefault="004C05F9" w:rsidP="00BD3EB5">
      <w:pPr>
        <w:pStyle w:val="ListParagraph"/>
        <w:numPr>
          <w:ilvl w:val="1"/>
          <w:numId w:val="21"/>
        </w:numPr>
      </w:pPr>
      <w:r w:rsidRPr="004C05F9">
        <w:t>Arizona:</w:t>
      </w:r>
      <w:r>
        <w:t xml:space="preserve"> </w:t>
      </w:r>
      <w:hyperlink r:id="rId21" w:history="1">
        <w:r w:rsidRPr="004C05F9">
          <w:rPr>
            <w:rStyle w:val="Hyperlink"/>
          </w:rPr>
          <w:t>https://des.az.gov/sites/default/files/apprenticeship_program_list_june_%202016.pdf</w:t>
        </w:r>
      </w:hyperlink>
      <w:r w:rsidRPr="004C05F9">
        <w:t xml:space="preserve"> </w:t>
      </w:r>
    </w:p>
    <w:p w14:paraId="0CFAEDB8" w14:textId="77777777" w:rsidR="004C05F9" w:rsidRPr="004C05F9" w:rsidRDefault="004C05F9" w:rsidP="00BD3EB5">
      <w:pPr>
        <w:pStyle w:val="ListParagraph"/>
        <w:numPr>
          <w:ilvl w:val="1"/>
          <w:numId w:val="21"/>
        </w:numPr>
      </w:pPr>
      <w:r w:rsidRPr="004C05F9">
        <w:t xml:space="preserve">California (federal state): </w:t>
      </w:r>
      <w:hyperlink r:id="rId22" w:history="1">
        <w:r w:rsidRPr="004C05F9">
          <w:rPr>
            <w:rStyle w:val="Hyperlink"/>
          </w:rPr>
          <w:t>http://www.dir.ca.gov/databases/das/aigstart.asp</w:t>
        </w:r>
      </w:hyperlink>
      <w:r w:rsidRPr="004C05F9">
        <w:t xml:space="preserve"> </w:t>
      </w:r>
    </w:p>
    <w:p w14:paraId="117E74E7" w14:textId="77777777" w:rsidR="00811A5B" w:rsidRPr="004C05F9" w:rsidRDefault="004C05F9" w:rsidP="00BD3EB5">
      <w:pPr>
        <w:pStyle w:val="ListParagraph"/>
        <w:numPr>
          <w:ilvl w:val="1"/>
          <w:numId w:val="21"/>
        </w:numPr>
      </w:pPr>
      <w:r w:rsidRPr="004C05F9">
        <w:t xml:space="preserve">Connecticut: </w:t>
      </w:r>
      <w:hyperlink r:id="rId23" w:history="1">
        <w:r w:rsidRPr="004C05F9">
          <w:rPr>
            <w:rStyle w:val="Hyperlink"/>
          </w:rPr>
          <w:t>https://www.ctdol.state.ct.us/progsupt/appren/SponsorReport.htm</w:t>
        </w:r>
      </w:hyperlink>
      <w:r w:rsidRPr="004C05F9">
        <w:t xml:space="preserve"> </w:t>
      </w:r>
    </w:p>
    <w:p w14:paraId="3B577937" w14:textId="77777777" w:rsidR="004C05F9" w:rsidRPr="004C05F9" w:rsidRDefault="004C05F9" w:rsidP="00BD3EB5">
      <w:pPr>
        <w:pStyle w:val="ListParagraph"/>
        <w:numPr>
          <w:ilvl w:val="1"/>
          <w:numId w:val="21"/>
        </w:numPr>
      </w:pPr>
      <w:r w:rsidRPr="004C05F9">
        <w:t xml:space="preserve">District of Columbia: </w:t>
      </w:r>
      <w:hyperlink r:id="rId24" w:history="1">
        <w:r w:rsidRPr="004C05F9">
          <w:rPr>
            <w:rStyle w:val="Hyperlink"/>
          </w:rPr>
          <w:t>http://does.dc.gov/service/how-be-apprentice</w:t>
        </w:r>
      </w:hyperlink>
      <w:r w:rsidRPr="004C05F9">
        <w:t xml:space="preserve"> </w:t>
      </w:r>
    </w:p>
    <w:p w14:paraId="25D20EC5" w14:textId="77777777" w:rsidR="004C05F9" w:rsidRPr="004C05F9" w:rsidRDefault="004C05F9" w:rsidP="00BD3EB5">
      <w:pPr>
        <w:pStyle w:val="ListParagraph"/>
        <w:numPr>
          <w:ilvl w:val="1"/>
          <w:numId w:val="21"/>
        </w:numPr>
      </w:pPr>
      <w:r w:rsidRPr="004C05F9">
        <w:t xml:space="preserve">Florida: </w:t>
      </w:r>
      <w:hyperlink r:id="rId25" w:history="1">
        <w:r w:rsidRPr="004C05F9">
          <w:rPr>
            <w:rStyle w:val="Hyperlink"/>
          </w:rPr>
          <w:t>https://app1.fldoe.org/workforce/apprenticeship/search.aspx</w:t>
        </w:r>
      </w:hyperlink>
      <w:r w:rsidRPr="004C05F9">
        <w:t xml:space="preserve"> </w:t>
      </w:r>
    </w:p>
    <w:p w14:paraId="068D629A" w14:textId="77777777" w:rsidR="004C05F9" w:rsidRPr="004C05F9" w:rsidRDefault="004C05F9" w:rsidP="00BD3EB5">
      <w:pPr>
        <w:pStyle w:val="ListParagraph"/>
        <w:numPr>
          <w:ilvl w:val="1"/>
          <w:numId w:val="21"/>
        </w:numPr>
      </w:pPr>
      <w:r w:rsidRPr="004C05F9">
        <w:t xml:space="preserve">Hawaii: </w:t>
      </w:r>
      <w:hyperlink r:id="rId26" w:history="1">
        <w:r w:rsidRPr="004C05F9">
          <w:rPr>
            <w:rStyle w:val="Hyperlink"/>
          </w:rPr>
          <w:t>http://labor.hawaii.gov/wdd/home/job-seekers/apprenticeship/type-of-apprenticeships-available//</w:t>
        </w:r>
      </w:hyperlink>
      <w:r w:rsidRPr="004C05F9">
        <w:t xml:space="preserve"> </w:t>
      </w:r>
    </w:p>
    <w:p w14:paraId="790C68E9" w14:textId="77777777" w:rsidR="004C05F9" w:rsidRPr="004C05F9" w:rsidRDefault="004C05F9" w:rsidP="00BD3EB5">
      <w:pPr>
        <w:pStyle w:val="ListParagraph"/>
        <w:numPr>
          <w:ilvl w:val="1"/>
          <w:numId w:val="21"/>
        </w:numPr>
      </w:pPr>
      <w:r w:rsidRPr="004C05F9">
        <w:t xml:space="preserve">Kentucky: </w:t>
      </w:r>
      <w:hyperlink r:id="rId27" w:history="1">
        <w:r w:rsidRPr="004C05F9">
          <w:rPr>
            <w:rStyle w:val="Hyperlink"/>
          </w:rPr>
          <w:t>http://labor.ky.gov/dows/doesam/AppAndTraining/Documents/CURRENT%20APPRENTICESHIP%20PROGRAMS.pdf</w:t>
        </w:r>
      </w:hyperlink>
      <w:r w:rsidRPr="004C05F9">
        <w:t xml:space="preserve"> </w:t>
      </w:r>
    </w:p>
    <w:p w14:paraId="6C21B0F9" w14:textId="77777777" w:rsidR="004C05F9" w:rsidRPr="004C05F9" w:rsidRDefault="004C05F9" w:rsidP="00BD3EB5">
      <w:pPr>
        <w:pStyle w:val="ListParagraph"/>
        <w:numPr>
          <w:ilvl w:val="1"/>
          <w:numId w:val="21"/>
        </w:numPr>
      </w:pPr>
      <w:r w:rsidRPr="004C05F9">
        <w:t xml:space="preserve">Louisiana: </w:t>
      </w:r>
      <w:hyperlink r:id="rId28" w:history="1">
        <w:r w:rsidRPr="004C05F9">
          <w:rPr>
            <w:rStyle w:val="Hyperlink"/>
          </w:rPr>
          <w:t>http://www.laworks.net/Apprenticeship/APP_Info.asp</w:t>
        </w:r>
      </w:hyperlink>
      <w:r w:rsidRPr="004C05F9">
        <w:t xml:space="preserve"> </w:t>
      </w:r>
    </w:p>
    <w:p w14:paraId="638F23E3" w14:textId="77777777" w:rsidR="004C05F9" w:rsidRPr="004C05F9" w:rsidRDefault="004C05F9" w:rsidP="00BD3EB5">
      <w:pPr>
        <w:pStyle w:val="ListParagraph"/>
        <w:numPr>
          <w:ilvl w:val="1"/>
          <w:numId w:val="21"/>
        </w:numPr>
      </w:pPr>
      <w:r w:rsidRPr="004C05F9">
        <w:t xml:space="preserve">Maryland: </w:t>
      </w:r>
      <w:hyperlink r:id="rId29" w:history="1">
        <w:r w:rsidRPr="004C05F9">
          <w:rPr>
            <w:rStyle w:val="Hyperlink"/>
          </w:rPr>
          <w:t>https://www.dllr.state.md.us/labor/approcc/approcclinks.shtml</w:t>
        </w:r>
      </w:hyperlink>
      <w:r w:rsidRPr="004C05F9">
        <w:t xml:space="preserve"> </w:t>
      </w:r>
    </w:p>
    <w:p w14:paraId="056096CE" w14:textId="77777777" w:rsidR="004C05F9" w:rsidRPr="004C05F9" w:rsidRDefault="004C05F9" w:rsidP="00BD3EB5">
      <w:pPr>
        <w:pStyle w:val="ListParagraph"/>
        <w:numPr>
          <w:ilvl w:val="1"/>
          <w:numId w:val="21"/>
        </w:numPr>
      </w:pPr>
      <w:r w:rsidRPr="004C05F9">
        <w:t xml:space="preserve">Massachusetts: </w:t>
      </w:r>
      <w:hyperlink r:id="rId30" w:history="1">
        <w:r w:rsidRPr="004C05F9">
          <w:rPr>
            <w:rStyle w:val="Hyperlink"/>
          </w:rPr>
          <w:t>http://www.mass.gov/lwd/labor-standards/das/dat/all-active-sponors.xlsx</w:t>
        </w:r>
      </w:hyperlink>
      <w:r w:rsidRPr="004C05F9">
        <w:t xml:space="preserve"> available here; </w:t>
      </w:r>
      <w:hyperlink r:id="rId31" w:history="1">
        <w:r w:rsidRPr="004C05F9">
          <w:rPr>
            <w:rStyle w:val="Hyperlink"/>
          </w:rPr>
          <w:t>http://www.mass.gov/lwd/labor-standards/das/apprenticeship-program/overview-of-apprenticeship-for-work.html</w:t>
        </w:r>
      </w:hyperlink>
      <w:r w:rsidRPr="004C05F9">
        <w:t xml:space="preserve"> </w:t>
      </w:r>
    </w:p>
    <w:p w14:paraId="6586206B" w14:textId="77777777" w:rsidR="004C05F9" w:rsidRPr="004C05F9" w:rsidRDefault="004C05F9" w:rsidP="00BD3EB5">
      <w:pPr>
        <w:pStyle w:val="ListParagraph"/>
        <w:numPr>
          <w:ilvl w:val="1"/>
          <w:numId w:val="21"/>
        </w:numPr>
      </w:pPr>
      <w:r w:rsidRPr="004C05F9">
        <w:t xml:space="preserve">Minnesota: </w:t>
      </w:r>
      <w:hyperlink r:id="rId32" w:history="1">
        <w:r w:rsidRPr="004C05F9">
          <w:rPr>
            <w:rStyle w:val="Hyperlink"/>
          </w:rPr>
          <w:t>https://secure.doli.state.mn.us/apprenticeshipsponsor/</w:t>
        </w:r>
      </w:hyperlink>
      <w:r w:rsidRPr="004C05F9">
        <w:t xml:space="preserve"> </w:t>
      </w:r>
    </w:p>
    <w:p w14:paraId="6596A2ED" w14:textId="77777777" w:rsidR="004C05F9" w:rsidRPr="004C05F9" w:rsidRDefault="004C05F9" w:rsidP="00BD3EB5">
      <w:pPr>
        <w:pStyle w:val="ListParagraph"/>
        <w:numPr>
          <w:ilvl w:val="1"/>
          <w:numId w:val="21"/>
        </w:numPr>
      </w:pPr>
      <w:r w:rsidRPr="004C05F9">
        <w:t xml:space="preserve">Montana: </w:t>
      </w:r>
      <w:hyperlink r:id="rId33" w:history="1">
        <w:r w:rsidRPr="004C05F9">
          <w:rPr>
            <w:rStyle w:val="Hyperlink"/>
          </w:rPr>
          <w:t>http://apprenticeship.mt.gov/independent-sponsors</w:t>
        </w:r>
      </w:hyperlink>
      <w:r w:rsidRPr="004C05F9">
        <w:t xml:space="preserve"> AND </w:t>
      </w:r>
      <w:hyperlink r:id="rId34" w:history="1">
        <w:r w:rsidRPr="004C05F9">
          <w:rPr>
            <w:rStyle w:val="Hyperlink"/>
          </w:rPr>
          <w:t>http://apprenticeship.mt.gov/union-sponsors</w:t>
        </w:r>
      </w:hyperlink>
      <w:r w:rsidRPr="004C05F9">
        <w:t xml:space="preserve"> </w:t>
      </w:r>
    </w:p>
    <w:p w14:paraId="5EF55A2D" w14:textId="77777777" w:rsidR="004C05F9" w:rsidRPr="004C05F9" w:rsidRDefault="004C05F9" w:rsidP="00BD3EB5">
      <w:pPr>
        <w:pStyle w:val="ListParagraph"/>
        <w:numPr>
          <w:ilvl w:val="1"/>
          <w:numId w:val="21"/>
        </w:numPr>
      </w:pPr>
      <w:r w:rsidRPr="004C05F9">
        <w:t xml:space="preserve">Nevada: </w:t>
      </w:r>
      <w:hyperlink r:id="rId35" w:history="1">
        <w:r w:rsidRPr="004C05F9">
          <w:rPr>
            <w:rStyle w:val="Hyperlink"/>
          </w:rPr>
          <w:t>http://labor.nv.gov/Meetings/Prevailing_Wage_Files/SAC_Program_List/</w:t>
        </w:r>
      </w:hyperlink>
      <w:r w:rsidRPr="004C05F9">
        <w:t xml:space="preserve"> </w:t>
      </w:r>
    </w:p>
    <w:p w14:paraId="059168C3" w14:textId="77777777" w:rsidR="004C05F9" w:rsidRPr="004C05F9" w:rsidRDefault="004C05F9" w:rsidP="00BD3EB5">
      <w:pPr>
        <w:pStyle w:val="ListParagraph"/>
        <w:numPr>
          <w:ilvl w:val="1"/>
          <w:numId w:val="21"/>
        </w:numPr>
      </w:pPr>
      <w:r w:rsidRPr="004C05F9">
        <w:t xml:space="preserve">New Mexico: </w:t>
      </w:r>
      <w:hyperlink r:id="rId36" w:history="1">
        <w:r w:rsidRPr="004C05F9">
          <w:rPr>
            <w:rStyle w:val="Hyperlink"/>
          </w:rPr>
          <w:t>http://www.dws.state.nm.us/Apprenticeship/Current-Programs</w:t>
        </w:r>
      </w:hyperlink>
      <w:r w:rsidRPr="004C05F9">
        <w:t xml:space="preserve"> </w:t>
      </w:r>
    </w:p>
    <w:p w14:paraId="366CB058" w14:textId="77777777" w:rsidR="004C05F9" w:rsidRPr="004C05F9" w:rsidRDefault="004C05F9" w:rsidP="00BD3EB5">
      <w:pPr>
        <w:pStyle w:val="ListParagraph"/>
        <w:numPr>
          <w:ilvl w:val="1"/>
          <w:numId w:val="21"/>
        </w:numPr>
      </w:pPr>
      <w:r w:rsidRPr="004C05F9">
        <w:t xml:space="preserve">New York: </w:t>
      </w:r>
      <w:hyperlink r:id="rId37" w:history="1">
        <w:r w:rsidRPr="004C05F9">
          <w:rPr>
            <w:rStyle w:val="Hyperlink"/>
          </w:rPr>
          <w:t>https://www.labor.ny.gov/apprenticeship/sponsor/index.shtm</w:t>
        </w:r>
      </w:hyperlink>
      <w:r w:rsidRPr="004C05F9">
        <w:t xml:space="preserve"> </w:t>
      </w:r>
    </w:p>
    <w:p w14:paraId="02B5FFF5" w14:textId="77777777" w:rsidR="00811A5B" w:rsidRPr="004C05F9" w:rsidRDefault="004C05F9" w:rsidP="00BD3EB5">
      <w:pPr>
        <w:pStyle w:val="ListParagraph"/>
        <w:numPr>
          <w:ilvl w:val="1"/>
          <w:numId w:val="21"/>
        </w:numPr>
      </w:pPr>
      <w:r w:rsidRPr="004C05F9">
        <w:t xml:space="preserve">Ohio: </w:t>
      </w:r>
      <w:hyperlink r:id="rId38" w:history="1">
        <w:r w:rsidRPr="004C05F9">
          <w:rPr>
            <w:rStyle w:val="Hyperlink"/>
          </w:rPr>
          <w:t>http://omj.ohio.gov/Program/index.stm</w:t>
        </w:r>
      </w:hyperlink>
      <w:r w:rsidRPr="004C05F9">
        <w:t xml:space="preserve"> </w:t>
      </w:r>
    </w:p>
    <w:p w14:paraId="1B290145" w14:textId="77777777" w:rsidR="004C05F9" w:rsidRPr="004C05F9" w:rsidRDefault="004C05F9" w:rsidP="00BD3EB5">
      <w:pPr>
        <w:pStyle w:val="ListParagraph"/>
        <w:numPr>
          <w:ilvl w:val="1"/>
          <w:numId w:val="21"/>
        </w:numPr>
      </w:pPr>
      <w:r w:rsidRPr="004C05F9">
        <w:t xml:space="preserve">Oregon: </w:t>
      </w:r>
      <w:hyperlink r:id="rId39" w:history="1">
        <w:r w:rsidRPr="004C05F9">
          <w:rPr>
            <w:rStyle w:val="Hyperlink"/>
          </w:rPr>
          <w:t>http://www.oregon.gov/boli/ATD/pages/a_ag_itrades.aspx</w:t>
        </w:r>
      </w:hyperlink>
      <w:r w:rsidRPr="004C05F9">
        <w:t xml:space="preserve"> </w:t>
      </w:r>
    </w:p>
    <w:p w14:paraId="0F226E71" w14:textId="77777777" w:rsidR="004C05F9" w:rsidRPr="004C05F9" w:rsidRDefault="004C05F9" w:rsidP="00BD3EB5">
      <w:pPr>
        <w:pStyle w:val="ListParagraph"/>
        <w:numPr>
          <w:ilvl w:val="1"/>
          <w:numId w:val="21"/>
        </w:numPr>
      </w:pPr>
      <w:r w:rsidRPr="004C05F9">
        <w:t xml:space="preserve">Rhode Island: </w:t>
      </w:r>
      <w:hyperlink r:id="rId40" w:history="1">
        <w:r w:rsidRPr="004C05F9">
          <w:rPr>
            <w:rStyle w:val="Hyperlink"/>
          </w:rPr>
          <w:t>http://www.dlt.ri.gov/profregsonline/SponsorInqPage.aspx</w:t>
        </w:r>
      </w:hyperlink>
      <w:r w:rsidRPr="004C05F9">
        <w:t xml:space="preserve"> </w:t>
      </w:r>
    </w:p>
    <w:p w14:paraId="36F39C46" w14:textId="77777777" w:rsidR="004C05F9" w:rsidRPr="004C05F9" w:rsidRDefault="004C05F9" w:rsidP="00BD3EB5">
      <w:pPr>
        <w:pStyle w:val="ListParagraph"/>
        <w:numPr>
          <w:ilvl w:val="1"/>
          <w:numId w:val="21"/>
        </w:numPr>
      </w:pPr>
      <w:r w:rsidRPr="004C05F9">
        <w:t xml:space="preserve">Vermont: </w:t>
      </w:r>
      <w:hyperlink r:id="rId41" w:history="1">
        <w:r w:rsidRPr="004C05F9">
          <w:rPr>
            <w:rStyle w:val="Hyperlink"/>
          </w:rPr>
          <w:t>http://labor.vermont.gov/workforce-development/apprenticeship/apprenticeship-sponsors-by-trade/</w:t>
        </w:r>
      </w:hyperlink>
      <w:r w:rsidRPr="004C05F9">
        <w:t xml:space="preserve"> </w:t>
      </w:r>
    </w:p>
    <w:p w14:paraId="3ABEFE40" w14:textId="77777777" w:rsidR="004C05F9" w:rsidRPr="004C05F9" w:rsidRDefault="004C05F9" w:rsidP="00BD3EB5">
      <w:pPr>
        <w:pStyle w:val="ListParagraph"/>
        <w:numPr>
          <w:ilvl w:val="1"/>
          <w:numId w:val="21"/>
        </w:numPr>
      </w:pPr>
      <w:r w:rsidRPr="004C05F9">
        <w:t xml:space="preserve">Virginia: </w:t>
      </w:r>
      <w:hyperlink r:id="rId42" w:history="1">
        <w:r w:rsidRPr="004C05F9">
          <w:rPr>
            <w:rStyle w:val="Hyperlink"/>
          </w:rPr>
          <w:t>http://www.doli.virginia.gov/apprenticeship/search_title_city.cfm</w:t>
        </w:r>
      </w:hyperlink>
      <w:r w:rsidRPr="004C05F9">
        <w:t xml:space="preserve"> </w:t>
      </w:r>
    </w:p>
    <w:p w14:paraId="4C2CA867" w14:textId="77777777" w:rsidR="004C05F9" w:rsidRPr="004C05F9" w:rsidRDefault="004C05F9" w:rsidP="00BD3EB5">
      <w:pPr>
        <w:pStyle w:val="ListParagraph"/>
        <w:numPr>
          <w:ilvl w:val="1"/>
          <w:numId w:val="21"/>
        </w:numPr>
      </w:pPr>
      <w:r w:rsidRPr="004C05F9">
        <w:t xml:space="preserve">Washington: </w:t>
      </w:r>
      <w:hyperlink r:id="rId43" w:history="1">
        <w:r w:rsidRPr="004C05F9">
          <w:rPr>
            <w:rStyle w:val="Hyperlink"/>
          </w:rPr>
          <w:t>http://www.lni.wa.gov/tradeslicensing/apprenticeship/programs/</w:t>
        </w:r>
      </w:hyperlink>
      <w:r w:rsidRPr="004C05F9">
        <w:t xml:space="preserve"> </w:t>
      </w:r>
    </w:p>
    <w:p w14:paraId="1D85C53A" w14:textId="703EBEE7" w:rsidR="004C05F9" w:rsidRDefault="004C05F9" w:rsidP="00BD3EB5">
      <w:pPr>
        <w:pStyle w:val="ListParagraph"/>
        <w:numPr>
          <w:ilvl w:val="1"/>
          <w:numId w:val="21"/>
        </w:numPr>
      </w:pPr>
      <w:r w:rsidRPr="004C05F9">
        <w:t xml:space="preserve">Wisconsin: </w:t>
      </w:r>
      <w:hyperlink r:id="rId44" w:history="1">
        <w:r w:rsidRPr="004C05F9">
          <w:rPr>
            <w:rStyle w:val="Hyperlink"/>
          </w:rPr>
          <w:t>http://dwd.wisconsin.gov/apprenticeship/statistics_data/active_wtt.pdf</w:t>
        </w:r>
      </w:hyperlink>
    </w:p>
    <w:p w14:paraId="1D06BD79" w14:textId="77777777" w:rsidR="00BD3EB5" w:rsidRPr="004C05F9" w:rsidRDefault="00BD3EB5" w:rsidP="00BD3EB5"/>
    <w:p w14:paraId="59C51A17" w14:textId="77777777" w:rsidR="003C18EA" w:rsidRDefault="002D51A1" w:rsidP="00085F10">
      <w:pPr>
        <w:pStyle w:val="Heading2"/>
      </w:pPr>
      <w:r w:rsidRPr="004C05F9">
        <w:t>Union partners</w:t>
      </w:r>
    </w:p>
    <w:p w14:paraId="08D0FB5B" w14:textId="438FC12C" w:rsidR="00FB1939" w:rsidRDefault="003C18EA" w:rsidP="003C18EA">
      <w:r>
        <w:t xml:space="preserve">While not all Registered Apprenticeship programs are union affiliated, unions are strong supporters of Registered Apprenticeship and can be valuable pre-apprenticeship partners. Unions </w:t>
      </w:r>
      <w:r w:rsidR="00C230CD">
        <w:t>can support broader options for career advancement through relationships with</w:t>
      </w:r>
      <w:r w:rsidR="00CF7FBD">
        <w:t xml:space="preserve"> </w:t>
      </w:r>
      <w:r w:rsidR="005D2DAC">
        <w:t xml:space="preserve">high quality employers </w:t>
      </w:r>
      <w:r w:rsidR="00C230CD">
        <w:t xml:space="preserve">that offer </w:t>
      </w:r>
      <w:r w:rsidR="005D2DAC">
        <w:t>strong wage progression</w:t>
      </w:r>
      <w:r w:rsidR="00C230CD">
        <w:t xml:space="preserve">. They can provide access to state-of-the-art facilities, expert instructors, and other training resources. They can provide input on curriculum or union validation of your curriculum. Union apprentices and journey-level workers are also potential mentors for your students. Finally, unions can serve as a </w:t>
      </w:r>
      <w:r w:rsidR="004C1F27">
        <w:t xml:space="preserve">referral source of </w:t>
      </w:r>
      <w:r w:rsidR="00C230CD">
        <w:t xml:space="preserve">individuals </w:t>
      </w:r>
      <w:r w:rsidR="004C1F27">
        <w:t>interested in the indus</w:t>
      </w:r>
      <w:r w:rsidR="00C230CD">
        <w:t>try but not yet ready for their RA.</w:t>
      </w:r>
    </w:p>
    <w:p w14:paraId="562FD0F3" w14:textId="18989DD6" w:rsidR="00ED29F2" w:rsidRDefault="00C230CD" w:rsidP="003C18EA">
      <w:r>
        <w:t>When reaching out to unions, th</w:t>
      </w:r>
      <w:r w:rsidR="00ED29F2">
        <w:t xml:space="preserve">e best </w:t>
      </w:r>
      <w:r>
        <w:t xml:space="preserve">initial </w:t>
      </w:r>
      <w:r w:rsidR="00ED29F2">
        <w:t xml:space="preserve">contact is generally their </w:t>
      </w:r>
      <w:r>
        <w:t>A</w:t>
      </w:r>
      <w:r w:rsidR="00ED29F2">
        <w:t xml:space="preserve">pprenticeship </w:t>
      </w:r>
      <w:r>
        <w:t>C</w:t>
      </w:r>
      <w:r w:rsidR="00ED29F2">
        <w:t xml:space="preserve">oordinator or </w:t>
      </w:r>
      <w:r>
        <w:t>T</w:t>
      </w:r>
      <w:r w:rsidR="00ED29F2">
        <w:t xml:space="preserve">raining </w:t>
      </w:r>
      <w:r>
        <w:t>D</w:t>
      </w:r>
      <w:r w:rsidR="00ED29F2">
        <w:t>irector.</w:t>
      </w:r>
    </w:p>
    <w:p w14:paraId="259F59A9" w14:textId="5752B62D" w:rsidR="001F6C19" w:rsidRPr="00F566AC" w:rsidRDefault="001F6C19" w:rsidP="001F6C19">
      <w:pPr>
        <w:rPr>
          <w:i/>
        </w:rPr>
      </w:pPr>
      <w:r w:rsidRPr="00F566AC">
        <w:rPr>
          <w:i/>
        </w:rPr>
        <w:t>How to identify</w:t>
      </w:r>
      <w:r w:rsidR="004C1F27">
        <w:rPr>
          <w:i/>
        </w:rPr>
        <w:t xml:space="preserve"> local</w:t>
      </w:r>
      <w:r w:rsidRPr="00F566AC">
        <w:rPr>
          <w:i/>
        </w:rPr>
        <w:t xml:space="preserve"> </w:t>
      </w:r>
      <w:r w:rsidR="00733D54">
        <w:rPr>
          <w:i/>
        </w:rPr>
        <w:t xml:space="preserve">union </w:t>
      </w:r>
      <w:r w:rsidRPr="00F566AC">
        <w:rPr>
          <w:i/>
        </w:rPr>
        <w:t>contacts:</w:t>
      </w:r>
    </w:p>
    <w:p w14:paraId="08A4640F" w14:textId="1EC75F4B" w:rsidR="001F6C19" w:rsidRDefault="00496DCF" w:rsidP="00496DCF">
      <w:pPr>
        <w:pStyle w:val="ListParagraph"/>
        <w:numPr>
          <w:ilvl w:val="0"/>
          <w:numId w:val="17"/>
        </w:numPr>
      </w:pPr>
      <w:r>
        <w:t xml:space="preserve">UNITE HERE – </w:t>
      </w:r>
      <w:r w:rsidRPr="00496DCF">
        <w:t>hotel, gaming, food service, manufacturing, textile, distribution, laundry, transportation, and airport industries</w:t>
      </w:r>
      <w:r>
        <w:t xml:space="preserve">: </w:t>
      </w:r>
      <w:hyperlink r:id="rId45" w:history="1">
        <w:r w:rsidRPr="00AE25CD">
          <w:rPr>
            <w:rStyle w:val="Hyperlink"/>
          </w:rPr>
          <w:t>http://unitehere.org/who-we-are/affiliates/</w:t>
        </w:r>
      </w:hyperlink>
      <w:r>
        <w:t xml:space="preserve"> </w:t>
      </w:r>
    </w:p>
    <w:p w14:paraId="619F781A" w14:textId="20E4B2EC" w:rsidR="00496DCF" w:rsidRDefault="001F6194" w:rsidP="00496DCF">
      <w:pPr>
        <w:pStyle w:val="ListParagraph"/>
        <w:numPr>
          <w:ilvl w:val="0"/>
          <w:numId w:val="17"/>
        </w:numPr>
      </w:pPr>
      <w:r>
        <w:t>SEIU</w:t>
      </w:r>
      <w:r w:rsidR="00855780">
        <w:t xml:space="preserve"> – wide range of service industries</w:t>
      </w:r>
      <w:r>
        <w:t xml:space="preserve">: </w:t>
      </w:r>
      <w:hyperlink r:id="rId46" w:anchor="local-select" w:history="1">
        <w:r w:rsidRPr="00AE25CD">
          <w:rPr>
            <w:rStyle w:val="Hyperlink"/>
          </w:rPr>
          <w:t>http://www.seiu.org/members#local-select</w:t>
        </w:r>
      </w:hyperlink>
      <w:r>
        <w:t xml:space="preserve"> </w:t>
      </w:r>
    </w:p>
    <w:p w14:paraId="28C3286F" w14:textId="111C3B7F" w:rsidR="001224F6" w:rsidRDefault="001224F6" w:rsidP="00496DCF">
      <w:pPr>
        <w:pStyle w:val="ListParagraph"/>
        <w:numPr>
          <w:ilvl w:val="0"/>
          <w:numId w:val="17"/>
        </w:numPr>
      </w:pPr>
      <w:r>
        <w:t xml:space="preserve">National Nurses United – healthcare: </w:t>
      </w:r>
      <w:hyperlink r:id="rId47" w:history="1">
        <w:r w:rsidRPr="00AE25CD">
          <w:rPr>
            <w:rStyle w:val="Hyperlink"/>
          </w:rPr>
          <w:t>http://www.nationalnursesunited.org/</w:t>
        </w:r>
      </w:hyperlink>
      <w:r>
        <w:t xml:space="preserve"> </w:t>
      </w:r>
    </w:p>
    <w:p w14:paraId="03232D9D" w14:textId="15618B2A" w:rsidR="001224F6" w:rsidRDefault="00E27A56" w:rsidP="00496DCF">
      <w:pPr>
        <w:pStyle w:val="ListParagraph"/>
        <w:numPr>
          <w:ilvl w:val="0"/>
          <w:numId w:val="17"/>
        </w:numPr>
      </w:pPr>
      <w:r>
        <w:t xml:space="preserve">United Food and Commercial Workers – grocery, retail, packing and processing, chemical workers, cannabis, distillery: </w:t>
      </w:r>
      <w:hyperlink r:id="rId48" w:history="1">
        <w:r w:rsidRPr="00AE25CD">
          <w:rPr>
            <w:rStyle w:val="Hyperlink"/>
          </w:rPr>
          <w:t>http://www.ufcw.org/locator/</w:t>
        </w:r>
      </w:hyperlink>
      <w:r>
        <w:t xml:space="preserve"> </w:t>
      </w:r>
    </w:p>
    <w:p w14:paraId="3585541A" w14:textId="1D139A37" w:rsidR="00623D0C" w:rsidRDefault="00623D0C" w:rsidP="00623D0C">
      <w:pPr>
        <w:pStyle w:val="ListParagraph"/>
        <w:numPr>
          <w:ilvl w:val="0"/>
          <w:numId w:val="17"/>
        </w:numPr>
      </w:pPr>
      <w:r>
        <w:t xml:space="preserve">Retail, Wholesale, and Department Store Union - </w:t>
      </w:r>
      <w:r w:rsidRPr="00623D0C">
        <w:t xml:space="preserve">retail, grocery stores, poultry processing, dairy processing, cereal processing, soda bottlers, bakeries, health care, hotels, manufacturing, public sector workers like crossing guards, sanitation, and highway workers, </w:t>
      </w:r>
      <w:r>
        <w:t>warehouses, building services, </w:t>
      </w:r>
      <w:r w:rsidRPr="00623D0C">
        <w:t>and distribution</w:t>
      </w:r>
      <w:r>
        <w:t xml:space="preserve">: </w:t>
      </w:r>
      <w:hyperlink r:id="rId49" w:history="1">
        <w:r w:rsidRPr="00AE25CD">
          <w:rPr>
            <w:rStyle w:val="Hyperlink"/>
          </w:rPr>
          <w:t>http://rwdsu.info/about-the-rwdsu/connect-with-rwdsu-localsregional-councils</w:t>
        </w:r>
      </w:hyperlink>
      <w:r>
        <w:t xml:space="preserve"> </w:t>
      </w:r>
    </w:p>
    <w:p w14:paraId="583E5A40" w14:textId="09DB8015" w:rsidR="00A23E5B" w:rsidRPr="001F6C19" w:rsidRDefault="00A23E5B" w:rsidP="00623D0C">
      <w:pPr>
        <w:pStyle w:val="ListParagraph"/>
        <w:numPr>
          <w:ilvl w:val="0"/>
          <w:numId w:val="17"/>
        </w:numPr>
      </w:pPr>
      <w:r>
        <w:t xml:space="preserve">Other AFL-CIO union affiliates: </w:t>
      </w:r>
      <w:hyperlink r:id="rId50" w:history="1">
        <w:r w:rsidRPr="00AE25CD">
          <w:rPr>
            <w:rStyle w:val="Hyperlink"/>
          </w:rPr>
          <w:t>https://aflcio.org/about/our-unions-and-allies/affiliates</w:t>
        </w:r>
      </w:hyperlink>
      <w:r>
        <w:t xml:space="preserve"> </w:t>
      </w:r>
    </w:p>
    <w:p w14:paraId="2B05D91C" w14:textId="77777777" w:rsidR="00AD5E19" w:rsidRDefault="00AD5E19" w:rsidP="004C05F9">
      <w:pPr>
        <w:rPr>
          <w:b/>
        </w:rPr>
      </w:pPr>
    </w:p>
    <w:p w14:paraId="3529596F" w14:textId="11E67A78" w:rsidR="002D51A1" w:rsidRPr="004C05F9" w:rsidRDefault="00AC03DB" w:rsidP="00085F10">
      <w:pPr>
        <w:pStyle w:val="Heading2"/>
      </w:pPr>
      <w:bookmarkStart w:id="0" w:name="_GoBack"/>
      <w:r>
        <w:t>Other stakeholders</w:t>
      </w:r>
    </w:p>
    <w:bookmarkEnd w:id="0"/>
    <w:p w14:paraId="1E8BB5C5" w14:textId="1BB16206" w:rsidR="00B17880" w:rsidRDefault="00AF5FC1" w:rsidP="00AD5E19">
      <w:r w:rsidRPr="00AF5FC1">
        <w:rPr>
          <w:i/>
        </w:rPr>
        <w:t>Workforce system:</w:t>
      </w:r>
      <w:r w:rsidRPr="00AF5FC1">
        <w:rPr>
          <w:b/>
          <w:i/>
        </w:rPr>
        <w:t xml:space="preserve"> </w:t>
      </w:r>
      <w:r w:rsidR="00B17880">
        <w:t>In addition to navigating the resources and opportunities of WIOA, Workforce Development Boards and Job Centers also have broad networks of partners. They can help you identify other training providers with leading industry training, employers who are looking for new sources of talent, or individuals that would be strong matches for your program.</w:t>
      </w:r>
    </w:p>
    <w:p w14:paraId="42FFD88F" w14:textId="5946AB4D" w:rsidR="00AD5E19" w:rsidRPr="00AD5E19" w:rsidRDefault="00AD5E19" w:rsidP="00AD5E19">
      <w:pPr>
        <w:rPr>
          <w:i/>
        </w:rPr>
      </w:pPr>
      <w:r w:rsidRPr="00F566AC">
        <w:rPr>
          <w:i/>
        </w:rPr>
        <w:t xml:space="preserve">How to identify contacts in the </w:t>
      </w:r>
      <w:r w:rsidR="005E11C2">
        <w:rPr>
          <w:i/>
        </w:rPr>
        <w:t>workforce</w:t>
      </w:r>
      <w:r w:rsidRPr="00F566AC">
        <w:rPr>
          <w:i/>
        </w:rPr>
        <w:t xml:space="preserve"> system:</w:t>
      </w:r>
    </w:p>
    <w:p w14:paraId="54224ED3" w14:textId="57DE7588" w:rsidR="00BD3EB5" w:rsidRDefault="00AD5E19" w:rsidP="00AD5E19">
      <w:pPr>
        <w:pStyle w:val="ListParagraph"/>
        <w:numPr>
          <w:ilvl w:val="0"/>
          <w:numId w:val="18"/>
        </w:numPr>
      </w:pPr>
      <w:r>
        <w:t xml:space="preserve">Workforce Development Boards: </w:t>
      </w:r>
      <w:hyperlink r:id="rId51" w:history="1">
        <w:r w:rsidRPr="00AE25CD">
          <w:rPr>
            <w:rStyle w:val="Hyperlink"/>
          </w:rPr>
          <w:t>https://www.servicelocator.org/workforcecontacts.asp</w:t>
        </w:r>
      </w:hyperlink>
      <w:r>
        <w:t xml:space="preserve"> </w:t>
      </w:r>
    </w:p>
    <w:p w14:paraId="633C5C7F" w14:textId="0F6198C1" w:rsidR="008E05BD" w:rsidRDefault="008E05BD" w:rsidP="00AD5E19">
      <w:pPr>
        <w:pStyle w:val="ListParagraph"/>
        <w:numPr>
          <w:ilvl w:val="0"/>
          <w:numId w:val="18"/>
        </w:numPr>
      </w:pPr>
      <w:r>
        <w:t xml:space="preserve">American Job Centers: </w:t>
      </w:r>
      <w:hyperlink r:id="rId52" w:history="1">
        <w:r w:rsidRPr="00AE25CD">
          <w:rPr>
            <w:rStyle w:val="Hyperlink"/>
          </w:rPr>
          <w:t>https://www.careeronestop.org/localhelp/americanjobcenters/find-american-job-centers.aspx</w:t>
        </w:r>
      </w:hyperlink>
      <w:r>
        <w:t xml:space="preserve"> </w:t>
      </w:r>
    </w:p>
    <w:p w14:paraId="540406B6" w14:textId="587F6AE2" w:rsidR="00B17880" w:rsidRDefault="00B17880" w:rsidP="00AD5E19">
      <w:r w:rsidRPr="00AF5FC1">
        <w:rPr>
          <w:i/>
        </w:rPr>
        <w:t>Intermediaries</w:t>
      </w:r>
      <w:r>
        <w:t xml:space="preserve"> serve as hubs between employers and service providers. </w:t>
      </w:r>
      <w:r w:rsidR="00AF5FC1">
        <w:t xml:space="preserve">Examples include WRTP in Wisconsin, Keystone Development Partners in Pennsylvania, and LIFT in Indiana, Kentucky, and Ohio. </w:t>
      </w:r>
      <w:r>
        <w:t>They can align supply and demand along the talent pipeline, so that graduates of programs have a greater likelihood of finding a job or RA program.</w:t>
      </w:r>
      <w:r w:rsidR="00AF5FC1" w:rsidRPr="00AF5FC1">
        <w:t xml:space="preserve"> </w:t>
      </w:r>
      <w:r w:rsidR="00AF5FC1">
        <w:t>Many employers prefer to work through an intermediary they trust rather than be approached by a wide range of organizations with overlapping demands.</w:t>
      </w:r>
      <w:r>
        <w:t xml:space="preserve"> Intermediaries can help you partner with other community based training providers to deliver consistent industry training that meets the needs of local employers. </w:t>
      </w:r>
    </w:p>
    <w:p w14:paraId="5619267C" w14:textId="5624CE07" w:rsidR="00B53EAE" w:rsidRPr="00AD5E19" w:rsidRDefault="00B53EAE" w:rsidP="00B53EAE">
      <w:pPr>
        <w:rPr>
          <w:i/>
        </w:rPr>
      </w:pPr>
      <w:r w:rsidRPr="00F566AC">
        <w:rPr>
          <w:i/>
        </w:rPr>
        <w:t xml:space="preserve">How to identify </w:t>
      </w:r>
      <w:r>
        <w:rPr>
          <w:i/>
        </w:rPr>
        <w:t>strong intermediaries in your area</w:t>
      </w:r>
      <w:r w:rsidRPr="00F566AC">
        <w:rPr>
          <w:i/>
        </w:rPr>
        <w:t>:</w:t>
      </w:r>
    </w:p>
    <w:p w14:paraId="55A2583F" w14:textId="6DECA531" w:rsidR="00AF5FC1" w:rsidRDefault="00AF5FC1" w:rsidP="00AF5FC1">
      <w:pPr>
        <w:pStyle w:val="ListParagraph"/>
        <w:numPr>
          <w:ilvl w:val="0"/>
          <w:numId w:val="22"/>
        </w:numPr>
      </w:pPr>
      <w:r>
        <w:t>Intermediaries are generally rooted in their local communities rather than members of a single national network. Intermediaries rely on their reputation among other nonprofits and employers, so if you are not already aware of strong intermediaries in your community, or might be able to learn about them by asking your partners. Or, let JFF know if you want help identifying intermediaries in you</w:t>
      </w:r>
      <w:r w:rsidR="006260F7">
        <w:t>r</w:t>
      </w:r>
      <w:r>
        <w:t xml:space="preserve"> area.</w:t>
      </w:r>
    </w:p>
    <w:p w14:paraId="1F09493A" w14:textId="637E7045" w:rsidR="00AD5E19" w:rsidRDefault="00195140" w:rsidP="00195140">
      <w:pPr>
        <w:pStyle w:val="ListParagraph"/>
        <w:numPr>
          <w:ilvl w:val="0"/>
          <w:numId w:val="22"/>
        </w:numPr>
      </w:pPr>
      <w:r>
        <w:t xml:space="preserve">Regional </w:t>
      </w:r>
      <w:proofErr w:type="spellStart"/>
      <w:r>
        <w:t>collaboratives</w:t>
      </w:r>
      <w:proofErr w:type="spellEnd"/>
      <w:r>
        <w:t xml:space="preserve"> within the National Fund for Workforce Solutions: </w:t>
      </w:r>
      <w:hyperlink r:id="rId53" w:history="1">
        <w:r w:rsidRPr="00AE25CD">
          <w:rPr>
            <w:rStyle w:val="Hyperlink"/>
          </w:rPr>
          <w:t>https://nationalfund.org/regional-collaboratives/</w:t>
        </w:r>
      </w:hyperlink>
      <w:r>
        <w:t xml:space="preserve"> </w:t>
      </w:r>
    </w:p>
    <w:p w14:paraId="1587D1E8" w14:textId="2FAA045B" w:rsidR="00036600" w:rsidRDefault="00036600" w:rsidP="00036600">
      <w:r>
        <w:t xml:space="preserve">Community colleges </w:t>
      </w:r>
      <w:r w:rsidR="00093F16">
        <w:t xml:space="preserve">serve in a variety of roles in the RA system. They frequently serve as related instruction providers, but are also increasingly </w:t>
      </w:r>
      <w:r w:rsidR="008F2356">
        <w:t>serving as the RA sponsor. Colleges that are part of OA’s Registered Apprenticeship College Consortium</w:t>
      </w:r>
      <w:r w:rsidR="00A745CF">
        <w:t xml:space="preserve"> (RACC)</w:t>
      </w:r>
      <w:r w:rsidR="008F2356">
        <w:t xml:space="preserve"> have agreed to provide college credit to apprentices. Community colleges can serve as an intermediary or help employers with RA design. Finally, a number of colleges provide pre-apprenticeship programs. They can serve as useful resources to </w:t>
      </w:r>
      <w:r w:rsidR="002164EE">
        <w:t xml:space="preserve">programs </w:t>
      </w:r>
      <w:r w:rsidR="008F2356">
        <w:t>in vetting curriculum and ensuring that training aligns with academic and RA pathways.</w:t>
      </w:r>
    </w:p>
    <w:p w14:paraId="23C4E98A" w14:textId="3D490D83" w:rsidR="008F2356" w:rsidRDefault="008F2356" w:rsidP="00036600">
      <w:r>
        <w:t xml:space="preserve">Community colleges are huge institutions, so </w:t>
      </w:r>
      <w:r w:rsidR="00A745CF">
        <w:t>the wrong contact might not be aware of the RA or pre-apprenticeship work happening at the college. For example, some colleges house their RA programs in the credit side of the college, while others house it in their continuing education or workforce development side. Before you reach out to an individual at the college, review their website, ask partners, or ask the State Apprenticeship Director to figure out the contact.</w:t>
      </w:r>
    </w:p>
    <w:p w14:paraId="07267C72" w14:textId="03FF4839" w:rsidR="005E11C2" w:rsidRPr="005E11C2" w:rsidRDefault="005E11C2" w:rsidP="005E11C2">
      <w:pPr>
        <w:rPr>
          <w:i/>
        </w:rPr>
      </w:pPr>
      <w:r w:rsidRPr="00F566AC">
        <w:rPr>
          <w:i/>
        </w:rPr>
        <w:t xml:space="preserve">How to identify </w:t>
      </w:r>
      <w:r>
        <w:rPr>
          <w:i/>
        </w:rPr>
        <w:t xml:space="preserve">community college </w:t>
      </w:r>
      <w:r w:rsidRPr="00F566AC">
        <w:rPr>
          <w:i/>
        </w:rPr>
        <w:t>contacts:</w:t>
      </w:r>
    </w:p>
    <w:p w14:paraId="5011976A" w14:textId="593110A6" w:rsidR="00E65E9A" w:rsidRDefault="005E11C2" w:rsidP="005E11C2">
      <w:pPr>
        <w:pStyle w:val="ListParagraph"/>
        <w:numPr>
          <w:ilvl w:val="0"/>
          <w:numId w:val="18"/>
        </w:numPr>
      </w:pPr>
      <w:r>
        <w:t>Registered Apprenticeship College Consortium</w:t>
      </w:r>
      <w:r w:rsidR="00A745CF">
        <w:t xml:space="preserve"> (RACC)</w:t>
      </w:r>
      <w:r>
        <w:t xml:space="preserve"> members. Contacts will list apprenticeship contact:  </w:t>
      </w:r>
      <w:hyperlink r:id="rId54" w:history="1">
        <w:r w:rsidR="00811A5B" w:rsidRPr="00AE25CD">
          <w:rPr>
            <w:rStyle w:val="Hyperlink"/>
          </w:rPr>
          <w:t>https://www.doleta.gov/oa/RACC/College_Members.cfm</w:t>
        </w:r>
      </w:hyperlink>
    </w:p>
    <w:p w14:paraId="76D3139D" w14:textId="0D2B4BFB" w:rsidR="005E11C2" w:rsidRDefault="005E11C2" w:rsidP="005E11C2">
      <w:pPr>
        <w:pStyle w:val="ListParagraph"/>
        <w:numPr>
          <w:ilvl w:val="0"/>
          <w:numId w:val="18"/>
        </w:numPr>
      </w:pPr>
      <w:r>
        <w:t xml:space="preserve">All community colleges, does not designate appropriate contact: </w:t>
      </w:r>
      <w:hyperlink r:id="rId55" w:history="1">
        <w:r w:rsidRPr="00AE25CD">
          <w:rPr>
            <w:rStyle w:val="Hyperlink"/>
          </w:rPr>
          <w:t>https://www.servicelocator.org/community_colleges.asp</w:t>
        </w:r>
      </w:hyperlink>
      <w:r>
        <w:t xml:space="preserve"> </w:t>
      </w:r>
    </w:p>
    <w:p w14:paraId="17352C2E" w14:textId="3B4E3379" w:rsidR="006260F7" w:rsidRDefault="006260F7" w:rsidP="005E11C2">
      <w:pPr>
        <w:pStyle w:val="ListParagraph"/>
        <w:numPr>
          <w:ilvl w:val="0"/>
          <w:numId w:val="18"/>
        </w:numPr>
      </w:pPr>
      <w:r>
        <w:t>JFF can help you identify community colleges, and the appropriate contact, in your area that are offering RA programs.</w:t>
      </w:r>
    </w:p>
    <w:sectPr w:rsidR="006260F7" w:rsidSect="00D23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2251"/>
    <w:multiLevelType w:val="hybridMultilevel"/>
    <w:tmpl w:val="9DC03D26"/>
    <w:lvl w:ilvl="0" w:tplc="4C4C630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03DB7"/>
    <w:multiLevelType w:val="hybridMultilevel"/>
    <w:tmpl w:val="A560B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A05F8E"/>
    <w:multiLevelType w:val="hybridMultilevel"/>
    <w:tmpl w:val="3452A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4D1C60"/>
    <w:multiLevelType w:val="hybridMultilevel"/>
    <w:tmpl w:val="ADD2DAA2"/>
    <w:lvl w:ilvl="0" w:tplc="4C4C6302">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360" w:hanging="360"/>
      </w:pPr>
      <w:rPr>
        <w:rFonts w:ascii="Symbol" w:hAnsi="Symbol" w:hint="default"/>
      </w:rPr>
    </w:lvl>
    <w:lvl w:ilvl="4" w:tplc="04090001">
      <w:start w:val="1"/>
      <w:numFmt w:val="bullet"/>
      <w:lvlText w:val=""/>
      <w:lvlJc w:val="left"/>
      <w:pPr>
        <w:ind w:left="3240" w:hanging="360"/>
      </w:pPr>
      <w:rPr>
        <w:rFonts w:ascii="Symbol" w:hAnsi="Symbol"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69F4F57"/>
    <w:multiLevelType w:val="hybridMultilevel"/>
    <w:tmpl w:val="F2124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4541E7"/>
    <w:multiLevelType w:val="hybridMultilevel"/>
    <w:tmpl w:val="DA5A3AC8"/>
    <w:lvl w:ilvl="0" w:tplc="4C4C6302">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429FF"/>
    <w:multiLevelType w:val="hybridMultilevel"/>
    <w:tmpl w:val="A21A69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968430D"/>
    <w:multiLevelType w:val="hybridMultilevel"/>
    <w:tmpl w:val="F2403034"/>
    <w:lvl w:ilvl="0" w:tplc="4C4C630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72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2E4312"/>
    <w:multiLevelType w:val="hybridMultilevel"/>
    <w:tmpl w:val="96B8786A"/>
    <w:lvl w:ilvl="0" w:tplc="4C4C630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72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4551C4"/>
    <w:multiLevelType w:val="hybridMultilevel"/>
    <w:tmpl w:val="14544AC2"/>
    <w:lvl w:ilvl="0" w:tplc="4C4C630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49644C"/>
    <w:multiLevelType w:val="hybridMultilevel"/>
    <w:tmpl w:val="F69A0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870692"/>
    <w:multiLevelType w:val="hybridMultilevel"/>
    <w:tmpl w:val="8348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362779"/>
    <w:multiLevelType w:val="hybridMultilevel"/>
    <w:tmpl w:val="2D128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205197"/>
    <w:multiLevelType w:val="hybridMultilevel"/>
    <w:tmpl w:val="AFE435B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1">
      <w:start w:val="1"/>
      <w:numFmt w:val="bullet"/>
      <w:lvlText w:val=""/>
      <w:lvlJc w:val="left"/>
      <w:pPr>
        <w:ind w:left="1080" w:hanging="360"/>
      </w:pPr>
      <w:rPr>
        <w:rFonts w:ascii="Symbol" w:hAnsi="Symbol" w:hint="default"/>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02032F7"/>
    <w:multiLevelType w:val="hybridMultilevel"/>
    <w:tmpl w:val="F838457E"/>
    <w:lvl w:ilvl="0" w:tplc="4C4C630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72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120433"/>
    <w:multiLevelType w:val="hybridMultilevel"/>
    <w:tmpl w:val="8A36D9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B236B0B"/>
    <w:multiLevelType w:val="hybridMultilevel"/>
    <w:tmpl w:val="C7DA7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D52414"/>
    <w:multiLevelType w:val="hybridMultilevel"/>
    <w:tmpl w:val="C0F88BB2"/>
    <w:lvl w:ilvl="0" w:tplc="4C4C630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3E33D6"/>
    <w:multiLevelType w:val="hybridMultilevel"/>
    <w:tmpl w:val="39AE3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935A0C"/>
    <w:multiLevelType w:val="hybridMultilevel"/>
    <w:tmpl w:val="72628126"/>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1">
      <w:start w:val="1"/>
      <w:numFmt w:val="bullet"/>
      <w:lvlText w:val=""/>
      <w:lvlJc w:val="left"/>
      <w:pPr>
        <w:ind w:left="1080" w:hanging="360"/>
      </w:pPr>
      <w:rPr>
        <w:rFonts w:ascii="Symbol" w:hAnsi="Symbol" w:hint="default"/>
      </w:rPr>
    </w:lvl>
    <w:lvl w:ilvl="4" w:tplc="04090001">
      <w:start w:val="1"/>
      <w:numFmt w:val="bullet"/>
      <w:lvlText w:val=""/>
      <w:lvlJc w:val="left"/>
      <w:pPr>
        <w:ind w:left="3960" w:hanging="360"/>
      </w:pPr>
      <w:rPr>
        <w:rFonts w:ascii="Symbol" w:hAnsi="Symbol"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4524449"/>
    <w:multiLevelType w:val="hybridMultilevel"/>
    <w:tmpl w:val="F2E28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136C10"/>
    <w:multiLevelType w:val="hybridMultilevel"/>
    <w:tmpl w:val="06009C0A"/>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1">
      <w:start w:val="1"/>
      <w:numFmt w:val="bullet"/>
      <w:lvlText w:val=""/>
      <w:lvlJc w:val="left"/>
      <w:pPr>
        <w:ind w:left="1080" w:hanging="360"/>
      </w:pPr>
      <w:rPr>
        <w:rFonts w:ascii="Symbol" w:hAnsi="Symbol" w:hint="default"/>
      </w:rPr>
    </w:lvl>
    <w:lvl w:ilvl="4" w:tplc="04090001">
      <w:start w:val="1"/>
      <w:numFmt w:val="bullet"/>
      <w:lvlText w:val=""/>
      <w:lvlJc w:val="left"/>
      <w:pPr>
        <w:ind w:left="3960" w:hanging="360"/>
      </w:pPr>
      <w:rPr>
        <w:rFonts w:ascii="Symbol" w:hAnsi="Symbol"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20"/>
  </w:num>
  <w:num w:numId="4">
    <w:abstractNumId w:val="15"/>
  </w:num>
  <w:num w:numId="5">
    <w:abstractNumId w:val="5"/>
  </w:num>
  <w:num w:numId="6">
    <w:abstractNumId w:val="16"/>
  </w:num>
  <w:num w:numId="7">
    <w:abstractNumId w:val="9"/>
  </w:num>
  <w:num w:numId="8">
    <w:abstractNumId w:val="17"/>
  </w:num>
  <w:num w:numId="9">
    <w:abstractNumId w:val="13"/>
  </w:num>
  <w:num w:numId="10">
    <w:abstractNumId w:val="14"/>
  </w:num>
  <w:num w:numId="11">
    <w:abstractNumId w:val="7"/>
  </w:num>
  <w:num w:numId="12">
    <w:abstractNumId w:val="1"/>
  </w:num>
  <w:num w:numId="13">
    <w:abstractNumId w:val="8"/>
  </w:num>
  <w:num w:numId="14">
    <w:abstractNumId w:val="3"/>
  </w:num>
  <w:num w:numId="15">
    <w:abstractNumId w:val="21"/>
  </w:num>
  <w:num w:numId="16">
    <w:abstractNumId w:val="19"/>
  </w:num>
  <w:num w:numId="17">
    <w:abstractNumId w:val="18"/>
  </w:num>
  <w:num w:numId="18">
    <w:abstractNumId w:val="6"/>
  </w:num>
  <w:num w:numId="19">
    <w:abstractNumId w:val="12"/>
  </w:num>
  <w:num w:numId="20">
    <w:abstractNumId w:val="11"/>
  </w:num>
  <w:num w:numId="21">
    <w:abstractNumId w:val="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1A1"/>
    <w:rsid w:val="00032129"/>
    <w:rsid w:val="000349CA"/>
    <w:rsid w:val="00036600"/>
    <w:rsid w:val="00085F10"/>
    <w:rsid w:val="00093F16"/>
    <w:rsid w:val="00100B35"/>
    <w:rsid w:val="0011028B"/>
    <w:rsid w:val="001118A1"/>
    <w:rsid w:val="001224F6"/>
    <w:rsid w:val="00125197"/>
    <w:rsid w:val="001544F2"/>
    <w:rsid w:val="00174DB9"/>
    <w:rsid w:val="00195140"/>
    <w:rsid w:val="001F6194"/>
    <w:rsid w:val="001F6C19"/>
    <w:rsid w:val="0021050A"/>
    <w:rsid w:val="002164EE"/>
    <w:rsid w:val="00223C36"/>
    <w:rsid w:val="00235BC3"/>
    <w:rsid w:val="00237B34"/>
    <w:rsid w:val="00292BE8"/>
    <w:rsid w:val="002D51A1"/>
    <w:rsid w:val="00313408"/>
    <w:rsid w:val="0034572F"/>
    <w:rsid w:val="00351989"/>
    <w:rsid w:val="0036391B"/>
    <w:rsid w:val="003720DC"/>
    <w:rsid w:val="003A0376"/>
    <w:rsid w:val="003B40F5"/>
    <w:rsid w:val="003C18EA"/>
    <w:rsid w:val="00496DCF"/>
    <w:rsid w:val="004A21C8"/>
    <w:rsid w:val="004C05F9"/>
    <w:rsid w:val="004C1F27"/>
    <w:rsid w:val="005A69F1"/>
    <w:rsid w:val="005B16C5"/>
    <w:rsid w:val="005D0B60"/>
    <w:rsid w:val="005D2DAC"/>
    <w:rsid w:val="005D6431"/>
    <w:rsid w:val="005D6DDD"/>
    <w:rsid w:val="005E11C2"/>
    <w:rsid w:val="005F59C3"/>
    <w:rsid w:val="00605D8E"/>
    <w:rsid w:val="00623D0C"/>
    <w:rsid w:val="006260F7"/>
    <w:rsid w:val="00644DB7"/>
    <w:rsid w:val="006541CB"/>
    <w:rsid w:val="00666701"/>
    <w:rsid w:val="0068233C"/>
    <w:rsid w:val="00694629"/>
    <w:rsid w:val="00710D42"/>
    <w:rsid w:val="00733D54"/>
    <w:rsid w:val="00783373"/>
    <w:rsid w:val="007E7329"/>
    <w:rsid w:val="00801FAA"/>
    <w:rsid w:val="00811A5B"/>
    <w:rsid w:val="00824C18"/>
    <w:rsid w:val="00831B54"/>
    <w:rsid w:val="0083582D"/>
    <w:rsid w:val="00855780"/>
    <w:rsid w:val="00861E2B"/>
    <w:rsid w:val="008848C3"/>
    <w:rsid w:val="008D3C59"/>
    <w:rsid w:val="008E05BD"/>
    <w:rsid w:val="008F2356"/>
    <w:rsid w:val="00931BC8"/>
    <w:rsid w:val="00986DA5"/>
    <w:rsid w:val="009B5C6F"/>
    <w:rsid w:val="009E3C84"/>
    <w:rsid w:val="009F0E69"/>
    <w:rsid w:val="009F6FE3"/>
    <w:rsid w:val="00A23E5B"/>
    <w:rsid w:val="00A2605F"/>
    <w:rsid w:val="00A31EE0"/>
    <w:rsid w:val="00A41DDC"/>
    <w:rsid w:val="00A745CF"/>
    <w:rsid w:val="00AA280C"/>
    <w:rsid w:val="00AC03DB"/>
    <w:rsid w:val="00AC15D8"/>
    <w:rsid w:val="00AD5E19"/>
    <w:rsid w:val="00AE30F6"/>
    <w:rsid w:val="00AF5FC1"/>
    <w:rsid w:val="00B17880"/>
    <w:rsid w:val="00B27A1A"/>
    <w:rsid w:val="00B53EAE"/>
    <w:rsid w:val="00B92C2B"/>
    <w:rsid w:val="00BA4980"/>
    <w:rsid w:val="00BD1BC8"/>
    <w:rsid w:val="00BD3EB5"/>
    <w:rsid w:val="00C06088"/>
    <w:rsid w:val="00C230CD"/>
    <w:rsid w:val="00C53186"/>
    <w:rsid w:val="00C6583F"/>
    <w:rsid w:val="00C96436"/>
    <w:rsid w:val="00CD43AD"/>
    <w:rsid w:val="00CF7FBD"/>
    <w:rsid w:val="00D23DC3"/>
    <w:rsid w:val="00D40CC7"/>
    <w:rsid w:val="00D85076"/>
    <w:rsid w:val="00DA2D6C"/>
    <w:rsid w:val="00DF1067"/>
    <w:rsid w:val="00E27A56"/>
    <w:rsid w:val="00E65E9A"/>
    <w:rsid w:val="00E769D2"/>
    <w:rsid w:val="00E855C9"/>
    <w:rsid w:val="00EC5174"/>
    <w:rsid w:val="00ED29F2"/>
    <w:rsid w:val="00EE42C2"/>
    <w:rsid w:val="00F566AC"/>
    <w:rsid w:val="00F724FD"/>
    <w:rsid w:val="00F75744"/>
    <w:rsid w:val="00F850A1"/>
    <w:rsid w:val="00FB1939"/>
    <w:rsid w:val="00FB7D9C"/>
    <w:rsid w:val="00FE7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5E44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D51A1"/>
    <w:pPr>
      <w:spacing w:before="240" w:after="240" w:line="288" w:lineRule="auto"/>
    </w:pPr>
    <w:rPr>
      <w:rFonts w:ascii="Arial" w:eastAsiaTheme="majorEastAsia" w:hAnsi="Arial" w:cstheme="majorBidi"/>
      <w:sz w:val="22"/>
      <w:szCs w:val="22"/>
    </w:rPr>
  </w:style>
  <w:style w:type="paragraph" w:styleId="Heading1">
    <w:name w:val="heading 1"/>
    <w:basedOn w:val="Normal"/>
    <w:next w:val="Normal"/>
    <w:link w:val="Heading1Char"/>
    <w:uiPriority w:val="9"/>
    <w:qFormat/>
    <w:rsid w:val="00D85076"/>
    <w:pPr>
      <w:spacing w:before="400"/>
      <w:outlineLvl w:val="0"/>
    </w:pPr>
    <w:rPr>
      <w:b/>
      <w:caps/>
      <w:color w:val="323E4F" w:themeColor="text2" w:themeShade="BF"/>
      <w:spacing w:val="20"/>
      <w:sz w:val="36"/>
      <w:szCs w:val="28"/>
    </w:rPr>
  </w:style>
  <w:style w:type="paragraph" w:styleId="Heading2">
    <w:name w:val="heading 2"/>
    <w:basedOn w:val="Normal"/>
    <w:next w:val="Normal"/>
    <w:link w:val="Heading2Char"/>
    <w:uiPriority w:val="9"/>
    <w:unhideWhenUsed/>
    <w:qFormat/>
    <w:rsid w:val="00D85076"/>
    <w:pPr>
      <w:spacing w:before="480"/>
      <w:outlineLvl w:val="1"/>
    </w:pPr>
    <w:rPr>
      <w:b/>
      <w:caps/>
      <w:color w:val="323E4F" w:themeColor="text2" w:themeShade="BF"/>
      <w:spacing w:val="15"/>
      <w:sz w:val="26"/>
    </w:rPr>
  </w:style>
  <w:style w:type="paragraph" w:styleId="Heading3">
    <w:name w:val="heading 3"/>
    <w:basedOn w:val="Normal"/>
    <w:next w:val="Normal"/>
    <w:link w:val="Heading3Char"/>
    <w:uiPriority w:val="9"/>
    <w:unhideWhenUsed/>
    <w:qFormat/>
    <w:rsid w:val="00D85076"/>
    <w:pPr>
      <w:spacing w:before="360"/>
      <w:outlineLvl w:val="2"/>
    </w:pPr>
    <w:rPr>
      <w:b/>
      <w:color w:val="323E4F" w:themeColor="text2" w:themeShade="BF"/>
      <w:sz w:val="26"/>
    </w:rPr>
  </w:style>
  <w:style w:type="paragraph" w:styleId="Heading4">
    <w:name w:val="heading 4"/>
    <w:basedOn w:val="Heading3"/>
    <w:next w:val="Normal"/>
    <w:link w:val="Heading4Char"/>
    <w:uiPriority w:val="9"/>
    <w:unhideWhenUsed/>
    <w:qFormat/>
    <w:rsid w:val="00D85076"/>
    <w:pPr>
      <w:pBdr>
        <w:top w:val="dotted" w:sz="4" w:space="5" w:color="538135" w:themeColor="accent6" w:themeShade="BF"/>
        <w:bottom w:val="dotted" w:sz="4" w:space="3" w:color="538135" w:themeColor="accent6" w:themeShade="BF"/>
      </w:pBdr>
      <w:outlineLvl w:val="3"/>
    </w:pPr>
    <w:rPr>
      <w:b w:val="0"/>
      <w:color w:val="538135" w:themeColor="accent6" w:themeShade="BF"/>
      <w:szCs w:val="26"/>
    </w:rPr>
  </w:style>
  <w:style w:type="paragraph" w:styleId="Heading5">
    <w:name w:val="heading 5"/>
    <w:basedOn w:val="Heading4"/>
    <w:next w:val="Normal"/>
    <w:link w:val="Heading5Char"/>
    <w:uiPriority w:val="9"/>
    <w:unhideWhenUsed/>
    <w:qFormat/>
    <w:rsid w:val="00D85076"/>
    <w:pPr>
      <w:pBdr>
        <w:top w:val="none" w:sz="0" w:space="0" w:color="auto"/>
        <w:bottom w:val="dotted" w:sz="4" w:space="3" w:color="323E4F" w:themeColor="text2" w:themeShade="BF"/>
      </w:pBdr>
      <w:outlineLvl w:val="4"/>
    </w:pPr>
    <w:rPr>
      <w:b/>
      <w:color w:val="323E4F" w:themeColor="text2" w:themeShade="BF"/>
    </w:rPr>
  </w:style>
  <w:style w:type="paragraph" w:styleId="Heading6">
    <w:name w:val="heading 6"/>
    <w:basedOn w:val="Heading3"/>
    <w:next w:val="Normal"/>
    <w:link w:val="Heading6Char"/>
    <w:uiPriority w:val="9"/>
    <w:unhideWhenUsed/>
    <w:qFormat/>
    <w:rsid w:val="00D85076"/>
    <w:pPr>
      <w:outlineLvl w:val="5"/>
    </w:pPr>
    <w:rPr>
      <w:sz w:val="22"/>
    </w:rPr>
  </w:style>
  <w:style w:type="paragraph" w:styleId="Heading7">
    <w:name w:val="heading 7"/>
    <w:basedOn w:val="Heading6"/>
    <w:next w:val="Normal"/>
    <w:link w:val="Heading7Char"/>
    <w:uiPriority w:val="9"/>
    <w:unhideWhenUsed/>
    <w:qFormat/>
    <w:rsid w:val="00D85076"/>
    <w:pPr>
      <w:outlineLvl w:val="6"/>
    </w:pPr>
    <w:rPr>
      <w:i/>
    </w:rPr>
  </w:style>
  <w:style w:type="paragraph" w:styleId="Heading8">
    <w:name w:val="heading 8"/>
    <w:basedOn w:val="Normal"/>
    <w:next w:val="Normal"/>
    <w:link w:val="Heading8Char"/>
    <w:uiPriority w:val="9"/>
    <w:unhideWhenUsed/>
    <w:qFormat/>
    <w:rsid w:val="00D8507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8507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85076"/>
  </w:style>
  <w:style w:type="paragraph" w:styleId="BalloonText">
    <w:name w:val="Balloon Text"/>
    <w:basedOn w:val="Normal"/>
    <w:link w:val="BalloonTextChar"/>
    <w:uiPriority w:val="99"/>
    <w:semiHidden/>
    <w:unhideWhenUsed/>
    <w:rsid w:val="00D85076"/>
    <w:rPr>
      <w:rFonts w:ascii="Tahoma" w:hAnsi="Tahoma" w:cs="Tahoma"/>
      <w:sz w:val="16"/>
      <w:szCs w:val="16"/>
    </w:rPr>
  </w:style>
  <w:style w:type="character" w:customStyle="1" w:styleId="BalloonTextChar">
    <w:name w:val="Balloon Text Char"/>
    <w:basedOn w:val="DefaultParagraphFont"/>
    <w:link w:val="BalloonText"/>
    <w:uiPriority w:val="99"/>
    <w:semiHidden/>
    <w:rsid w:val="00D85076"/>
    <w:rPr>
      <w:rFonts w:ascii="Tahoma" w:eastAsiaTheme="majorEastAsia" w:hAnsi="Tahoma" w:cs="Tahoma"/>
      <w:sz w:val="16"/>
      <w:szCs w:val="16"/>
    </w:rPr>
  </w:style>
  <w:style w:type="character" w:styleId="BookTitle">
    <w:name w:val="Book Title"/>
    <w:uiPriority w:val="33"/>
    <w:qFormat/>
    <w:rsid w:val="00D85076"/>
    <w:rPr>
      <w:caps/>
      <w:color w:val="823B0B" w:themeColor="accent2" w:themeShade="7F"/>
      <w:spacing w:val="5"/>
      <w:u w:color="823B0B" w:themeColor="accent2" w:themeShade="7F"/>
    </w:rPr>
  </w:style>
  <w:style w:type="paragraph" w:styleId="Caption">
    <w:name w:val="caption"/>
    <w:basedOn w:val="Normal"/>
    <w:next w:val="Normal"/>
    <w:uiPriority w:val="35"/>
    <w:semiHidden/>
    <w:unhideWhenUsed/>
    <w:qFormat/>
    <w:rsid w:val="00D85076"/>
    <w:rPr>
      <w:caps/>
      <w:spacing w:val="10"/>
      <w:sz w:val="18"/>
      <w:szCs w:val="18"/>
    </w:rPr>
  </w:style>
  <w:style w:type="character" w:styleId="CommentReference">
    <w:name w:val="annotation reference"/>
    <w:basedOn w:val="DefaultParagraphFont"/>
    <w:uiPriority w:val="99"/>
    <w:semiHidden/>
    <w:unhideWhenUsed/>
    <w:rsid w:val="00D85076"/>
    <w:rPr>
      <w:sz w:val="18"/>
      <w:szCs w:val="18"/>
    </w:rPr>
  </w:style>
  <w:style w:type="paragraph" w:styleId="CommentText">
    <w:name w:val="annotation text"/>
    <w:basedOn w:val="Normal"/>
    <w:link w:val="CommentTextChar"/>
    <w:uiPriority w:val="99"/>
    <w:semiHidden/>
    <w:unhideWhenUsed/>
    <w:rsid w:val="00D85076"/>
  </w:style>
  <w:style w:type="character" w:customStyle="1" w:styleId="CommentTextChar">
    <w:name w:val="Comment Text Char"/>
    <w:basedOn w:val="DefaultParagraphFont"/>
    <w:link w:val="CommentText"/>
    <w:uiPriority w:val="99"/>
    <w:semiHidden/>
    <w:rsid w:val="00D85076"/>
    <w:rPr>
      <w:rFonts w:ascii="Arial" w:eastAsiaTheme="majorEastAsia" w:hAnsi="Arial" w:cstheme="majorBidi"/>
    </w:rPr>
  </w:style>
  <w:style w:type="paragraph" w:styleId="CommentSubject">
    <w:name w:val="annotation subject"/>
    <w:basedOn w:val="CommentText"/>
    <w:next w:val="CommentText"/>
    <w:link w:val="CommentSubjectChar"/>
    <w:uiPriority w:val="99"/>
    <w:semiHidden/>
    <w:unhideWhenUsed/>
    <w:rsid w:val="00D85076"/>
    <w:pPr>
      <w:spacing w:after="200"/>
    </w:pPr>
    <w:rPr>
      <w:b/>
      <w:bCs/>
      <w:sz w:val="20"/>
      <w:szCs w:val="20"/>
    </w:rPr>
  </w:style>
  <w:style w:type="character" w:customStyle="1" w:styleId="CommentSubjectChar">
    <w:name w:val="Comment Subject Char"/>
    <w:basedOn w:val="CommentTextChar"/>
    <w:link w:val="CommentSubject"/>
    <w:uiPriority w:val="99"/>
    <w:semiHidden/>
    <w:rsid w:val="00D85076"/>
    <w:rPr>
      <w:rFonts w:ascii="Arial" w:eastAsiaTheme="majorEastAsia" w:hAnsi="Arial" w:cstheme="majorBidi"/>
      <w:b/>
      <w:bCs/>
      <w:sz w:val="20"/>
      <w:szCs w:val="20"/>
    </w:rPr>
  </w:style>
  <w:style w:type="paragraph" w:customStyle="1" w:styleId="Default">
    <w:name w:val="Default"/>
    <w:rsid w:val="00D85076"/>
    <w:pPr>
      <w:autoSpaceDE w:val="0"/>
      <w:autoSpaceDN w:val="0"/>
      <w:adjustRightInd w:val="0"/>
    </w:pPr>
    <w:rPr>
      <w:rFonts w:ascii="Calibri" w:eastAsiaTheme="majorEastAsia" w:hAnsi="Calibri" w:cs="Calibri"/>
      <w:color w:val="000000"/>
    </w:rPr>
  </w:style>
  <w:style w:type="paragraph" w:styleId="DocumentMap">
    <w:name w:val="Document Map"/>
    <w:basedOn w:val="Normal"/>
    <w:link w:val="DocumentMapChar"/>
    <w:uiPriority w:val="99"/>
    <w:semiHidden/>
    <w:unhideWhenUsed/>
    <w:rsid w:val="00D85076"/>
    <w:rPr>
      <w:rFonts w:ascii="Lucida Grande" w:hAnsi="Lucida Grande" w:cs="Lucida Grande"/>
    </w:rPr>
  </w:style>
  <w:style w:type="character" w:customStyle="1" w:styleId="DocumentMapChar">
    <w:name w:val="Document Map Char"/>
    <w:basedOn w:val="DefaultParagraphFont"/>
    <w:link w:val="DocumentMap"/>
    <w:uiPriority w:val="99"/>
    <w:semiHidden/>
    <w:rsid w:val="00D85076"/>
    <w:rPr>
      <w:rFonts w:ascii="Lucida Grande" w:eastAsiaTheme="majorEastAsia" w:hAnsi="Lucida Grande" w:cs="Lucida Grande"/>
    </w:rPr>
  </w:style>
  <w:style w:type="character" w:styleId="Emphasis">
    <w:name w:val="Emphasis"/>
    <w:uiPriority w:val="20"/>
    <w:qFormat/>
    <w:rsid w:val="00D85076"/>
    <w:rPr>
      <w:caps/>
      <w:spacing w:val="5"/>
      <w:sz w:val="20"/>
      <w:szCs w:val="20"/>
    </w:rPr>
  </w:style>
  <w:style w:type="character" w:styleId="EndnoteReference">
    <w:name w:val="endnote reference"/>
    <w:basedOn w:val="DefaultParagraphFont"/>
    <w:uiPriority w:val="99"/>
    <w:unhideWhenUsed/>
    <w:rsid w:val="00D85076"/>
    <w:rPr>
      <w:vertAlign w:val="superscript"/>
    </w:rPr>
  </w:style>
  <w:style w:type="paragraph" w:styleId="EndnoteText">
    <w:name w:val="endnote text"/>
    <w:basedOn w:val="Normal"/>
    <w:link w:val="EndnoteTextChar"/>
    <w:uiPriority w:val="99"/>
    <w:unhideWhenUsed/>
    <w:rsid w:val="00D85076"/>
    <w:rPr>
      <w:sz w:val="20"/>
      <w:szCs w:val="20"/>
    </w:rPr>
  </w:style>
  <w:style w:type="character" w:customStyle="1" w:styleId="EndnoteTextChar">
    <w:name w:val="Endnote Text Char"/>
    <w:basedOn w:val="DefaultParagraphFont"/>
    <w:link w:val="EndnoteText"/>
    <w:uiPriority w:val="99"/>
    <w:rsid w:val="00D85076"/>
    <w:rPr>
      <w:rFonts w:ascii="Arial" w:eastAsiaTheme="majorEastAsia" w:hAnsi="Arial" w:cstheme="majorBidi"/>
      <w:sz w:val="20"/>
      <w:szCs w:val="20"/>
    </w:rPr>
  </w:style>
  <w:style w:type="character" w:styleId="FollowedHyperlink">
    <w:name w:val="FollowedHyperlink"/>
    <w:basedOn w:val="DefaultParagraphFont"/>
    <w:uiPriority w:val="99"/>
    <w:semiHidden/>
    <w:unhideWhenUsed/>
    <w:rsid w:val="00D85076"/>
    <w:rPr>
      <w:color w:val="954F72" w:themeColor="followedHyperlink"/>
      <w:u w:val="single"/>
    </w:rPr>
  </w:style>
  <w:style w:type="paragraph" w:styleId="Footer">
    <w:name w:val="footer"/>
    <w:basedOn w:val="Normal"/>
    <w:link w:val="FooterChar"/>
    <w:uiPriority w:val="99"/>
    <w:unhideWhenUsed/>
    <w:rsid w:val="00D85076"/>
    <w:pPr>
      <w:tabs>
        <w:tab w:val="center" w:pos="4680"/>
        <w:tab w:val="right" w:pos="9360"/>
      </w:tabs>
    </w:pPr>
  </w:style>
  <w:style w:type="character" w:customStyle="1" w:styleId="FooterChar">
    <w:name w:val="Footer Char"/>
    <w:basedOn w:val="DefaultParagraphFont"/>
    <w:link w:val="Footer"/>
    <w:uiPriority w:val="99"/>
    <w:rsid w:val="00D85076"/>
    <w:rPr>
      <w:rFonts w:ascii="Arial" w:eastAsiaTheme="majorEastAsia" w:hAnsi="Arial" w:cstheme="majorBidi"/>
      <w:sz w:val="22"/>
      <w:szCs w:val="22"/>
    </w:rPr>
  </w:style>
  <w:style w:type="character" w:styleId="FootnoteReference">
    <w:name w:val="footnote reference"/>
    <w:basedOn w:val="DefaultParagraphFont"/>
    <w:uiPriority w:val="99"/>
    <w:unhideWhenUsed/>
    <w:rsid w:val="00D85076"/>
    <w:rPr>
      <w:vertAlign w:val="superscript"/>
    </w:rPr>
  </w:style>
  <w:style w:type="paragraph" w:styleId="FootnoteText">
    <w:name w:val="footnote text"/>
    <w:basedOn w:val="Normal"/>
    <w:link w:val="FootnoteTextChar"/>
    <w:uiPriority w:val="99"/>
    <w:unhideWhenUsed/>
    <w:rsid w:val="00D85076"/>
    <w:rPr>
      <w:sz w:val="20"/>
      <w:szCs w:val="20"/>
    </w:rPr>
  </w:style>
  <w:style w:type="character" w:customStyle="1" w:styleId="FootnoteTextChar">
    <w:name w:val="Footnote Text Char"/>
    <w:basedOn w:val="DefaultParagraphFont"/>
    <w:link w:val="FootnoteText"/>
    <w:uiPriority w:val="99"/>
    <w:rsid w:val="00D85076"/>
    <w:rPr>
      <w:rFonts w:ascii="Arial" w:eastAsiaTheme="majorEastAsia" w:hAnsi="Arial" w:cstheme="majorBidi"/>
      <w:sz w:val="20"/>
      <w:szCs w:val="20"/>
    </w:rPr>
  </w:style>
  <w:style w:type="paragraph" w:styleId="Header">
    <w:name w:val="header"/>
    <w:basedOn w:val="Normal"/>
    <w:link w:val="HeaderChar"/>
    <w:uiPriority w:val="99"/>
    <w:unhideWhenUsed/>
    <w:rsid w:val="00D85076"/>
    <w:pPr>
      <w:tabs>
        <w:tab w:val="center" w:pos="4680"/>
        <w:tab w:val="right" w:pos="9360"/>
      </w:tabs>
    </w:pPr>
  </w:style>
  <w:style w:type="character" w:customStyle="1" w:styleId="HeaderChar">
    <w:name w:val="Header Char"/>
    <w:basedOn w:val="DefaultParagraphFont"/>
    <w:link w:val="Header"/>
    <w:uiPriority w:val="99"/>
    <w:rsid w:val="00D85076"/>
    <w:rPr>
      <w:rFonts w:ascii="Arial" w:eastAsiaTheme="majorEastAsia" w:hAnsi="Arial" w:cstheme="majorBidi"/>
      <w:sz w:val="22"/>
      <w:szCs w:val="22"/>
    </w:rPr>
  </w:style>
  <w:style w:type="character" w:customStyle="1" w:styleId="Heading1Char">
    <w:name w:val="Heading 1 Char"/>
    <w:basedOn w:val="DefaultParagraphFont"/>
    <w:link w:val="Heading1"/>
    <w:uiPriority w:val="9"/>
    <w:rsid w:val="00D85076"/>
    <w:rPr>
      <w:rFonts w:ascii="Arial" w:eastAsiaTheme="majorEastAsia" w:hAnsi="Arial" w:cstheme="majorBidi"/>
      <w:b/>
      <w:caps/>
      <w:color w:val="323E4F" w:themeColor="text2" w:themeShade="BF"/>
      <w:spacing w:val="20"/>
      <w:sz w:val="36"/>
      <w:szCs w:val="28"/>
    </w:rPr>
  </w:style>
  <w:style w:type="character" w:customStyle="1" w:styleId="Heading2Char">
    <w:name w:val="Heading 2 Char"/>
    <w:basedOn w:val="DefaultParagraphFont"/>
    <w:link w:val="Heading2"/>
    <w:uiPriority w:val="9"/>
    <w:rsid w:val="00D85076"/>
    <w:rPr>
      <w:rFonts w:ascii="Arial" w:eastAsiaTheme="majorEastAsia" w:hAnsi="Arial" w:cstheme="majorBidi"/>
      <w:b/>
      <w:caps/>
      <w:color w:val="323E4F" w:themeColor="text2" w:themeShade="BF"/>
      <w:spacing w:val="15"/>
      <w:sz w:val="26"/>
    </w:rPr>
  </w:style>
  <w:style w:type="character" w:customStyle="1" w:styleId="Heading3Char">
    <w:name w:val="Heading 3 Char"/>
    <w:basedOn w:val="DefaultParagraphFont"/>
    <w:link w:val="Heading3"/>
    <w:uiPriority w:val="9"/>
    <w:rsid w:val="00D85076"/>
    <w:rPr>
      <w:rFonts w:ascii="Arial" w:eastAsiaTheme="majorEastAsia" w:hAnsi="Arial" w:cstheme="majorBidi"/>
      <w:b/>
      <w:color w:val="323E4F" w:themeColor="text2" w:themeShade="BF"/>
      <w:sz w:val="26"/>
    </w:rPr>
  </w:style>
  <w:style w:type="character" w:customStyle="1" w:styleId="Heading4Char">
    <w:name w:val="Heading 4 Char"/>
    <w:basedOn w:val="DefaultParagraphFont"/>
    <w:link w:val="Heading4"/>
    <w:uiPriority w:val="9"/>
    <w:rsid w:val="00D85076"/>
    <w:rPr>
      <w:rFonts w:ascii="Arial" w:eastAsiaTheme="majorEastAsia" w:hAnsi="Arial" w:cstheme="majorBidi"/>
      <w:color w:val="538135" w:themeColor="accent6" w:themeShade="BF"/>
      <w:sz w:val="26"/>
      <w:szCs w:val="26"/>
    </w:rPr>
  </w:style>
  <w:style w:type="character" w:customStyle="1" w:styleId="Heading5Char">
    <w:name w:val="Heading 5 Char"/>
    <w:basedOn w:val="DefaultParagraphFont"/>
    <w:link w:val="Heading5"/>
    <w:uiPriority w:val="9"/>
    <w:rsid w:val="00D85076"/>
    <w:rPr>
      <w:rFonts w:ascii="Arial" w:eastAsiaTheme="majorEastAsia" w:hAnsi="Arial" w:cstheme="majorBidi"/>
      <w:b/>
      <w:color w:val="323E4F" w:themeColor="text2" w:themeShade="BF"/>
      <w:sz w:val="26"/>
      <w:szCs w:val="26"/>
    </w:rPr>
  </w:style>
  <w:style w:type="character" w:customStyle="1" w:styleId="Heading6Char">
    <w:name w:val="Heading 6 Char"/>
    <w:basedOn w:val="DefaultParagraphFont"/>
    <w:link w:val="Heading6"/>
    <w:uiPriority w:val="9"/>
    <w:rsid w:val="00D85076"/>
    <w:rPr>
      <w:rFonts w:ascii="Arial" w:eastAsiaTheme="majorEastAsia" w:hAnsi="Arial" w:cstheme="majorBidi"/>
      <w:b/>
      <w:color w:val="323E4F" w:themeColor="text2" w:themeShade="BF"/>
      <w:sz w:val="22"/>
      <w:szCs w:val="22"/>
    </w:rPr>
  </w:style>
  <w:style w:type="character" w:customStyle="1" w:styleId="Heading7Char">
    <w:name w:val="Heading 7 Char"/>
    <w:basedOn w:val="DefaultParagraphFont"/>
    <w:link w:val="Heading7"/>
    <w:uiPriority w:val="9"/>
    <w:rsid w:val="00D85076"/>
    <w:rPr>
      <w:rFonts w:ascii="Arial" w:eastAsiaTheme="majorEastAsia" w:hAnsi="Arial" w:cstheme="majorBidi"/>
      <w:b/>
      <w:i/>
      <w:color w:val="323E4F" w:themeColor="text2" w:themeShade="BF"/>
      <w:sz w:val="22"/>
      <w:szCs w:val="22"/>
    </w:rPr>
  </w:style>
  <w:style w:type="character" w:customStyle="1" w:styleId="Heading8Char">
    <w:name w:val="Heading 8 Char"/>
    <w:basedOn w:val="DefaultParagraphFont"/>
    <w:link w:val="Heading8"/>
    <w:uiPriority w:val="9"/>
    <w:rsid w:val="00D85076"/>
    <w:rPr>
      <w:rFonts w:ascii="Arial" w:eastAsiaTheme="majorEastAsia" w:hAnsi="Arial" w:cstheme="majorBidi"/>
      <w:caps/>
      <w:spacing w:val="10"/>
      <w:sz w:val="20"/>
      <w:szCs w:val="20"/>
    </w:rPr>
  </w:style>
  <w:style w:type="character" w:customStyle="1" w:styleId="Heading9Char">
    <w:name w:val="Heading 9 Char"/>
    <w:basedOn w:val="DefaultParagraphFont"/>
    <w:link w:val="Heading9"/>
    <w:uiPriority w:val="9"/>
    <w:semiHidden/>
    <w:rsid w:val="00D85076"/>
    <w:rPr>
      <w:rFonts w:ascii="Arial" w:eastAsiaTheme="majorEastAsia" w:hAnsi="Arial" w:cstheme="majorBidi"/>
      <w:i/>
      <w:iCs/>
      <w:caps/>
      <w:spacing w:val="10"/>
      <w:sz w:val="20"/>
      <w:szCs w:val="20"/>
    </w:rPr>
  </w:style>
  <w:style w:type="character" w:styleId="Hyperlink">
    <w:name w:val="Hyperlink"/>
    <w:basedOn w:val="DefaultParagraphFont"/>
    <w:uiPriority w:val="99"/>
    <w:unhideWhenUsed/>
    <w:rsid w:val="00D85076"/>
    <w:rPr>
      <w:color w:val="0563C1" w:themeColor="hyperlink"/>
      <w:u w:val="single"/>
    </w:rPr>
  </w:style>
  <w:style w:type="character" w:styleId="IntenseEmphasis">
    <w:name w:val="Intense Emphasis"/>
    <w:uiPriority w:val="21"/>
    <w:qFormat/>
    <w:rsid w:val="00D85076"/>
    <w:rPr>
      <w:i/>
      <w:iCs/>
      <w:caps/>
      <w:spacing w:val="10"/>
      <w:sz w:val="20"/>
      <w:szCs w:val="20"/>
    </w:rPr>
  </w:style>
  <w:style w:type="paragraph" w:styleId="IntenseQuote">
    <w:name w:val="Intense Quote"/>
    <w:basedOn w:val="Normal"/>
    <w:next w:val="Normal"/>
    <w:link w:val="IntenseQuoteChar"/>
    <w:uiPriority w:val="30"/>
    <w:qFormat/>
    <w:rsid w:val="00D85076"/>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D85076"/>
    <w:rPr>
      <w:rFonts w:ascii="Arial" w:eastAsiaTheme="majorEastAsia" w:hAnsi="Arial" w:cstheme="majorBidi"/>
      <w:caps/>
      <w:color w:val="823B0B" w:themeColor="accent2" w:themeShade="7F"/>
      <w:spacing w:val="5"/>
      <w:sz w:val="20"/>
      <w:szCs w:val="20"/>
    </w:rPr>
  </w:style>
  <w:style w:type="character" w:styleId="IntenseReference">
    <w:name w:val="Intense Reference"/>
    <w:uiPriority w:val="32"/>
    <w:qFormat/>
    <w:rsid w:val="00D85076"/>
    <w:rPr>
      <w:rFonts w:asciiTheme="minorHAnsi" w:eastAsiaTheme="minorEastAsia" w:hAnsiTheme="minorHAnsi" w:cstheme="minorBidi"/>
      <w:b/>
      <w:bCs/>
      <w:i/>
      <w:iCs/>
      <w:color w:val="823B0B" w:themeColor="accent2" w:themeShade="7F"/>
    </w:rPr>
  </w:style>
  <w:style w:type="table" w:styleId="LightList">
    <w:name w:val="Light List"/>
    <w:basedOn w:val="TableNormal"/>
    <w:uiPriority w:val="61"/>
    <w:rsid w:val="00D85076"/>
    <w:rPr>
      <w:rFonts w:eastAsiaTheme="minorEastAsi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D85076"/>
    <w:pPr>
      <w:spacing w:before="120" w:after="120"/>
      <w:ind w:left="720"/>
    </w:pPr>
  </w:style>
  <w:style w:type="paragraph" w:styleId="NoSpacing">
    <w:name w:val="No Spacing"/>
    <w:basedOn w:val="Normal"/>
    <w:link w:val="NoSpacingChar"/>
    <w:uiPriority w:val="1"/>
    <w:qFormat/>
    <w:rsid w:val="00D85076"/>
  </w:style>
  <w:style w:type="character" w:customStyle="1" w:styleId="NoSpacingChar">
    <w:name w:val="No Spacing Char"/>
    <w:basedOn w:val="DefaultParagraphFont"/>
    <w:link w:val="NoSpacing"/>
    <w:uiPriority w:val="1"/>
    <w:rsid w:val="00D85076"/>
    <w:rPr>
      <w:rFonts w:ascii="Arial" w:eastAsiaTheme="majorEastAsia" w:hAnsi="Arial" w:cstheme="majorBidi"/>
      <w:sz w:val="22"/>
      <w:szCs w:val="22"/>
    </w:rPr>
  </w:style>
  <w:style w:type="paragraph" w:styleId="NormalWeb">
    <w:name w:val="Normal (Web)"/>
    <w:basedOn w:val="Normal"/>
    <w:uiPriority w:val="99"/>
    <w:unhideWhenUsed/>
    <w:rsid w:val="00D850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firstline05">
    <w:name w:val="normalfirstline05"/>
    <w:basedOn w:val="Normal"/>
    <w:rsid w:val="00D85076"/>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D85076"/>
  </w:style>
  <w:style w:type="paragraph" w:styleId="Quote">
    <w:name w:val="Quote"/>
    <w:basedOn w:val="Normal"/>
    <w:next w:val="Normal"/>
    <w:link w:val="QuoteChar"/>
    <w:uiPriority w:val="29"/>
    <w:qFormat/>
    <w:rsid w:val="00D85076"/>
    <w:rPr>
      <w:i/>
      <w:iCs/>
    </w:rPr>
  </w:style>
  <w:style w:type="character" w:customStyle="1" w:styleId="QuoteChar">
    <w:name w:val="Quote Char"/>
    <w:basedOn w:val="DefaultParagraphFont"/>
    <w:link w:val="Quote"/>
    <w:uiPriority w:val="29"/>
    <w:rsid w:val="00D85076"/>
    <w:rPr>
      <w:rFonts w:ascii="Arial" w:eastAsiaTheme="majorEastAsia" w:hAnsi="Arial" w:cstheme="majorBidi"/>
      <w:i/>
      <w:iCs/>
      <w:sz w:val="22"/>
      <w:szCs w:val="22"/>
    </w:rPr>
  </w:style>
  <w:style w:type="character" w:styleId="Strong">
    <w:name w:val="Strong"/>
    <w:uiPriority w:val="22"/>
    <w:qFormat/>
    <w:rsid w:val="00D85076"/>
    <w:rPr>
      <w:b/>
      <w:bCs/>
      <w:color w:val="C45911" w:themeColor="accent2" w:themeShade="BF"/>
      <w:spacing w:val="5"/>
    </w:rPr>
  </w:style>
  <w:style w:type="paragraph" w:styleId="Subtitle">
    <w:name w:val="Subtitle"/>
    <w:basedOn w:val="Normal"/>
    <w:next w:val="Normal"/>
    <w:link w:val="SubtitleChar"/>
    <w:uiPriority w:val="11"/>
    <w:qFormat/>
    <w:rsid w:val="00D85076"/>
    <w:pPr>
      <w:spacing w:after="560" w:line="240" w:lineRule="auto"/>
    </w:pPr>
    <w:rPr>
      <w:caps/>
      <w:spacing w:val="20"/>
      <w:sz w:val="18"/>
      <w:szCs w:val="18"/>
    </w:rPr>
  </w:style>
  <w:style w:type="character" w:customStyle="1" w:styleId="SubtitleChar">
    <w:name w:val="Subtitle Char"/>
    <w:basedOn w:val="DefaultParagraphFont"/>
    <w:link w:val="Subtitle"/>
    <w:uiPriority w:val="11"/>
    <w:rsid w:val="00D85076"/>
    <w:rPr>
      <w:rFonts w:ascii="Arial" w:eastAsiaTheme="majorEastAsia" w:hAnsi="Arial" w:cstheme="majorBidi"/>
      <w:caps/>
      <w:spacing w:val="20"/>
      <w:sz w:val="18"/>
      <w:szCs w:val="18"/>
    </w:rPr>
  </w:style>
  <w:style w:type="character" w:styleId="SubtleEmphasis">
    <w:name w:val="Subtle Emphasis"/>
    <w:uiPriority w:val="19"/>
    <w:qFormat/>
    <w:rsid w:val="00D85076"/>
    <w:rPr>
      <w:i/>
      <w:iCs/>
    </w:rPr>
  </w:style>
  <w:style w:type="character" w:styleId="SubtleReference">
    <w:name w:val="Subtle Reference"/>
    <w:basedOn w:val="DefaultParagraphFont"/>
    <w:uiPriority w:val="31"/>
    <w:qFormat/>
    <w:rsid w:val="00D85076"/>
    <w:rPr>
      <w:rFonts w:asciiTheme="minorHAnsi" w:eastAsiaTheme="minorEastAsia" w:hAnsiTheme="minorHAnsi" w:cstheme="minorBidi"/>
      <w:i/>
      <w:iCs/>
      <w:color w:val="823B0B" w:themeColor="accent2" w:themeShade="7F"/>
    </w:rPr>
  </w:style>
  <w:style w:type="table" w:styleId="TableGrid">
    <w:name w:val="Table Grid"/>
    <w:basedOn w:val="TableNormal"/>
    <w:uiPriority w:val="59"/>
    <w:rsid w:val="00D85076"/>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D85076"/>
    <w:pPr>
      <w:pBdr>
        <w:bottom w:val="single" w:sz="24" w:space="6" w:color="323E4F" w:themeColor="text2" w:themeShade="BF"/>
      </w:pBdr>
      <w:spacing w:before="0" w:after="480"/>
    </w:pPr>
    <w:rPr>
      <w:b/>
      <w:caps/>
      <w:color w:val="323E4F" w:themeColor="text2" w:themeShade="BF"/>
      <w:spacing w:val="50"/>
      <w:sz w:val="48"/>
      <w:szCs w:val="44"/>
    </w:rPr>
  </w:style>
  <w:style w:type="character" w:customStyle="1" w:styleId="TitleChar">
    <w:name w:val="Title Char"/>
    <w:basedOn w:val="DefaultParagraphFont"/>
    <w:link w:val="Title"/>
    <w:uiPriority w:val="10"/>
    <w:rsid w:val="00D85076"/>
    <w:rPr>
      <w:rFonts w:ascii="Arial" w:eastAsiaTheme="majorEastAsia" w:hAnsi="Arial" w:cstheme="majorBidi"/>
      <w:b/>
      <w:caps/>
      <w:color w:val="323E4F" w:themeColor="text2" w:themeShade="BF"/>
      <w:spacing w:val="50"/>
      <w:sz w:val="48"/>
      <w:szCs w:val="44"/>
    </w:rPr>
  </w:style>
  <w:style w:type="paragraph" w:styleId="TOC1">
    <w:name w:val="toc 1"/>
    <w:basedOn w:val="Normal"/>
    <w:next w:val="Normal"/>
    <w:autoRedefine/>
    <w:uiPriority w:val="39"/>
    <w:unhideWhenUsed/>
    <w:rsid w:val="00D85076"/>
    <w:pPr>
      <w:tabs>
        <w:tab w:val="right" w:leader="dot" w:pos="9350"/>
      </w:tabs>
    </w:pPr>
    <w:rPr>
      <w:b/>
      <w:noProof/>
    </w:rPr>
  </w:style>
  <w:style w:type="paragraph" w:styleId="TOC2">
    <w:name w:val="toc 2"/>
    <w:basedOn w:val="Normal"/>
    <w:next w:val="Normal"/>
    <w:autoRedefine/>
    <w:uiPriority w:val="39"/>
    <w:unhideWhenUsed/>
    <w:rsid w:val="00D85076"/>
    <w:pPr>
      <w:tabs>
        <w:tab w:val="right" w:leader="dot" w:pos="9350"/>
      </w:tabs>
      <w:spacing w:before="60" w:after="60" w:line="240" w:lineRule="auto"/>
      <w:ind w:left="216"/>
    </w:pPr>
  </w:style>
  <w:style w:type="paragraph" w:styleId="TOC3">
    <w:name w:val="toc 3"/>
    <w:basedOn w:val="Normal"/>
    <w:next w:val="Normal"/>
    <w:autoRedefine/>
    <w:uiPriority w:val="39"/>
    <w:unhideWhenUsed/>
    <w:rsid w:val="00D85076"/>
    <w:pPr>
      <w:ind w:left="440"/>
    </w:pPr>
  </w:style>
  <w:style w:type="paragraph" w:styleId="TOC4">
    <w:name w:val="toc 4"/>
    <w:basedOn w:val="Normal"/>
    <w:next w:val="Normal"/>
    <w:autoRedefine/>
    <w:uiPriority w:val="39"/>
    <w:unhideWhenUsed/>
    <w:rsid w:val="00D85076"/>
    <w:pPr>
      <w:ind w:left="660"/>
    </w:pPr>
  </w:style>
  <w:style w:type="paragraph" w:styleId="TOC5">
    <w:name w:val="toc 5"/>
    <w:basedOn w:val="Normal"/>
    <w:next w:val="Normal"/>
    <w:autoRedefine/>
    <w:uiPriority w:val="39"/>
    <w:unhideWhenUsed/>
    <w:rsid w:val="00D85076"/>
    <w:pPr>
      <w:ind w:left="880"/>
    </w:pPr>
  </w:style>
  <w:style w:type="paragraph" w:styleId="TOC6">
    <w:name w:val="toc 6"/>
    <w:basedOn w:val="Normal"/>
    <w:next w:val="Normal"/>
    <w:autoRedefine/>
    <w:uiPriority w:val="39"/>
    <w:unhideWhenUsed/>
    <w:rsid w:val="00D85076"/>
    <w:pPr>
      <w:ind w:left="1100"/>
    </w:pPr>
  </w:style>
  <w:style w:type="paragraph" w:styleId="TOC7">
    <w:name w:val="toc 7"/>
    <w:basedOn w:val="Normal"/>
    <w:next w:val="Normal"/>
    <w:autoRedefine/>
    <w:uiPriority w:val="39"/>
    <w:unhideWhenUsed/>
    <w:rsid w:val="00D85076"/>
    <w:pPr>
      <w:ind w:left="1320"/>
    </w:pPr>
  </w:style>
  <w:style w:type="paragraph" w:styleId="TOC8">
    <w:name w:val="toc 8"/>
    <w:basedOn w:val="Normal"/>
    <w:next w:val="Normal"/>
    <w:autoRedefine/>
    <w:uiPriority w:val="39"/>
    <w:unhideWhenUsed/>
    <w:rsid w:val="00D85076"/>
    <w:pPr>
      <w:ind w:left="1540"/>
    </w:pPr>
  </w:style>
  <w:style w:type="paragraph" w:styleId="TOC9">
    <w:name w:val="toc 9"/>
    <w:basedOn w:val="Normal"/>
    <w:next w:val="Normal"/>
    <w:autoRedefine/>
    <w:uiPriority w:val="39"/>
    <w:unhideWhenUsed/>
    <w:rsid w:val="00D85076"/>
    <w:pPr>
      <w:ind w:left="1760"/>
    </w:pPr>
  </w:style>
  <w:style w:type="paragraph" w:styleId="TOCHeading">
    <w:name w:val="TOC Heading"/>
    <w:basedOn w:val="Heading1"/>
    <w:next w:val="Normal"/>
    <w:uiPriority w:val="39"/>
    <w:semiHidden/>
    <w:unhideWhenUsed/>
    <w:qFormat/>
    <w:rsid w:val="00D85076"/>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43932">
      <w:bodyDiv w:val="1"/>
      <w:marLeft w:val="0"/>
      <w:marRight w:val="0"/>
      <w:marTop w:val="0"/>
      <w:marBottom w:val="0"/>
      <w:divBdr>
        <w:top w:val="none" w:sz="0" w:space="0" w:color="auto"/>
        <w:left w:val="none" w:sz="0" w:space="0" w:color="auto"/>
        <w:bottom w:val="none" w:sz="0" w:space="0" w:color="auto"/>
        <w:right w:val="none" w:sz="0" w:space="0" w:color="auto"/>
      </w:divBdr>
      <w:divsChild>
        <w:div w:id="587496979">
          <w:marLeft w:val="0"/>
          <w:marRight w:val="0"/>
          <w:marTop w:val="0"/>
          <w:marBottom w:val="0"/>
          <w:divBdr>
            <w:top w:val="none" w:sz="0" w:space="0" w:color="auto"/>
            <w:left w:val="none" w:sz="0" w:space="0" w:color="auto"/>
            <w:bottom w:val="none" w:sz="0" w:space="0" w:color="auto"/>
            <w:right w:val="none" w:sz="0" w:space="0" w:color="auto"/>
          </w:divBdr>
        </w:div>
        <w:div w:id="1053894705">
          <w:marLeft w:val="0"/>
          <w:marRight w:val="0"/>
          <w:marTop w:val="0"/>
          <w:marBottom w:val="0"/>
          <w:divBdr>
            <w:top w:val="none" w:sz="0" w:space="0" w:color="auto"/>
            <w:left w:val="none" w:sz="0" w:space="0" w:color="auto"/>
            <w:bottom w:val="none" w:sz="0" w:space="0" w:color="auto"/>
            <w:right w:val="none" w:sz="0" w:space="0" w:color="auto"/>
          </w:divBdr>
        </w:div>
        <w:div w:id="1967619672">
          <w:marLeft w:val="0"/>
          <w:marRight w:val="0"/>
          <w:marTop w:val="0"/>
          <w:marBottom w:val="0"/>
          <w:divBdr>
            <w:top w:val="none" w:sz="0" w:space="0" w:color="auto"/>
            <w:left w:val="none" w:sz="0" w:space="0" w:color="auto"/>
            <w:bottom w:val="none" w:sz="0" w:space="0" w:color="auto"/>
            <w:right w:val="none" w:sz="0" w:space="0" w:color="auto"/>
          </w:divBdr>
        </w:div>
        <w:div w:id="556626350">
          <w:marLeft w:val="0"/>
          <w:marRight w:val="0"/>
          <w:marTop w:val="0"/>
          <w:marBottom w:val="0"/>
          <w:divBdr>
            <w:top w:val="none" w:sz="0" w:space="0" w:color="auto"/>
            <w:left w:val="none" w:sz="0" w:space="0" w:color="auto"/>
            <w:bottom w:val="none" w:sz="0" w:space="0" w:color="auto"/>
            <w:right w:val="none" w:sz="0" w:space="0" w:color="auto"/>
          </w:divBdr>
        </w:div>
        <w:div w:id="942153150">
          <w:marLeft w:val="0"/>
          <w:marRight w:val="0"/>
          <w:marTop w:val="0"/>
          <w:marBottom w:val="0"/>
          <w:divBdr>
            <w:top w:val="none" w:sz="0" w:space="0" w:color="auto"/>
            <w:left w:val="none" w:sz="0" w:space="0" w:color="auto"/>
            <w:bottom w:val="none" w:sz="0" w:space="0" w:color="auto"/>
            <w:right w:val="none" w:sz="0" w:space="0" w:color="auto"/>
          </w:divBdr>
        </w:div>
        <w:div w:id="595477753">
          <w:marLeft w:val="0"/>
          <w:marRight w:val="0"/>
          <w:marTop w:val="0"/>
          <w:marBottom w:val="0"/>
          <w:divBdr>
            <w:top w:val="none" w:sz="0" w:space="0" w:color="auto"/>
            <w:left w:val="none" w:sz="0" w:space="0" w:color="auto"/>
            <w:bottom w:val="none" w:sz="0" w:space="0" w:color="auto"/>
            <w:right w:val="none" w:sz="0" w:space="0" w:color="auto"/>
          </w:divBdr>
        </w:div>
        <w:div w:id="629014532">
          <w:marLeft w:val="0"/>
          <w:marRight w:val="0"/>
          <w:marTop w:val="0"/>
          <w:marBottom w:val="0"/>
          <w:divBdr>
            <w:top w:val="none" w:sz="0" w:space="0" w:color="auto"/>
            <w:left w:val="none" w:sz="0" w:space="0" w:color="auto"/>
            <w:bottom w:val="none" w:sz="0" w:space="0" w:color="auto"/>
            <w:right w:val="none" w:sz="0" w:space="0" w:color="auto"/>
          </w:divBdr>
        </w:div>
        <w:div w:id="523442694">
          <w:marLeft w:val="0"/>
          <w:marRight w:val="0"/>
          <w:marTop w:val="0"/>
          <w:marBottom w:val="0"/>
          <w:divBdr>
            <w:top w:val="none" w:sz="0" w:space="0" w:color="auto"/>
            <w:left w:val="none" w:sz="0" w:space="0" w:color="auto"/>
            <w:bottom w:val="none" w:sz="0" w:space="0" w:color="auto"/>
            <w:right w:val="none" w:sz="0" w:space="0" w:color="auto"/>
          </w:divBdr>
        </w:div>
        <w:div w:id="1779716659">
          <w:marLeft w:val="0"/>
          <w:marRight w:val="0"/>
          <w:marTop w:val="0"/>
          <w:marBottom w:val="0"/>
          <w:divBdr>
            <w:top w:val="none" w:sz="0" w:space="0" w:color="auto"/>
            <w:left w:val="none" w:sz="0" w:space="0" w:color="auto"/>
            <w:bottom w:val="none" w:sz="0" w:space="0" w:color="auto"/>
            <w:right w:val="none" w:sz="0" w:space="0" w:color="auto"/>
          </w:divBdr>
        </w:div>
      </w:divsChild>
    </w:div>
    <w:div w:id="866679658">
      <w:bodyDiv w:val="1"/>
      <w:marLeft w:val="0"/>
      <w:marRight w:val="0"/>
      <w:marTop w:val="0"/>
      <w:marBottom w:val="0"/>
      <w:divBdr>
        <w:top w:val="none" w:sz="0" w:space="0" w:color="auto"/>
        <w:left w:val="none" w:sz="0" w:space="0" w:color="auto"/>
        <w:bottom w:val="none" w:sz="0" w:space="0" w:color="auto"/>
        <w:right w:val="none" w:sz="0" w:space="0" w:color="auto"/>
      </w:divBdr>
    </w:div>
    <w:div w:id="1011180808">
      <w:bodyDiv w:val="1"/>
      <w:marLeft w:val="0"/>
      <w:marRight w:val="0"/>
      <w:marTop w:val="0"/>
      <w:marBottom w:val="0"/>
      <w:divBdr>
        <w:top w:val="none" w:sz="0" w:space="0" w:color="auto"/>
        <w:left w:val="none" w:sz="0" w:space="0" w:color="auto"/>
        <w:bottom w:val="none" w:sz="0" w:space="0" w:color="auto"/>
        <w:right w:val="none" w:sz="0" w:space="0" w:color="auto"/>
      </w:divBdr>
    </w:div>
    <w:div w:id="1175345872">
      <w:bodyDiv w:val="1"/>
      <w:marLeft w:val="0"/>
      <w:marRight w:val="0"/>
      <w:marTop w:val="0"/>
      <w:marBottom w:val="0"/>
      <w:divBdr>
        <w:top w:val="none" w:sz="0" w:space="0" w:color="auto"/>
        <w:left w:val="none" w:sz="0" w:space="0" w:color="auto"/>
        <w:bottom w:val="none" w:sz="0" w:space="0" w:color="auto"/>
        <w:right w:val="none" w:sz="0" w:space="0" w:color="auto"/>
      </w:divBdr>
      <w:divsChild>
        <w:div w:id="194924352">
          <w:marLeft w:val="0"/>
          <w:marRight w:val="0"/>
          <w:marTop w:val="0"/>
          <w:marBottom w:val="0"/>
          <w:divBdr>
            <w:top w:val="none" w:sz="0" w:space="0" w:color="auto"/>
            <w:left w:val="none" w:sz="0" w:space="0" w:color="auto"/>
            <w:bottom w:val="none" w:sz="0" w:space="0" w:color="auto"/>
            <w:right w:val="none" w:sz="0" w:space="0" w:color="auto"/>
          </w:divBdr>
        </w:div>
        <w:div w:id="1629387997">
          <w:marLeft w:val="0"/>
          <w:marRight w:val="0"/>
          <w:marTop w:val="0"/>
          <w:marBottom w:val="0"/>
          <w:divBdr>
            <w:top w:val="none" w:sz="0" w:space="0" w:color="auto"/>
            <w:left w:val="none" w:sz="0" w:space="0" w:color="auto"/>
            <w:bottom w:val="none" w:sz="0" w:space="0" w:color="auto"/>
            <w:right w:val="none" w:sz="0" w:space="0" w:color="auto"/>
          </w:divBdr>
        </w:div>
        <w:div w:id="1210260896">
          <w:marLeft w:val="0"/>
          <w:marRight w:val="0"/>
          <w:marTop w:val="0"/>
          <w:marBottom w:val="0"/>
          <w:divBdr>
            <w:top w:val="none" w:sz="0" w:space="0" w:color="auto"/>
            <w:left w:val="none" w:sz="0" w:space="0" w:color="auto"/>
            <w:bottom w:val="none" w:sz="0" w:space="0" w:color="auto"/>
            <w:right w:val="none" w:sz="0" w:space="0" w:color="auto"/>
          </w:divBdr>
        </w:div>
        <w:div w:id="632253204">
          <w:marLeft w:val="0"/>
          <w:marRight w:val="0"/>
          <w:marTop w:val="0"/>
          <w:marBottom w:val="0"/>
          <w:divBdr>
            <w:top w:val="none" w:sz="0" w:space="0" w:color="auto"/>
            <w:left w:val="none" w:sz="0" w:space="0" w:color="auto"/>
            <w:bottom w:val="none" w:sz="0" w:space="0" w:color="auto"/>
            <w:right w:val="none" w:sz="0" w:space="0" w:color="auto"/>
          </w:divBdr>
        </w:div>
        <w:div w:id="331763148">
          <w:marLeft w:val="0"/>
          <w:marRight w:val="0"/>
          <w:marTop w:val="0"/>
          <w:marBottom w:val="0"/>
          <w:divBdr>
            <w:top w:val="none" w:sz="0" w:space="0" w:color="auto"/>
            <w:left w:val="none" w:sz="0" w:space="0" w:color="auto"/>
            <w:bottom w:val="none" w:sz="0" w:space="0" w:color="auto"/>
            <w:right w:val="none" w:sz="0" w:space="0" w:color="auto"/>
          </w:divBdr>
        </w:div>
        <w:div w:id="569536986">
          <w:marLeft w:val="0"/>
          <w:marRight w:val="0"/>
          <w:marTop w:val="0"/>
          <w:marBottom w:val="0"/>
          <w:divBdr>
            <w:top w:val="none" w:sz="0" w:space="0" w:color="auto"/>
            <w:left w:val="none" w:sz="0" w:space="0" w:color="auto"/>
            <w:bottom w:val="none" w:sz="0" w:space="0" w:color="auto"/>
            <w:right w:val="none" w:sz="0" w:space="0" w:color="auto"/>
          </w:divBdr>
        </w:div>
        <w:div w:id="1784036506">
          <w:marLeft w:val="0"/>
          <w:marRight w:val="0"/>
          <w:marTop w:val="0"/>
          <w:marBottom w:val="0"/>
          <w:divBdr>
            <w:top w:val="none" w:sz="0" w:space="0" w:color="auto"/>
            <w:left w:val="none" w:sz="0" w:space="0" w:color="auto"/>
            <w:bottom w:val="none" w:sz="0" w:space="0" w:color="auto"/>
            <w:right w:val="none" w:sz="0" w:space="0" w:color="auto"/>
          </w:divBdr>
        </w:div>
        <w:div w:id="2009556564">
          <w:marLeft w:val="0"/>
          <w:marRight w:val="0"/>
          <w:marTop w:val="0"/>
          <w:marBottom w:val="0"/>
          <w:divBdr>
            <w:top w:val="none" w:sz="0" w:space="0" w:color="auto"/>
            <w:left w:val="none" w:sz="0" w:space="0" w:color="auto"/>
            <w:bottom w:val="none" w:sz="0" w:space="0" w:color="auto"/>
            <w:right w:val="none" w:sz="0" w:space="0" w:color="auto"/>
          </w:divBdr>
        </w:div>
      </w:divsChild>
    </w:div>
    <w:div w:id="1550452445">
      <w:bodyDiv w:val="1"/>
      <w:marLeft w:val="0"/>
      <w:marRight w:val="0"/>
      <w:marTop w:val="0"/>
      <w:marBottom w:val="0"/>
      <w:divBdr>
        <w:top w:val="none" w:sz="0" w:space="0" w:color="auto"/>
        <w:left w:val="none" w:sz="0" w:space="0" w:color="auto"/>
        <w:bottom w:val="none" w:sz="0" w:space="0" w:color="auto"/>
        <w:right w:val="none" w:sz="0" w:space="0" w:color="auto"/>
      </w:divBdr>
    </w:div>
    <w:div w:id="2063939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www.mass.gov/lwd/labor-standards/das/new-pre-apprentice-procedures.html" TargetMode="External"/><Relationship Id="rId14" Type="http://schemas.openxmlformats.org/officeDocument/2006/relationships/hyperlink" Target="https://www.nccommerce.com/wf/job-seekers/apprenticeships/pre-apprenticeship" TargetMode="External"/><Relationship Id="rId15" Type="http://schemas.openxmlformats.org/officeDocument/2006/relationships/hyperlink" Target="http://www.oregon.gov/BOLI/ATD/pages/a_ag_partners.aspx" TargetMode="External"/><Relationship Id="rId16" Type="http://schemas.openxmlformats.org/officeDocument/2006/relationships/hyperlink" Target="http://www.lni.wa.gov/TradesLicensing/Apprenticeship/About/IntroProg/" TargetMode="External"/><Relationship Id="rId17" Type="http://schemas.openxmlformats.org/officeDocument/2006/relationships/hyperlink" Target="https://dwd.wisconsin.gov/apprenticeship/pdf/WI-Pre-Apprenticeship-Readiness-Program_DETA-17818-P_(N%200715).pdf" TargetMode="External"/><Relationship Id="rId18" Type="http://schemas.openxmlformats.org/officeDocument/2006/relationships/hyperlink" Target="https://www.dol.gov/apprenticeship/leaders.htm" TargetMode="External"/><Relationship Id="rId19" Type="http://schemas.openxmlformats.org/officeDocument/2006/relationships/hyperlink" Target="https://www.careeronestop.org/Toolkit/Training/find-apprenticeships.aspx" TargetMode="External"/><Relationship Id="rId50" Type="http://schemas.openxmlformats.org/officeDocument/2006/relationships/hyperlink" Target="https://aflcio.org/about/our-unions-and-allies/affiliates" TargetMode="External"/><Relationship Id="rId51" Type="http://schemas.openxmlformats.org/officeDocument/2006/relationships/hyperlink" Target="https://www.servicelocator.org/workforcecontacts.asp" TargetMode="External"/><Relationship Id="rId52" Type="http://schemas.openxmlformats.org/officeDocument/2006/relationships/hyperlink" Target="https://www.careeronestop.org/localhelp/americanjobcenters/find-american-job-centers.aspx" TargetMode="External"/><Relationship Id="rId53" Type="http://schemas.openxmlformats.org/officeDocument/2006/relationships/hyperlink" Target="https://nationalfund.org/regional-collaboratives/" TargetMode="External"/><Relationship Id="rId54" Type="http://schemas.openxmlformats.org/officeDocument/2006/relationships/hyperlink" Target="https://www.doleta.gov/oa/RACC/College_Members.cfm" TargetMode="External"/><Relationship Id="rId55" Type="http://schemas.openxmlformats.org/officeDocument/2006/relationships/hyperlink" Target="https://www.servicelocator.org/community_colleges.asp" TargetMode="External"/><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hyperlink" Target="http://www.dlt.ri.gov/profregsonline/SponsorInqPage.aspx" TargetMode="External"/><Relationship Id="rId41" Type="http://schemas.openxmlformats.org/officeDocument/2006/relationships/hyperlink" Target="http://labor.vermont.gov/workforce-development/apprenticeship/apprenticeship-sponsors-by-trade/" TargetMode="External"/><Relationship Id="rId42" Type="http://schemas.openxmlformats.org/officeDocument/2006/relationships/hyperlink" Target="http://www.doli.virginia.gov/apprenticeship/search_title_city.cfm" TargetMode="External"/><Relationship Id="rId43" Type="http://schemas.openxmlformats.org/officeDocument/2006/relationships/hyperlink" Target="http://www.lni.wa.gov/tradeslicensing/apprenticeship/programs/" TargetMode="External"/><Relationship Id="rId44" Type="http://schemas.openxmlformats.org/officeDocument/2006/relationships/hyperlink" Target="http://dwd.wisconsin.gov/apprenticeship/statistics_data/active_wtt.pdf" TargetMode="External"/><Relationship Id="rId45" Type="http://schemas.openxmlformats.org/officeDocument/2006/relationships/hyperlink" Target="http://unitehere.org/who-we-are/affiliates/" TargetMode="External"/><Relationship Id="rId46" Type="http://schemas.openxmlformats.org/officeDocument/2006/relationships/hyperlink" Target="http://www.seiu.org/members" TargetMode="External"/><Relationship Id="rId47" Type="http://schemas.openxmlformats.org/officeDocument/2006/relationships/hyperlink" Target="http://www.nationalnursesunited.org/" TargetMode="External"/><Relationship Id="rId48" Type="http://schemas.openxmlformats.org/officeDocument/2006/relationships/hyperlink" Target="http://www.ufcw.org/locator/" TargetMode="External"/><Relationship Id="rId49" Type="http://schemas.openxmlformats.org/officeDocument/2006/relationships/hyperlink" Target="http://rwdsu.info/about-the-rwdsu/connect-with-rwdsu-localsregional-council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doleta.gov/OA/contactlist.cfm" TargetMode="External"/><Relationship Id="rId6" Type="http://schemas.openxmlformats.org/officeDocument/2006/relationships/hyperlink" Target="https://www.doleta.gov/oa/stateoffices.cfm" TargetMode="External"/><Relationship Id="rId7" Type="http://schemas.openxmlformats.org/officeDocument/2006/relationships/hyperlink" Target="https://www.doleta.gov/oa/stateagencies.cfm" TargetMode="External"/><Relationship Id="rId8" Type="http://schemas.openxmlformats.org/officeDocument/2006/relationships/hyperlink" Target="https://www.doleta.gov/oa/taxcredits.cfm" TargetMode="External"/><Relationship Id="rId9" Type="http://schemas.openxmlformats.org/officeDocument/2006/relationships/hyperlink" Target="https://www.dol.gov/sites/default/files/SEAsOverviewFactSheet.pdf" TargetMode="External"/><Relationship Id="rId30" Type="http://schemas.openxmlformats.org/officeDocument/2006/relationships/hyperlink" Target="http://www.mass.gov/lwd/labor-standards/das/dat/all-active-sponors.xlsx" TargetMode="External"/><Relationship Id="rId31" Type="http://schemas.openxmlformats.org/officeDocument/2006/relationships/hyperlink" Target="http://www.mass.gov/lwd/labor-standards/das/apprenticeship-program/overview-of-apprenticeship-for-work.html" TargetMode="External"/><Relationship Id="rId32" Type="http://schemas.openxmlformats.org/officeDocument/2006/relationships/hyperlink" Target="https://secure.doli.state.mn.us/apprenticeshipsponsor/" TargetMode="External"/><Relationship Id="rId33" Type="http://schemas.openxmlformats.org/officeDocument/2006/relationships/hyperlink" Target="http://apprenticeship.mt.gov/independent-sponsors" TargetMode="External"/><Relationship Id="rId34" Type="http://schemas.openxmlformats.org/officeDocument/2006/relationships/hyperlink" Target="http://apprenticeship.mt.gov/union-sponsors" TargetMode="External"/><Relationship Id="rId35" Type="http://schemas.openxmlformats.org/officeDocument/2006/relationships/hyperlink" Target="http://labor.nv.gov/Meetings/Prevailing_Wage_Files/SAC_Program_List/" TargetMode="External"/><Relationship Id="rId36" Type="http://schemas.openxmlformats.org/officeDocument/2006/relationships/hyperlink" Target="http://www.dws.state.nm.us/Apprenticeship/Current-Programs" TargetMode="External"/><Relationship Id="rId37" Type="http://schemas.openxmlformats.org/officeDocument/2006/relationships/hyperlink" Target="https://www.labor.ny.gov/apprenticeship/sponsor/index.shtm" TargetMode="External"/><Relationship Id="rId38" Type="http://schemas.openxmlformats.org/officeDocument/2006/relationships/hyperlink" Target="http://omj.ohio.gov/Program/index.stm" TargetMode="External"/><Relationship Id="rId39" Type="http://schemas.openxmlformats.org/officeDocument/2006/relationships/hyperlink" Target="http://www.oregon.gov/boli/ATD/pages/a_ag_itrades.aspx" TargetMode="External"/><Relationship Id="rId20" Type="http://schemas.openxmlformats.org/officeDocument/2006/relationships/hyperlink" Target="https://oa.doleta.gov/bat.cfm" TargetMode="External"/><Relationship Id="rId21" Type="http://schemas.openxmlformats.org/officeDocument/2006/relationships/hyperlink" Target="https://des.az.gov/sites/default/files/apprenticeship_program_list_june_%202016.pdf" TargetMode="External"/><Relationship Id="rId22" Type="http://schemas.openxmlformats.org/officeDocument/2006/relationships/hyperlink" Target="http://www.dir.ca.gov/databases/das/aigstart.asp" TargetMode="External"/><Relationship Id="rId23" Type="http://schemas.openxmlformats.org/officeDocument/2006/relationships/hyperlink" Target="https://www.ctdol.state.ct.us/progsupt/appren/SponsorReport.htm" TargetMode="External"/><Relationship Id="rId24" Type="http://schemas.openxmlformats.org/officeDocument/2006/relationships/hyperlink" Target="http://does.dc.gov/service/how-be-apprentice" TargetMode="External"/><Relationship Id="rId25" Type="http://schemas.openxmlformats.org/officeDocument/2006/relationships/hyperlink" Target="https://app1.fldoe.org/workforce/apprenticeship/search.aspx" TargetMode="External"/><Relationship Id="rId26" Type="http://schemas.openxmlformats.org/officeDocument/2006/relationships/hyperlink" Target="http://labor.hawaii.gov/wdd/home/job-seekers/apprenticeship/type-of-apprenticeships-available//" TargetMode="External"/><Relationship Id="rId27" Type="http://schemas.openxmlformats.org/officeDocument/2006/relationships/hyperlink" Target="http://labor.ky.gov/dows/doesam/AppAndTraining/Documents/CURRENT%20APPRENTICESHIP%20PROGRAMS.pdf" TargetMode="External"/><Relationship Id="rId28" Type="http://schemas.openxmlformats.org/officeDocument/2006/relationships/hyperlink" Target="http://www.laworks.net/Apprenticeship/APP_Info.asp" TargetMode="External"/><Relationship Id="rId29" Type="http://schemas.openxmlformats.org/officeDocument/2006/relationships/hyperlink" Target="https://www.dllr.state.md.us/labor/approcc/approcclinks.shtml" TargetMode="External"/><Relationship Id="rId10" Type="http://schemas.openxmlformats.org/officeDocument/2006/relationships/hyperlink" Target="https://www.dol.gov/sites/default/files/2016-apprenticeship-state-project-summaries.pdf" TargetMode="External"/><Relationship Id="rId11" Type="http://schemas.openxmlformats.org/officeDocument/2006/relationships/hyperlink" Target="http://webapps.dol.gov/DOLGrantData/KeywordSearch.aspx?parameter=FOA-ETA-16-13B" TargetMode="External"/><Relationship Id="rId12" Type="http://schemas.openxmlformats.org/officeDocument/2006/relationships/hyperlink" Target="https://www.dol.gov/newsroom/releases/eta/eta201509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2420</Words>
  <Characters>13794</Characters>
  <Application>Microsoft Macintosh Word</Application>
  <DocSecurity>0</DocSecurity>
  <Lines>114</Lines>
  <Paragraphs>32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Identifying Pre-Apprenticeship and RA Partners</vt:lpstr>
    </vt:vector>
  </TitlesOfParts>
  <LinksUpToDate>false</LinksUpToDate>
  <CharactersWithSpaces>16182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Kobes</dc:creator>
  <cp:keywords/>
  <dc:description/>
  <cp:lastModifiedBy>Microsoft Office User</cp:lastModifiedBy>
  <cp:revision>3</cp:revision>
  <dcterms:created xsi:type="dcterms:W3CDTF">2018-01-23T17:48:00Z</dcterms:created>
  <dcterms:modified xsi:type="dcterms:W3CDTF">2018-01-23T17:49:00Z</dcterms:modified>
</cp:coreProperties>
</file>