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2896" w14:textId="2E0B5B85" w:rsidR="00B72DC2" w:rsidRDefault="00D75701" w:rsidP="00D75701">
      <w:pPr>
        <w:jc w:val="center"/>
        <w:rPr>
          <w:b/>
          <w:bCs/>
          <w:sz w:val="24"/>
          <w:szCs w:val="24"/>
        </w:rPr>
      </w:pPr>
      <w:r w:rsidRPr="00D75701">
        <w:rPr>
          <w:b/>
          <w:bCs/>
          <w:sz w:val="24"/>
          <w:szCs w:val="24"/>
        </w:rPr>
        <w:t>Work-Based Learning Experiences: Evidence-based Practices for Post-School Success</w:t>
      </w:r>
    </w:p>
    <w:p w14:paraId="04C2CA92" w14:textId="110B8420" w:rsidR="00D75701" w:rsidRDefault="00D75701" w:rsidP="00D75701">
      <w:pPr>
        <w:jc w:val="center"/>
        <w:rPr>
          <w:sz w:val="24"/>
          <w:szCs w:val="24"/>
        </w:rPr>
      </w:pPr>
      <w:bookmarkStart w:id="0" w:name="_GoBack"/>
      <w:r w:rsidRPr="00D75701">
        <w:rPr>
          <w:noProof/>
          <w:sz w:val="24"/>
          <w:szCs w:val="24"/>
        </w:rPr>
        <w:drawing>
          <wp:inline distT="0" distB="0" distL="0" distR="0" wp14:anchorId="1807B09C" wp14:editId="5DB27AAF">
            <wp:extent cx="2291191" cy="704982"/>
            <wp:effectExtent l="0" t="0" r="0" b="0"/>
            <wp:docPr id="17" name="image2.jpg" descr="A pyramid that is consisted of coloured cubes - the logo of National Technical Assistance Center on Transition or NTACT">
              <a:extLst xmlns:a="http://schemas.openxmlformats.org/drawingml/2006/main">
                <a:ext uri="{FF2B5EF4-FFF2-40B4-BE49-F238E27FC236}">
                  <a16:creationId xmlns:a16="http://schemas.microsoft.com/office/drawing/2014/main" id="{2871C5F9-B370-4642-BAA5-CB9CAB5D7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>
                      <a:extLst>
                        <a:ext uri="{FF2B5EF4-FFF2-40B4-BE49-F238E27FC236}">
                          <a16:creationId xmlns:a16="http://schemas.microsoft.com/office/drawing/2014/main" id="{2871C5F9-B370-4642-BAA5-CB9CAB5D7BBC}"/>
                        </a:ext>
                      </a:extLst>
                    </pic:cNvPr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191" cy="704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01D88D1B" w14:textId="18130236" w:rsidR="00D75701" w:rsidRDefault="00D75701" w:rsidP="00D75701">
      <w:pPr>
        <w:rPr>
          <w:sz w:val="24"/>
          <w:szCs w:val="24"/>
        </w:rPr>
      </w:pPr>
    </w:p>
    <w:p w14:paraId="3C9838E1" w14:textId="3052BD3E" w:rsidR="00D75701" w:rsidRPr="00D75701" w:rsidRDefault="00D75701" w:rsidP="00D75701">
      <w:pPr>
        <w:ind w:firstLine="720"/>
        <w:rPr>
          <w:b/>
          <w:sz w:val="24"/>
          <w:szCs w:val="24"/>
        </w:rPr>
      </w:pPr>
      <w:r w:rsidRPr="00D75701">
        <w:rPr>
          <w:b/>
          <w:sz w:val="24"/>
          <w:szCs w:val="24"/>
        </w:rPr>
        <w:t>Predictor: Paid Employment/Work Experience</w:t>
      </w:r>
    </w:p>
    <w:p w14:paraId="2190CD0C" w14:textId="77777777" w:rsidR="00D75701" w:rsidRDefault="00D75701" w:rsidP="00D75701">
      <w:pPr>
        <w:pStyle w:val="NormalWeb"/>
        <w:spacing w:before="0" w:beforeAutospacing="0" w:after="47" w:afterAutospacing="0" w:line="216" w:lineRule="auto"/>
        <w:ind w:left="720"/>
      </w:pPr>
      <w:r>
        <w:rPr>
          <w:rFonts w:ascii="Calibri" w:eastAsia="+mn-ea" w:hAnsi="Calibri" w:cs="+mn-cs"/>
          <w:color w:val="000000"/>
          <w:kern w:val="24"/>
          <w:sz w:val="26"/>
          <w:szCs w:val="26"/>
        </w:rPr>
        <w:t>Operational Definition:</w:t>
      </w:r>
    </w:p>
    <w:p w14:paraId="4B16F95C" w14:textId="77777777" w:rsidR="00D75701" w:rsidRDefault="00D75701" w:rsidP="00D75701">
      <w:pPr>
        <w:pStyle w:val="NormalWeb"/>
        <w:spacing w:before="0" w:beforeAutospacing="0" w:after="47" w:afterAutospacing="0" w:line="216" w:lineRule="auto"/>
        <w:ind w:left="720"/>
      </w:pPr>
      <w:r>
        <w:rPr>
          <w:rFonts w:ascii="Calibri" w:eastAsia="+mn-ea" w:hAnsi="Calibri" w:cs="+mn-cs"/>
          <w:color w:val="000000"/>
          <w:kern w:val="24"/>
          <w:sz w:val="26"/>
          <w:szCs w:val="26"/>
        </w:rPr>
        <w:t>Any activity that places the student in an authentic workplace, and could include: work sampling, job shadowing, internships, apprenticeships, and paid employment.</w:t>
      </w:r>
    </w:p>
    <w:p w14:paraId="4B691A82" w14:textId="77777777" w:rsidR="00D75701" w:rsidRDefault="00D75701" w:rsidP="00D75701">
      <w:pPr>
        <w:pStyle w:val="NormalWeb"/>
        <w:spacing w:before="0" w:beforeAutospacing="0" w:after="47" w:afterAutospacing="0" w:line="216" w:lineRule="auto"/>
        <w:ind w:left="720"/>
      </w:pPr>
      <w:r>
        <w:rPr>
          <w:rFonts w:ascii="Calibri" w:eastAsia="+mn-ea" w:hAnsi="Calibri" w:cs="+mn-cs"/>
          <w:color w:val="000000"/>
          <w:kern w:val="24"/>
          <w:sz w:val="26"/>
          <w:szCs w:val="26"/>
        </w:rPr>
        <w:t xml:space="preserve">Paid employment can include existing standard jobs in a company or organization or customized work assignments, negotiated with the employer, but these activities always feature competitive pay (e.g., minimum wage paid directly to the student by the employer). </w:t>
      </w:r>
    </w:p>
    <w:p w14:paraId="329D4F9E" w14:textId="5804360A" w:rsidR="00D75701" w:rsidRDefault="00D75701" w:rsidP="00D75701">
      <w:pPr>
        <w:ind w:firstLine="720"/>
        <w:rPr>
          <w:sz w:val="24"/>
          <w:szCs w:val="24"/>
        </w:rPr>
      </w:pPr>
    </w:p>
    <w:p w14:paraId="349A0F13" w14:textId="57F9AF9F" w:rsidR="00D75701" w:rsidRDefault="00D75701" w:rsidP="00D75701">
      <w:pPr>
        <w:ind w:firstLine="720"/>
        <w:rPr>
          <w:b/>
          <w:sz w:val="24"/>
          <w:szCs w:val="24"/>
        </w:rPr>
      </w:pPr>
      <w:r w:rsidRPr="00D75701">
        <w:rPr>
          <w:b/>
          <w:sz w:val="24"/>
          <w:szCs w:val="24"/>
        </w:rPr>
        <w:t>Essential Program Characteristics</w:t>
      </w:r>
    </w:p>
    <w:p w14:paraId="25FC9153" w14:textId="77777777" w:rsidR="00EB63B7" w:rsidRPr="00D75701" w:rsidRDefault="00D75701" w:rsidP="00D75701">
      <w:pPr>
        <w:numPr>
          <w:ilvl w:val="1"/>
          <w:numId w:val="1"/>
        </w:numPr>
        <w:rPr>
          <w:sz w:val="24"/>
          <w:szCs w:val="24"/>
        </w:rPr>
      </w:pPr>
      <w:r w:rsidRPr="00D75701">
        <w:rPr>
          <w:sz w:val="24"/>
          <w:szCs w:val="24"/>
        </w:rPr>
        <w:t>Job shadowing, work study, apprenticeships, or internships</w:t>
      </w:r>
    </w:p>
    <w:p w14:paraId="655FE2C2" w14:textId="77777777" w:rsidR="00EB63B7" w:rsidRPr="00D75701" w:rsidRDefault="00D75701" w:rsidP="00D75701">
      <w:pPr>
        <w:numPr>
          <w:ilvl w:val="1"/>
          <w:numId w:val="1"/>
        </w:numPr>
        <w:rPr>
          <w:sz w:val="24"/>
          <w:szCs w:val="24"/>
        </w:rPr>
      </w:pPr>
      <w:r w:rsidRPr="00D75701">
        <w:rPr>
          <w:sz w:val="24"/>
          <w:szCs w:val="24"/>
        </w:rPr>
        <w:t>Instruction in soft skills, occupational-specific skills and obtaining and maintaining a job</w:t>
      </w:r>
    </w:p>
    <w:p w14:paraId="2A8B22DD" w14:textId="77777777" w:rsidR="00EB63B7" w:rsidRPr="00D75701" w:rsidRDefault="00D75701" w:rsidP="00D75701">
      <w:pPr>
        <w:numPr>
          <w:ilvl w:val="1"/>
          <w:numId w:val="1"/>
        </w:numPr>
        <w:rPr>
          <w:sz w:val="24"/>
          <w:szCs w:val="24"/>
        </w:rPr>
      </w:pPr>
      <w:r w:rsidRPr="00D75701">
        <w:rPr>
          <w:sz w:val="24"/>
          <w:szCs w:val="24"/>
        </w:rPr>
        <w:t>Transportation training</w:t>
      </w:r>
    </w:p>
    <w:p w14:paraId="36C551D3" w14:textId="77777777" w:rsidR="00EB63B7" w:rsidRPr="00D75701" w:rsidRDefault="00D75701" w:rsidP="00D75701">
      <w:pPr>
        <w:numPr>
          <w:ilvl w:val="1"/>
          <w:numId w:val="1"/>
        </w:numPr>
        <w:rPr>
          <w:sz w:val="24"/>
          <w:szCs w:val="24"/>
        </w:rPr>
      </w:pPr>
      <w:r w:rsidRPr="00D75701">
        <w:rPr>
          <w:sz w:val="24"/>
          <w:szCs w:val="24"/>
        </w:rPr>
        <w:t>Job performance evaluations</w:t>
      </w:r>
    </w:p>
    <w:p w14:paraId="4AE0E7D0" w14:textId="77777777" w:rsidR="00EB63B7" w:rsidRPr="00D75701" w:rsidRDefault="00D75701" w:rsidP="00D75701">
      <w:pPr>
        <w:numPr>
          <w:ilvl w:val="1"/>
          <w:numId w:val="1"/>
        </w:numPr>
        <w:rPr>
          <w:sz w:val="24"/>
          <w:szCs w:val="24"/>
        </w:rPr>
      </w:pPr>
      <w:r w:rsidRPr="00D75701">
        <w:rPr>
          <w:sz w:val="24"/>
          <w:szCs w:val="24"/>
        </w:rPr>
        <w:t>Community-based employment options in integrated settings</w:t>
      </w:r>
    </w:p>
    <w:p w14:paraId="20D35AD4" w14:textId="30C45D6A" w:rsidR="00D75701" w:rsidRDefault="00D75701" w:rsidP="00D75701">
      <w:pPr>
        <w:ind w:firstLine="720"/>
        <w:rPr>
          <w:b/>
          <w:sz w:val="24"/>
          <w:szCs w:val="24"/>
        </w:rPr>
      </w:pPr>
    </w:p>
    <w:p w14:paraId="0A3C573A" w14:textId="77777777" w:rsidR="00D75701" w:rsidRPr="00D75701" w:rsidRDefault="00D75701" w:rsidP="00D75701">
      <w:pPr>
        <w:ind w:firstLine="720"/>
        <w:rPr>
          <w:b/>
          <w:sz w:val="24"/>
          <w:szCs w:val="24"/>
        </w:rPr>
      </w:pPr>
      <w:r w:rsidRPr="00D75701">
        <w:rPr>
          <w:b/>
          <w:sz w:val="24"/>
          <w:szCs w:val="24"/>
        </w:rPr>
        <w:t>Essential Program Characteristics</w:t>
      </w:r>
    </w:p>
    <w:p w14:paraId="52533205" w14:textId="77777777" w:rsidR="00EB63B7" w:rsidRPr="00D75701" w:rsidRDefault="00D75701" w:rsidP="00D75701">
      <w:pPr>
        <w:numPr>
          <w:ilvl w:val="1"/>
          <w:numId w:val="2"/>
        </w:numPr>
        <w:rPr>
          <w:sz w:val="24"/>
          <w:szCs w:val="24"/>
        </w:rPr>
      </w:pPr>
      <w:r w:rsidRPr="00D75701">
        <w:rPr>
          <w:sz w:val="24"/>
          <w:szCs w:val="24"/>
        </w:rPr>
        <w:t>Vocational and age-appropriate assessments</w:t>
      </w:r>
    </w:p>
    <w:p w14:paraId="5CB2D842" w14:textId="77777777" w:rsidR="00EB63B7" w:rsidRPr="00D75701" w:rsidRDefault="00D75701" w:rsidP="00D75701">
      <w:pPr>
        <w:numPr>
          <w:ilvl w:val="1"/>
          <w:numId w:val="2"/>
        </w:numPr>
        <w:rPr>
          <w:sz w:val="24"/>
          <w:szCs w:val="24"/>
        </w:rPr>
      </w:pPr>
      <w:r w:rsidRPr="00D75701">
        <w:rPr>
          <w:sz w:val="24"/>
          <w:szCs w:val="24"/>
        </w:rPr>
        <w:t>High school credit for paid employment work experience</w:t>
      </w:r>
    </w:p>
    <w:p w14:paraId="541F5223" w14:textId="77777777" w:rsidR="00EB63B7" w:rsidRPr="00D75701" w:rsidRDefault="00D75701" w:rsidP="00D75701">
      <w:pPr>
        <w:numPr>
          <w:ilvl w:val="1"/>
          <w:numId w:val="2"/>
        </w:numPr>
        <w:rPr>
          <w:sz w:val="24"/>
          <w:szCs w:val="24"/>
        </w:rPr>
      </w:pPr>
      <w:r w:rsidRPr="00D75701">
        <w:rPr>
          <w:sz w:val="24"/>
          <w:szCs w:val="24"/>
        </w:rPr>
        <w:t>Linkages to adult service agencies</w:t>
      </w:r>
    </w:p>
    <w:p w14:paraId="509EF3B6" w14:textId="4CFB2465" w:rsidR="00EB63B7" w:rsidRDefault="00D75701" w:rsidP="00D75701">
      <w:pPr>
        <w:numPr>
          <w:ilvl w:val="1"/>
          <w:numId w:val="2"/>
        </w:numPr>
        <w:rPr>
          <w:sz w:val="24"/>
          <w:szCs w:val="24"/>
        </w:rPr>
      </w:pPr>
      <w:r w:rsidRPr="00D75701">
        <w:rPr>
          <w:sz w:val="24"/>
          <w:szCs w:val="24"/>
        </w:rPr>
        <w:t>Opportunities for competitive integrated employment</w:t>
      </w:r>
    </w:p>
    <w:p w14:paraId="59B0037E" w14:textId="5082D995" w:rsidR="00D75701" w:rsidRDefault="00D75701" w:rsidP="00D75701">
      <w:pPr>
        <w:rPr>
          <w:sz w:val="24"/>
          <w:szCs w:val="24"/>
        </w:rPr>
      </w:pPr>
    </w:p>
    <w:p w14:paraId="0BDBB923" w14:textId="01E79BDB" w:rsidR="00D75701" w:rsidRDefault="00D75701" w:rsidP="00D75701">
      <w:pPr>
        <w:ind w:left="720"/>
        <w:rPr>
          <w:b/>
          <w:sz w:val="24"/>
          <w:szCs w:val="24"/>
        </w:rPr>
      </w:pPr>
      <w:r w:rsidRPr="00D75701">
        <w:rPr>
          <w:b/>
          <w:sz w:val="24"/>
          <w:szCs w:val="24"/>
        </w:rPr>
        <w:t xml:space="preserve">NTACT Resources </w:t>
      </w:r>
      <w:hyperlink r:id="rId6" w:history="1">
        <w:r w:rsidRPr="00564FF7">
          <w:rPr>
            <w:rStyle w:val="Hyperlink"/>
            <w:b/>
            <w:sz w:val="24"/>
            <w:szCs w:val="24"/>
          </w:rPr>
          <w:t>https://www.transitionta.org/</w:t>
        </w:r>
      </w:hyperlink>
      <w:r>
        <w:rPr>
          <w:b/>
          <w:sz w:val="24"/>
          <w:szCs w:val="24"/>
        </w:rPr>
        <w:t xml:space="preserve"> </w:t>
      </w:r>
    </w:p>
    <w:p w14:paraId="00D0F91A" w14:textId="77777777" w:rsidR="00EB63B7" w:rsidRPr="00D75701" w:rsidRDefault="00D75701" w:rsidP="00D75701">
      <w:pPr>
        <w:numPr>
          <w:ilvl w:val="1"/>
          <w:numId w:val="3"/>
        </w:numPr>
        <w:rPr>
          <w:sz w:val="24"/>
          <w:szCs w:val="24"/>
        </w:rPr>
      </w:pPr>
      <w:r w:rsidRPr="00D75701">
        <w:rPr>
          <w:sz w:val="24"/>
          <w:szCs w:val="24"/>
        </w:rPr>
        <w:t xml:space="preserve">Building Capacity for Quality-based Learning Experiences </w:t>
      </w:r>
    </w:p>
    <w:p w14:paraId="6BF11BB5" w14:textId="77777777" w:rsidR="00EB63B7" w:rsidRPr="00D75701" w:rsidRDefault="00D75701" w:rsidP="00D75701">
      <w:pPr>
        <w:numPr>
          <w:ilvl w:val="1"/>
          <w:numId w:val="3"/>
        </w:numPr>
        <w:rPr>
          <w:sz w:val="24"/>
          <w:szCs w:val="24"/>
        </w:rPr>
      </w:pPr>
      <w:r w:rsidRPr="00D75701">
        <w:rPr>
          <w:sz w:val="24"/>
          <w:szCs w:val="24"/>
        </w:rPr>
        <w:lastRenderedPageBreak/>
        <w:t xml:space="preserve">Guide for Teachers/Educators for Collaborating with Vocational Rehabilitation </w:t>
      </w:r>
    </w:p>
    <w:p w14:paraId="1BC0D09D" w14:textId="77777777" w:rsidR="00EB63B7" w:rsidRPr="00D75701" w:rsidRDefault="00D75701" w:rsidP="00D75701">
      <w:pPr>
        <w:numPr>
          <w:ilvl w:val="1"/>
          <w:numId w:val="3"/>
        </w:numPr>
        <w:rPr>
          <w:sz w:val="24"/>
          <w:szCs w:val="24"/>
        </w:rPr>
      </w:pPr>
      <w:r w:rsidRPr="00D75701">
        <w:rPr>
          <w:sz w:val="24"/>
          <w:szCs w:val="24"/>
        </w:rPr>
        <w:t>Need Evidence-Based Practices for Secondary Transition and Pre-ETS?</w:t>
      </w:r>
    </w:p>
    <w:p w14:paraId="78406FFD" w14:textId="2CB0686F" w:rsidR="00D75701" w:rsidRPr="00D75701" w:rsidRDefault="00D75701" w:rsidP="00D75701">
      <w:pPr>
        <w:numPr>
          <w:ilvl w:val="1"/>
          <w:numId w:val="3"/>
        </w:numPr>
        <w:rPr>
          <w:b/>
          <w:sz w:val="24"/>
          <w:szCs w:val="24"/>
        </w:rPr>
      </w:pPr>
      <w:r w:rsidRPr="00D75701">
        <w:rPr>
          <w:sz w:val="24"/>
          <w:szCs w:val="24"/>
        </w:rPr>
        <w:t>Work-based Learning Module coming soon!</w:t>
      </w:r>
      <w:r w:rsidRPr="00D75701">
        <w:rPr>
          <w:b/>
          <w:sz w:val="24"/>
          <w:szCs w:val="24"/>
        </w:rPr>
        <w:t xml:space="preserve"> </w:t>
      </w:r>
    </w:p>
    <w:sectPr w:rsidR="00D75701" w:rsidRPr="00D7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C4FCE"/>
    <w:multiLevelType w:val="hybridMultilevel"/>
    <w:tmpl w:val="9620D17C"/>
    <w:lvl w:ilvl="0" w:tplc="01C8B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FE3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6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E2E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B2B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324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C4A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C4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DAE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E084BEF"/>
    <w:multiLevelType w:val="hybridMultilevel"/>
    <w:tmpl w:val="C5B426A8"/>
    <w:lvl w:ilvl="0" w:tplc="81D07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C05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B20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A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0E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289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0C3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E0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63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E932BBD"/>
    <w:multiLevelType w:val="hybridMultilevel"/>
    <w:tmpl w:val="54B87DAC"/>
    <w:lvl w:ilvl="0" w:tplc="9C38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20A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EA8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FAA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6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3E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20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EE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B82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1"/>
    <w:rsid w:val="00B72DC2"/>
    <w:rsid w:val="00D75701"/>
    <w:rsid w:val="00E141C7"/>
    <w:rsid w:val="00E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CC83"/>
  <w15:chartTrackingRefBased/>
  <w15:docId w15:val="{CB82E1A2-A209-41FA-B99C-68ECC7BC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7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20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21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83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88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39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02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20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1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39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33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29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84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tionta.org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3</cp:revision>
  <dcterms:created xsi:type="dcterms:W3CDTF">2018-03-07T17:54:00Z</dcterms:created>
  <dcterms:modified xsi:type="dcterms:W3CDTF">2018-03-07T20:17:00Z</dcterms:modified>
</cp:coreProperties>
</file>