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50EAB" w14:textId="77777777" w:rsidR="00C47AA8" w:rsidRPr="00D5169E" w:rsidRDefault="00C47AA8" w:rsidP="00D5169E">
      <w:pPr>
        <w:rPr>
          <w:rFonts w:ascii="Arial" w:hAnsi="Arial" w:cs="Arial"/>
          <w:b/>
          <w:bCs/>
          <w:sz w:val="32"/>
          <w:szCs w:val="32"/>
        </w:rPr>
      </w:pPr>
    </w:p>
    <w:p w14:paraId="6190A7EF" w14:textId="77777777" w:rsidR="00C47AA8" w:rsidRPr="00057C17" w:rsidRDefault="00C47AA8" w:rsidP="00C47AA8">
      <w:pPr>
        <w:rPr>
          <w:rFonts w:ascii="Arial" w:hAnsi="Arial" w:cs="Arial"/>
          <w:b/>
          <w:bCs/>
          <w:sz w:val="30"/>
          <w:szCs w:val="30"/>
        </w:rPr>
      </w:pPr>
      <w:r w:rsidRPr="00057C17">
        <w:rPr>
          <w:rFonts w:ascii="Arial" w:hAnsi="Arial" w:cs="Arial"/>
          <w:b/>
          <w:bCs/>
          <w:sz w:val="30"/>
          <w:szCs w:val="30"/>
        </w:rPr>
        <w:t>Dear Vocational Rehabilitation Client,</w:t>
      </w:r>
    </w:p>
    <w:p w14:paraId="058778A9" w14:textId="77777777" w:rsidR="00C47AA8" w:rsidRPr="00057C17" w:rsidRDefault="00C47AA8" w:rsidP="00C47AA8">
      <w:pPr>
        <w:rPr>
          <w:rFonts w:ascii="Arial" w:hAnsi="Arial" w:cs="Arial"/>
          <w:b/>
          <w:bCs/>
          <w:sz w:val="30"/>
          <w:szCs w:val="30"/>
        </w:rPr>
      </w:pPr>
    </w:p>
    <w:p w14:paraId="392C9009" w14:textId="77777777" w:rsidR="00C47AA8" w:rsidRPr="00057C17" w:rsidRDefault="00C47AA8" w:rsidP="00C47AA8">
      <w:pPr>
        <w:rPr>
          <w:rFonts w:ascii="Arial" w:hAnsi="Arial" w:cs="Arial"/>
          <w:b/>
          <w:bCs/>
          <w:sz w:val="30"/>
          <w:szCs w:val="30"/>
        </w:rPr>
      </w:pPr>
      <w:r w:rsidRPr="00057C17">
        <w:rPr>
          <w:rFonts w:ascii="Arial" w:hAnsi="Arial" w:cs="Arial"/>
          <w:b/>
          <w:bCs/>
          <w:sz w:val="30"/>
          <w:szCs w:val="30"/>
        </w:rPr>
        <w:t xml:space="preserve">I am writing to let you know of a new, accessible career research and job search tool called “Career Index Plus.” It is web-based and can be accessed at </w:t>
      </w:r>
      <w:hyperlink r:id="rId6" w:history="1">
        <w:r w:rsidRPr="00057C17">
          <w:rPr>
            <w:rStyle w:val="Hyperlink"/>
            <w:rFonts w:ascii="Arial" w:hAnsi="Arial" w:cs="Arial"/>
            <w:b/>
            <w:bCs/>
            <w:sz w:val="30"/>
            <w:szCs w:val="30"/>
          </w:rPr>
          <w:t>https://www.thecareerindex.com</w:t>
        </w:r>
      </w:hyperlink>
      <w:r w:rsidRPr="00057C17">
        <w:rPr>
          <w:rFonts w:ascii="Arial" w:hAnsi="Arial" w:cs="Arial"/>
          <w:b/>
          <w:bCs/>
          <w:sz w:val="30"/>
          <w:szCs w:val="30"/>
        </w:rPr>
        <w:t>. Once you go to that website, a simple registration process is required. From that point, the tool can be used to research careers of interest to you, learn about the occupational outlook for that type of career, and access current job openings in that job title. Searches can be broadened or narrowed by zip code and job title. There is even an accessible vocational interest inventory that you can use to identify careers that may interest you.</w:t>
      </w:r>
    </w:p>
    <w:p w14:paraId="7D9E7C49" w14:textId="77777777" w:rsidR="00C47AA8" w:rsidRPr="00057C17" w:rsidRDefault="00C47AA8" w:rsidP="00C47AA8">
      <w:pPr>
        <w:rPr>
          <w:rFonts w:ascii="Arial" w:hAnsi="Arial" w:cs="Arial"/>
          <w:b/>
          <w:bCs/>
          <w:sz w:val="30"/>
          <w:szCs w:val="30"/>
        </w:rPr>
      </w:pPr>
    </w:p>
    <w:p w14:paraId="4413069D" w14:textId="77777777" w:rsidR="00C47AA8" w:rsidRPr="00057C17" w:rsidRDefault="00C47AA8" w:rsidP="00C47AA8">
      <w:pPr>
        <w:rPr>
          <w:rFonts w:ascii="Arial" w:hAnsi="Arial" w:cs="Arial"/>
          <w:b/>
          <w:bCs/>
          <w:sz w:val="30"/>
          <w:szCs w:val="30"/>
        </w:rPr>
      </w:pPr>
      <w:r w:rsidRPr="00057C17">
        <w:rPr>
          <w:rFonts w:ascii="Arial" w:hAnsi="Arial" w:cs="Arial"/>
          <w:b/>
          <w:bCs/>
          <w:sz w:val="30"/>
          <w:szCs w:val="30"/>
        </w:rPr>
        <w:t>Your assigned Vocational Rehabilitation Counselor has been trained in how to use this exciting new r</w:t>
      </w:r>
      <w:bookmarkStart w:id="0" w:name="_GoBack"/>
      <w:bookmarkEnd w:id="0"/>
      <w:r w:rsidRPr="00057C17">
        <w:rPr>
          <w:rFonts w:ascii="Arial" w:hAnsi="Arial" w:cs="Arial"/>
          <w:b/>
          <w:bCs/>
          <w:sz w:val="30"/>
          <w:szCs w:val="30"/>
        </w:rPr>
        <w:t xml:space="preserve">esource to better assist you in the career exploration process and to further our job placement efforts in partnership with your job seeking activities. Additionally, </w:t>
      </w:r>
      <w:r w:rsidR="00D5169E" w:rsidRPr="00057C17">
        <w:rPr>
          <w:rFonts w:ascii="Arial" w:hAnsi="Arial" w:cs="Arial"/>
          <w:b/>
          <w:bCs/>
          <w:sz w:val="30"/>
          <w:szCs w:val="30"/>
        </w:rPr>
        <w:t xml:space="preserve">Julie McLean, </w:t>
      </w:r>
      <w:r w:rsidRPr="00057C17">
        <w:rPr>
          <w:rFonts w:ascii="Arial" w:hAnsi="Arial" w:cs="Arial"/>
          <w:b/>
          <w:bCs/>
          <w:sz w:val="30"/>
          <w:szCs w:val="30"/>
        </w:rPr>
        <w:t xml:space="preserve">Rehabilitation Teacher, is available to provide training on how to use the features of Career Index Plus. Julie can be reached at (860) 602-4023 or by email at </w:t>
      </w:r>
      <w:hyperlink r:id="rId7" w:history="1">
        <w:r w:rsidRPr="00057C17">
          <w:rPr>
            <w:rStyle w:val="Hyperlink"/>
            <w:rFonts w:ascii="Arial" w:hAnsi="Arial" w:cs="Arial"/>
            <w:b/>
            <w:bCs/>
            <w:sz w:val="30"/>
            <w:szCs w:val="30"/>
          </w:rPr>
          <w:t>julie.mclean@ct.gov</w:t>
        </w:r>
      </w:hyperlink>
      <w:r w:rsidRPr="00057C17">
        <w:rPr>
          <w:rFonts w:ascii="Arial" w:hAnsi="Arial" w:cs="Arial"/>
          <w:b/>
          <w:bCs/>
          <w:sz w:val="30"/>
          <w:szCs w:val="30"/>
        </w:rPr>
        <w:t>. If you do not have access to a computer, Ms. McLean can work with you over the telephone to access the features of Career Index Plus.</w:t>
      </w:r>
    </w:p>
    <w:p w14:paraId="28F185E2" w14:textId="77777777" w:rsidR="00C47AA8" w:rsidRPr="00057C17" w:rsidRDefault="00C47AA8" w:rsidP="00C47AA8">
      <w:pPr>
        <w:rPr>
          <w:rFonts w:ascii="Arial" w:hAnsi="Arial" w:cs="Arial"/>
          <w:b/>
          <w:bCs/>
          <w:sz w:val="30"/>
          <w:szCs w:val="30"/>
        </w:rPr>
      </w:pPr>
    </w:p>
    <w:p w14:paraId="54AA0891" w14:textId="77777777" w:rsidR="00C47AA8" w:rsidRPr="00057C17" w:rsidRDefault="00C47AA8" w:rsidP="00C47AA8">
      <w:pPr>
        <w:rPr>
          <w:rFonts w:ascii="Arial" w:hAnsi="Arial" w:cs="Arial"/>
          <w:b/>
          <w:bCs/>
          <w:sz w:val="30"/>
          <w:szCs w:val="30"/>
        </w:rPr>
      </w:pPr>
      <w:r w:rsidRPr="00057C17">
        <w:rPr>
          <w:rFonts w:ascii="Arial" w:hAnsi="Arial" w:cs="Arial"/>
          <w:b/>
          <w:bCs/>
          <w:sz w:val="30"/>
          <w:szCs w:val="30"/>
        </w:rPr>
        <w:t xml:space="preserve">Career Index Plus offers a new, fully accessible and exciting opportunity to explore careers and find employers who are hiring for the positions that interest you. We hope you find this information useful. In the event this letter has reached you in error and you are not interested in Vocational Rehabilitation Program services, please contact me at (860) 602-4031 or by email at </w:t>
      </w:r>
      <w:hyperlink r:id="rId8" w:history="1">
        <w:r w:rsidRPr="00057C17">
          <w:rPr>
            <w:rStyle w:val="Hyperlink"/>
            <w:rFonts w:ascii="Arial" w:hAnsi="Arial" w:cs="Arial"/>
            <w:b/>
            <w:bCs/>
            <w:sz w:val="30"/>
            <w:szCs w:val="30"/>
          </w:rPr>
          <w:t>jonathan.richmond@ct.gov</w:t>
        </w:r>
      </w:hyperlink>
      <w:r w:rsidRPr="00057C17">
        <w:rPr>
          <w:rFonts w:ascii="Arial" w:hAnsi="Arial" w:cs="Arial"/>
          <w:b/>
          <w:bCs/>
          <w:sz w:val="30"/>
          <w:szCs w:val="30"/>
        </w:rPr>
        <w:t xml:space="preserve"> so that we will be aware of your preference.</w:t>
      </w:r>
    </w:p>
    <w:p w14:paraId="1A1777DF" w14:textId="77777777" w:rsidR="00C47AA8" w:rsidRPr="00057C17" w:rsidRDefault="00C47AA8" w:rsidP="00C47AA8">
      <w:pPr>
        <w:rPr>
          <w:rFonts w:ascii="Arial" w:hAnsi="Arial" w:cs="Arial"/>
          <w:b/>
          <w:bCs/>
          <w:sz w:val="30"/>
          <w:szCs w:val="30"/>
        </w:rPr>
      </w:pPr>
    </w:p>
    <w:p w14:paraId="115E6DA5" w14:textId="77777777" w:rsidR="00C47AA8" w:rsidRPr="00057C17" w:rsidRDefault="00C47AA8" w:rsidP="00D5169E">
      <w:pPr>
        <w:rPr>
          <w:rFonts w:ascii="Arial" w:hAnsi="Arial" w:cs="Arial"/>
          <w:b/>
          <w:bCs/>
          <w:sz w:val="30"/>
          <w:szCs w:val="30"/>
        </w:rPr>
      </w:pPr>
      <w:r w:rsidRPr="00057C17">
        <w:rPr>
          <w:rFonts w:ascii="Arial" w:hAnsi="Arial" w:cs="Arial"/>
          <w:b/>
          <w:bCs/>
          <w:sz w:val="30"/>
          <w:szCs w:val="30"/>
        </w:rPr>
        <w:t>Sincerely yours,</w:t>
      </w:r>
    </w:p>
    <w:p w14:paraId="6EA11F4A" w14:textId="77777777" w:rsidR="00C47AA8" w:rsidRPr="00057C17" w:rsidRDefault="00E36FDF" w:rsidP="00D5169E">
      <w:pPr>
        <w:spacing w:line="276" w:lineRule="auto"/>
        <w:rPr>
          <w:rFonts w:ascii="Script MT Bold" w:hAnsi="Script MT Bold" w:cs="Arial"/>
          <w:b/>
          <w:bCs/>
          <w:sz w:val="30"/>
          <w:szCs w:val="30"/>
        </w:rPr>
      </w:pPr>
      <w:r w:rsidRPr="00057C17">
        <w:rPr>
          <w:rFonts w:ascii="Script MT Bold" w:hAnsi="Script MT Bold" w:cs="Arial"/>
          <w:b/>
          <w:bCs/>
          <w:sz w:val="30"/>
          <w:szCs w:val="30"/>
        </w:rPr>
        <w:t>Jonathan Richmond</w:t>
      </w:r>
    </w:p>
    <w:p w14:paraId="363A5D9C" w14:textId="77777777" w:rsidR="00C47AA8" w:rsidRPr="00057C17" w:rsidRDefault="00C47AA8" w:rsidP="00C47AA8">
      <w:pPr>
        <w:rPr>
          <w:rFonts w:ascii="Arial" w:hAnsi="Arial" w:cs="Arial"/>
          <w:b/>
          <w:bCs/>
          <w:sz w:val="30"/>
          <w:szCs w:val="30"/>
        </w:rPr>
      </w:pPr>
      <w:r w:rsidRPr="00057C17">
        <w:rPr>
          <w:rFonts w:ascii="Arial" w:hAnsi="Arial" w:cs="Arial"/>
          <w:b/>
          <w:bCs/>
          <w:sz w:val="30"/>
          <w:szCs w:val="30"/>
        </w:rPr>
        <w:t>Jonathan Richmond</w:t>
      </w:r>
    </w:p>
    <w:p w14:paraId="7825E9BC" w14:textId="77777777" w:rsidR="00852D4D" w:rsidRPr="00D5169E" w:rsidRDefault="00C47AA8" w:rsidP="00AA4F87">
      <w:pPr>
        <w:rPr>
          <w:rFonts w:ascii="Tahoma" w:hAnsi="Tahoma" w:cs="Tahoma"/>
          <w:sz w:val="32"/>
          <w:szCs w:val="32"/>
        </w:rPr>
      </w:pPr>
      <w:r w:rsidRPr="00057C17">
        <w:rPr>
          <w:rFonts w:ascii="Arial" w:hAnsi="Arial" w:cs="Arial"/>
          <w:b/>
          <w:bCs/>
          <w:sz w:val="30"/>
          <w:szCs w:val="30"/>
        </w:rPr>
        <w:t>Vocational Rehabilitation Counseling Coordinato</w:t>
      </w:r>
      <w:r w:rsidRPr="00D5169E">
        <w:rPr>
          <w:rFonts w:ascii="Arial" w:hAnsi="Arial" w:cs="Arial"/>
          <w:b/>
          <w:bCs/>
          <w:sz w:val="32"/>
          <w:szCs w:val="32"/>
        </w:rPr>
        <w:t>r</w:t>
      </w:r>
    </w:p>
    <w:sectPr w:rsidR="00852D4D" w:rsidRPr="00D5169E" w:rsidSect="00C47AA8">
      <w:headerReference w:type="default" r:id="rId9"/>
      <w:footerReference w:type="default" r:id="rId10"/>
      <w:pgSz w:w="12240" w:h="15840" w:code="1"/>
      <w:pgMar w:top="720" w:right="720" w:bottom="720" w:left="72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25B1E" w14:textId="77777777" w:rsidR="001263C8" w:rsidRDefault="001263C8" w:rsidP="002A371B">
      <w:r>
        <w:separator/>
      </w:r>
    </w:p>
  </w:endnote>
  <w:endnote w:type="continuationSeparator" w:id="0">
    <w:p w14:paraId="5A6E9DFC" w14:textId="77777777" w:rsidR="001263C8" w:rsidRDefault="001263C8" w:rsidP="002A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cript MT Bold">
    <w:altName w:val="Zapfino"/>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067E1" w14:textId="77777777" w:rsidR="002A371B" w:rsidRDefault="00CE27A7" w:rsidP="002A371B">
    <w:pPr>
      <w:pStyle w:val="Default"/>
      <w:ind w:left="180" w:right="95"/>
      <w:jc w:val="center"/>
      <w:rPr>
        <w:sz w:val="20"/>
        <w:szCs w:val="20"/>
      </w:rPr>
    </w:pPr>
    <w:r>
      <w:rPr>
        <w:sz w:val="20"/>
        <w:szCs w:val="20"/>
      </w:rPr>
      <w:t>184 Windsor Avenue</w:t>
    </w:r>
    <w:r w:rsidR="00C60EC2">
      <w:rPr>
        <w:sz w:val="20"/>
        <w:szCs w:val="20"/>
      </w:rPr>
      <w:t xml:space="preserve">, </w:t>
    </w:r>
    <w:r>
      <w:rPr>
        <w:sz w:val="20"/>
        <w:szCs w:val="20"/>
      </w:rPr>
      <w:t>Windsor, Connecticut  06095</w:t>
    </w:r>
  </w:p>
  <w:p w14:paraId="3A7DF05D" w14:textId="77777777" w:rsidR="00C60EC2" w:rsidRPr="00CE27A7" w:rsidRDefault="00C60EC2" w:rsidP="002A371B">
    <w:pPr>
      <w:pStyle w:val="Default"/>
      <w:ind w:left="180" w:right="95"/>
      <w:jc w:val="center"/>
      <w:rPr>
        <w:sz w:val="20"/>
        <w:szCs w:val="20"/>
      </w:rPr>
    </w:pPr>
    <w:r>
      <w:rPr>
        <w:sz w:val="20"/>
        <w:szCs w:val="20"/>
      </w:rPr>
      <w:t>Telephone:  860-602-4000 ● Toll-Free:  800-842-4510 ● Fax:  860-602-4020</w:t>
    </w:r>
  </w:p>
  <w:p w14:paraId="0C7B0085" w14:textId="77777777" w:rsidR="002A371B" w:rsidRPr="00CE27A7" w:rsidRDefault="002A371B" w:rsidP="002A371B">
    <w:pPr>
      <w:pStyle w:val="Footer"/>
      <w:jc w:val="center"/>
      <w:rPr>
        <w:rFonts w:ascii="Tahoma" w:hAnsi="Tahoma" w:cs="Tahoma"/>
      </w:rPr>
    </w:pPr>
    <w:r w:rsidRPr="00CE27A7">
      <w:rPr>
        <w:rFonts w:ascii="Tahoma" w:hAnsi="Tahoma" w:cs="Tahoma"/>
        <w:sz w:val="16"/>
        <w:szCs w:val="16"/>
      </w:rPr>
      <w:t>An Equal Opportunity / Affirmative Action Employer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B8190" w14:textId="77777777" w:rsidR="001263C8" w:rsidRDefault="001263C8" w:rsidP="002A371B">
      <w:r>
        <w:separator/>
      </w:r>
    </w:p>
  </w:footnote>
  <w:footnote w:type="continuationSeparator" w:id="0">
    <w:p w14:paraId="31C4DD67" w14:textId="77777777" w:rsidR="001263C8" w:rsidRDefault="001263C8" w:rsidP="002A37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844B" w14:textId="77777777" w:rsidR="00466A18" w:rsidRPr="00466A18" w:rsidRDefault="00466A18" w:rsidP="00C94C11">
    <w:pPr>
      <w:autoSpaceDE w:val="0"/>
      <w:autoSpaceDN w:val="0"/>
      <w:adjustRightInd w:val="0"/>
      <w:spacing w:before="22" w:line="236" w:lineRule="auto"/>
      <w:ind w:left="1440" w:right="270" w:firstLine="1620"/>
      <w:jc w:val="center"/>
      <w:rPr>
        <w:rFonts w:ascii="Tahoma" w:hAnsi="Tahoma" w:cs="Tahoma"/>
        <w:sz w:val="24"/>
        <w:szCs w:val="24"/>
      </w:rPr>
    </w:pPr>
    <w:r w:rsidRPr="00466A18">
      <w:rPr>
        <w:rFonts w:ascii="Tahoma" w:hAnsi="Tahoma" w:cs="Tahoma"/>
        <w:noProof/>
        <w:sz w:val="20"/>
        <w:szCs w:val="20"/>
      </w:rPr>
      <w:drawing>
        <wp:anchor distT="0" distB="0" distL="114300" distR="114300" simplePos="0" relativeHeight="251658240" behindDoc="0" locked="0" layoutInCell="1" allowOverlap="1" wp14:anchorId="15E5EE62" wp14:editId="30F6E046">
          <wp:simplePos x="0" y="0"/>
          <wp:positionH relativeFrom="margin">
            <wp:posOffset>57150</wp:posOffset>
          </wp:positionH>
          <wp:positionV relativeFrom="margin">
            <wp:posOffset>-876300</wp:posOffset>
          </wp:positionV>
          <wp:extent cx="1660525" cy="561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5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6A18">
      <w:rPr>
        <w:rFonts w:ascii="Tahoma" w:hAnsi="Tahoma" w:cs="Tahoma"/>
        <w:spacing w:val="1"/>
        <w:sz w:val="24"/>
        <w:szCs w:val="24"/>
      </w:rPr>
      <w:t>S</w:t>
    </w:r>
    <w:r w:rsidRPr="00466A18">
      <w:rPr>
        <w:rFonts w:ascii="Tahoma" w:hAnsi="Tahoma" w:cs="Tahoma"/>
        <w:spacing w:val="-1"/>
        <w:sz w:val="24"/>
        <w:szCs w:val="24"/>
      </w:rPr>
      <w:t>tat</w:t>
    </w:r>
    <w:r w:rsidRPr="00466A18">
      <w:rPr>
        <w:rFonts w:ascii="Tahoma" w:hAnsi="Tahoma" w:cs="Tahoma"/>
        <w:sz w:val="24"/>
        <w:szCs w:val="24"/>
      </w:rPr>
      <w:t xml:space="preserve">e </w:t>
    </w:r>
    <w:r w:rsidRPr="00466A18">
      <w:rPr>
        <w:rFonts w:ascii="Tahoma" w:hAnsi="Tahoma" w:cs="Tahoma"/>
        <w:spacing w:val="-1"/>
        <w:sz w:val="24"/>
        <w:szCs w:val="24"/>
      </w:rPr>
      <w:t>o</w:t>
    </w:r>
    <w:r w:rsidRPr="00466A18">
      <w:rPr>
        <w:rFonts w:ascii="Tahoma" w:hAnsi="Tahoma" w:cs="Tahoma"/>
        <w:sz w:val="24"/>
        <w:szCs w:val="24"/>
      </w:rPr>
      <w:t>f C</w:t>
    </w:r>
    <w:r w:rsidRPr="00466A18">
      <w:rPr>
        <w:rFonts w:ascii="Tahoma" w:hAnsi="Tahoma" w:cs="Tahoma"/>
        <w:spacing w:val="-1"/>
        <w:sz w:val="24"/>
        <w:szCs w:val="24"/>
      </w:rPr>
      <w:t>o</w:t>
    </w:r>
    <w:r w:rsidRPr="00466A18">
      <w:rPr>
        <w:rFonts w:ascii="Tahoma" w:hAnsi="Tahoma" w:cs="Tahoma"/>
        <w:sz w:val="24"/>
        <w:szCs w:val="24"/>
      </w:rPr>
      <w:t>nn</w:t>
    </w:r>
    <w:r w:rsidRPr="00466A18">
      <w:rPr>
        <w:rFonts w:ascii="Tahoma" w:hAnsi="Tahoma" w:cs="Tahoma"/>
        <w:spacing w:val="1"/>
        <w:sz w:val="24"/>
        <w:szCs w:val="24"/>
      </w:rPr>
      <w:t>e</w:t>
    </w:r>
    <w:r w:rsidRPr="00466A18">
      <w:rPr>
        <w:rFonts w:ascii="Tahoma" w:hAnsi="Tahoma" w:cs="Tahoma"/>
        <w:sz w:val="24"/>
        <w:szCs w:val="24"/>
      </w:rPr>
      <w:t>c</w:t>
    </w:r>
    <w:r w:rsidRPr="00466A18">
      <w:rPr>
        <w:rFonts w:ascii="Tahoma" w:hAnsi="Tahoma" w:cs="Tahoma"/>
        <w:spacing w:val="-1"/>
        <w:sz w:val="24"/>
        <w:szCs w:val="24"/>
      </w:rPr>
      <w:t>t</w:t>
    </w:r>
    <w:r w:rsidRPr="00466A18">
      <w:rPr>
        <w:rFonts w:ascii="Tahoma" w:hAnsi="Tahoma" w:cs="Tahoma"/>
        <w:sz w:val="24"/>
        <w:szCs w:val="24"/>
      </w:rPr>
      <w:t>icut</w:t>
    </w:r>
  </w:p>
  <w:p w14:paraId="242906F7" w14:textId="77777777" w:rsidR="00466A18" w:rsidRPr="00466A18" w:rsidRDefault="00466A18" w:rsidP="00C94C11">
    <w:pPr>
      <w:autoSpaceDE w:val="0"/>
      <w:autoSpaceDN w:val="0"/>
      <w:adjustRightInd w:val="0"/>
      <w:spacing w:before="22" w:line="236" w:lineRule="auto"/>
      <w:ind w:left="1440" w:right="270" w:firstLine="1620"/>
      <w:jc w:val="center"/>
      <w:rPr>
        <w:rFonts w:ascii="Tahoma" w:hAnsi="Tahoma" w:cs="Tahoma"/>
        <w:spacing w:val="1"/>
        <w:sz w:val="28"/>
        <w:szCs w:val="28"/>
      </w:rPr>
    </w:pPr>
    <w:r w:rsidRPr="00466A18">
      <w:rPr>
        <w:rFonts w:ascii="Tahoma" w:hAnsi="Tahoma" w:cs="Tahoma"/>
        <w:spacing w:val="-3"/>
        <w:sz w:val="28"/>
        <w:szCs w:val="28"/>
      </w:rPr>
      <w:t>D</w:t>
    </w:r>
    <w:r w:rsidRPr="00466A18">
      <w:rPr>
        <w:rFonts w:ascii="Tahoma" w:hAnsi="Tahoma" w:cs="Tahoma"/>
        <w:spacing w:val="1"/>
        <w:sz w:val="28"/>
        <w:szCs w:val="28"/>
      </w:rPr>
      <w:t>ep</w:t>
    </w:r>
    <w:r w:rsidRPr="00466A18">
      <w:rPr>
        <w:rFonts w:ascii="Tahoma" w:hAnsi="Tahoma" w:cs="Tahoma"/>
        <w:spacing w:val="-1"/>
        <w:sz w:val="28"/>
        <w:szCs w:val="28"/>
      </w:rPr>
      <w:t>a</w:t>
    </w:r>
    <w:r w:rsidRPr="00466A18">
      <w:rPr>
        <w:rFonts w:ascii="Tahoma" w:hAnsi="Tahoma" w:cs="Tahoma"/>
        <w:sz w:val="28"/>
        <w:szCs w:val="28"/>
      </w:rPr>
      <w:t>rt</w:t>
    </w:r>
    <w:r w:rsidRPr="00466A18">
      <w:rPr>
        <w:rFonts w:ascii="Tahoma" w:hAnsi="Tahoma" w:cs="Tahoma"/>
        <w:spacing w:val="-1"/>
        <w:sz w:val="28"/>
        <w:szCs w:val="28"/>
      </w:rPr>
      <w:t>m</w:t>
    </w:r>
    <w:r w:rsidRPr="00466A18">
      <w:rPr>
        <w:rFonts w:ascii="Tahoma" w:hAnsi="Tahoma" w:cs="Tahoma"/>
        <w:spacing w:val="1"/>
        <w:sz w:val="28"/>
        <w:szCs w:val="28"/>
      </w:rPr>
      <w:t>e</w:t>
    </w:r>
    <w:r w:rsidRPr="00466A18">
      <w:rPr>
        <w:rFonts w:ascii="Tahoma" w:hAnsi="Tahoma" w:cs="Tahoma"/>
        <w:spacing w:val="-1"/>
        <w:sz w:val="28"/>
        <w:szCs w:val="28"/>
      </w:rPr>
      <w:t>n</w:t>
    </w:r>
    <w:r w:rsidRPr="00466A18">
      <w:rPr>
        <w:rFonts w:ascii="Tahoma" w:hAnsi="Tahoma" w:cs="Tahoma"/>
        <w:sz w:val="28"/>
        <w:szCs w:val="28"/>
      </w:rPr>
      <w:t>t</w:t>
    </w:r>
    <w:r w:rsidRPr="00466A18">
      <w:rPr>
        <w:rFonts w:ascii="Tahoma" w:hAnsi="Tahoma" w:cs="Tahoma"/>
        <w:spacing w:val="-1"/>
        <w:sz w:val="28"/>
        <w:szCs w:val="28"/>
      </w:rPr>
      <w:t xml:space="preserve"> </w:t>
    </w:r>
    <w:r w:rsidRPr="00466A18">
      <w:rPr>
        <w:rFonts w:ascii="Tahoma" w:hAnsi="Tahoma" w:cs="Tahoma"/>
        <w:spacing w:val="1"/>
        <w:sz w:val="28"/>
        <w:szCs w:val="28"/>
      </w:rPr>
      <w:t>o</w:t>
    </w:r>
    <w:r w:rsidRPr="00466A18">
      <w:rPr>
        <w:rFonts w:ascii="Tahoma" w:hAnsi="Tahoma" w:cs="Tahoma"/>
        <w:sz w:val="28"/>
        <w:szCs w:val="28"/>
      </w:rPr>
      <w:t>f</w:t>
    </w:r>
    <w:r w:rsidRPr="00466A18">
      <w:rPr>
        <w:rFonts w:ascii="Tahoma" w:hAnsi="Tahoma" w:cs="Tahoma"/>
        <w:spacing w:val="-2"/>
        <w:sz w:val="28"/>
        <w:szCs w:val="28"/>
      </w:rPr>
      <w:t xml:space="preserve"> R</w:t>
    </w:r>
    <w:r w:rsidRPr="00466A18">
      <w:rPr>
        <w:rFonts w:ascii="Tahoma" w:hAnsi="Tahoma" w:cs="Tahoma"/>
        <w:spacing w:val="-1"/>
        <w:sz w:val="28"/>
        <w:szCs w:val="28"/>
      </w:rPr>
      <w:t>eha</w:t>
    </w:r>
    <w:r w:rsidRPr="00466A18">
      <w:rPr>
        <w:rFonts w:ascii="Tahoma" w:hAnsi="Tahoma" w:cs="Tahoma"/>
        <w:spacing w:val="1"/>
        <w:sz w:val="28"/>
        <w:szCs w:val="28"/>
      </w:rPr>
      <w:t>bil</w:t>
    </w:r>
    <w:r w:rsidRPr="00466A18">
      <w:rPr>
        <w:rFonts w:ascii="Tahoma" w:hAnsi="Tahoma" w:cs="Tahoma"/>
        <w:sz w:val="28"/>
        <w:szCs w:val="28"/>
      </w:rPr>
      <w:t>it</w:t>
    </w:r>
    <w:r w:rsidRPr="00466A18">
      <w:rPr>
        <w:rFonts w:ascii="Tahoma" w:hAnsi="Tahoma" w:cs="Tahoma"/>
        <w:spacing w:val="-1"/>
        <w:sz w:val="28"/>
        <w:szCs w:val="28"/>
      </w:rPr>
      <w:t>a</w:t>
    </w:r>
    <w:r w:rsidRPr="00466A18">
      <w:rPr>
        <w:rFonts w:ascii="Tahoma" w:hAnsi="Tahoma" w:cs="Tahoma"/>
        <w:sz w:val="28"/>
        <w:szCs w:val="28"/>
      </w:rPr>
      <w:t>t</w:t>
    </w:r>
    <w:r w:rsidRPr="00466A18">
      <w:rPr>
        <w:rFonts w:ascii="Tahoma" w:hAnsi="Tahoma" w:cs="Tahoma"/>
        <w:spacing w:val="-2"/>
        <w:sz w:val="28"/>
        <w:szCs w:val="28"/>
      </w:rPr>
      <w:t>i</w:t>
    </w:r>
    <w:r w:rsidRPr="00466A18">
      <w:rPr>
        <w:rFonts w:ascii="Tahoma" w:hAnsi="Tahoma" w:cs="Tahoma"/>
        <w:spacing w:val="1"/>
        <w:sz w:val="28"/>
        <w:szCs w:val="28"/>
      </w:rPr>
      <w:t>o</w:t>
    </w:r>
    <w:r w:rsidRPr="00466A18">
      <w:rPr>
        <w:rFonts w:ascii="Tahoma" w:hAnsi="Tahoma" w:cs="Tahoma"/>
        <w:sz w:val="28"/>
        <w:szCs w:val="28"/>
      </w:rPr>
      <w:t xml:space="preserve">n </w:t>
    </w:r>
    <w:r w:rsidRPr="00466A18">
      <w:rPr>
        <w:rFonts w:ascii="Tahoma" w:hAnsi="Tahoma" w:cs="Tahoma"/>
        <w:spacing w:val="-3"/>
        <w:sz w:val="28"/>
        <w:szCs w:val="28"/>
      </w:rPr>
      <w:t>S</w:t>
    </w:r>
    <w:r w:rsidRPr="00466A18">
      <w:rPr>
        <w:rFonts w:ascii="Tahoma" w:hAnsi="Tahoma" w:cs="Tahoma"/>
        <w:spacing w:val="1"/>
        <w:sz w:val="28"/>
        <w:szCs w:val="28"/>
      </w:rPr>
      <w:t>e</w:t>
    </w:r>
    <w:r w:rsidRPr="00466A18">
      <w:rPr>
        <w:rFonts w:ascii="Tahoma" w:hAnsi="Tahoma" w:cs="Tahoma"/>
        <w:sz w:val="28"/>
        <w:szCs w:val="28"/>
      </w:rPr>
      <w:t>r</w:t>
    </w:r>
    <w:r w:rsidRPr="00466A18">
      <w:rPr>
        <w:rFonts w:ascii="Tahoma" w:hAnsi="Tahoma" w:cs="Tahoma"/>
        <w:spacing w:val="-1"/>
        <w:sz w:val="28"/>
        <w:szCs w:val="28"/>
      </w:rPr>
      <w:t>v</w:t>
    </w:r>
    <w:r w:rsidRPr="00466A18">
      <w:rPr>
        <w:rFonts w:ascii="Tahoma" w:hAnsi="Tahoma" w:cs="Tahoma"/>
        <w:sz w:val="28"/>
        <w:szCs w:val="28"/>
      </w:rPr>
      <w:t>i</w:t>
    </w:r>
    <w:r w:rsidRPr="00466A18">
      <w:rPr>
        <w:rFonts w:ascii="Tahoma" w:hAnsi="Tahoma" w:cs="Tahoma"/>
        <w:spacing w:val="-2"/>
        <w:sz w:val="28"/>
        <w:szCs w:val="28"/>
      </w:rPr>
      <w:t>c</w:t>
    </w:r>
    <w:r w:rsidRPr="00466A18">
      <w:rPr>
        <w:rFonts w:ascii="Tahoma" w:hAnsi="Tahoma" w:cs="Tahoma"/>
        <w:spacing w:val="1"/>
        <w:sz w:val="28"/>
        <w:szCs w:val="28"/>
      </w:rPr>
      <w:t>es</w:t>
    </w:r>
  </w:p>
  <w:p w14:paraId="54FD03C7" w14:textId="77777777" w:rsidR="00466A18" w:rsidRPr="00466A18" w:rsidRDefault="00CE27A7" w:rsidP="00C94C11">
    <w:pPr>
      <w:autoSpaceDE w:val="0"/>
      <w:autoSpaceDN w:val="0"/>
      <w:adjustRightInd w:val="0"/>
      <w:spacing w:before="22" w:line="236" w:lineRule="auto"/>
      <w:ind w:left="1440" w:right="270" w:firstLine="1620"/>
      <w:jc w:val="center"/>
      <w:rPr>
        <w:rFonts w:ascii="Tahoma" w:hAnsi="Tahoma" w:cs="Tahoma"/>
        <w:sz w:val="23"/>
        <w:szCs w:val="23"/>
      </w:rPr>
    </w:pPr>
    <w:r>
      <w:rPr>
        <w:rFonts w:ascii="Tahoma" w:hAnsi="Tahoma" w:cs="Tahoma"/>
      </w:rPr>
      <w:t>Bureau of Education and Services for the Blind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71B"/>
    <w:rsid w:val="00057C17"/>
    <w:rsid w:val="001263C8"/>
    <w:rsid w:val="00147D74"/>
    <w:rsid w:val="002A371B"/>
    <w:rsid w:val="00400C1C"/>
    <w:rsid w:val="00466A18"/>
    <w:rsid w:val="00520E2E"/>
    <w:rsid w:val="00852D4D"/>
    <w:rsid w:val="00AA4F87"/>
    <w:rsid w:val="00C17C6F"/>
    <w:rsid w:val="00C47AA8"/>
    <w:rsid w:val="00C60EC2"/>
    <w:rsid w:val="00C94C11"/>
    <w:rsid w:val="00CE27A7"/>
    <w:rsid w:val="00D5169E"/>
    <w:rsid w:val="00D818B4"/>
    <w:rsid w:val="00E3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77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7AA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71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A371B"/>
  </w:style>
  <w:style w:type="paragraph" w:styleId="Footer">
    <w:name w:val="footer"/>
    <w:basedOn w:val="Normal"/>
    <w:link w:val="FooterChar"/>
    <w:uiPriority w:val="99"/>
    <w:unhideWhenUsed/>
    <w:rsid w:val="002A371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A371B"/>
  </w:style>
  <w:style w:type="paragraph" w:styleId="BalloonText">
    <w:name w:val="Balloon Text"/>
    <w:basedOn w:val="Normal"/>
    <w:link w:val="BalloonTextChar"/>
    <w:uiPriority w:val="99"/>
    <w:semiHidden/>
    <w:unhideWhenUsed/>
    <w:rsid w:val="002A371B"/>
    <w:rPr>
      <w:rFonts w:ascii="Tahoma" w:hAnsi="Tahoma" w:cs="Tahoma"/>
      <w:sz w:val="16"/>
      <w:szCs w:val="16"/>
    </w:rPr>
  </w:style>
  <w:style w:type="character" w:customStyle="1" w:styleId="BalloonTextChar">
    <w:name w:val="Balloon Text Char"/>
    <w:basedOn w:val="DefaultParagraphFont"/>
    <w:link w:val="BalloonText"/>
    <w:uiPriority w:val="99"/>
    <w:semiHidden/>
    <w:rsid w:val="002A371B"/>
    <w:rPr>
      <w:rFonts w:ascii="Tahoma" w:hAnsi="Tahoma" w:cs="Tahoma"/>
      <w:sz w:val="16"/>
      <w:szCs w:val="16"/>
    </w:rPr>
  </w:style>
  <w:style w:type="paragraph" w:customStyle="1" w:styleId="Default">
    <w:name w:val="Default"/>
    <w:rsid w:val="002A371B"/>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unhideWhenUsed/>
    <w:rsid w:val="00C47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4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thecareerindex.com" TargetMode="External"/><Relationship Id="rId7" Type="http://schemas.openxmlformats.org/officeDocument/2006/relationships/hyperlink" Target="mailto:julie.mclean@ct.gov" TargetMode="External"/><Relationship Id="rId8" Type="http://schemas.openxmlformats.org/officeDocument/2006/relationships/hyperlink" Target="mailto:jonathan.richmond@ct.gov"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Microsoft Office User</cp:lastModifiedBy>
  <cp:revision>2</cp:revision>
  <cp:lastPrinted>2017-04-04T15:54:00Z</cp:lastPrinted>
  <dcterms:created xsi:type="dcterms:W3CDTF">2017-12-18T14:15:00Z</dcterms:created>
  <dcterms:modified xsi:type="dcterms:W3CDTF">2017-12-18T14:15:00Z</dcterms:modified>
</cp:coreProperties>
</file>