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789" w:rsidRPr="00340047" w:rsidRDefault="0089083E" w:rsidP="0089083E">
      <w:pPr>
        <w:jc w:val="center"/>
        <w:rPr>
          <w:rFonts w:ascii="Times New Roman" w:hAnsi="Times New Roman" w:cs="Times New Roman"/>
          <w:sz w:val="32"/>
          <w:szCs w:val="32"/>
        </w:rPr>
      </w:pPr>
      <w:r w:rsidRPr="00340047">
        <w:rPr>
          <w:rFonts w:ascii="Times New Roman" w:hAnsi="Times New Roman" w:cs="Times New Roman"/>
          <w:sz w:val="32"/>
          <w:szCs w:val="32"/>
        </w:rPr>
        <w:t>Guam Course Details</w:t>
      </w:r>
    </w:p>
    <w:p w:rsidR="0089083E" w:rsidRPr="00340047" w:rsidRDefault="00E5703C" w:rsidP="0089083E">
      <w:pPr>
        <w:jc w:val="center"/>
        <w:rPr>
          <w:rFonts w:ascii="Times New Roman" w:hAnsi="Times New Roman" w:cs="Times New Roman"/>
          <w:sz w:val="32"/>
          <w:szCs w:val="32"/>
        </w:rPr>
      </w:pPr>
      <w:r w:rsidRPr="00340047">
        <w:rPr>
          <w:rFonts w:ascii="Times New Roman" w:hAnsi="Times New Roman" w:cs="Times New Roman"/>
          <w:sz w:val="32"/>
          <w:szCs w:val="32"/>
        </w:rPr>
        <w:t>Fall</w:t>
      </w:r>
      <w:r w:rsidR="0089083E" w:rsidRPr="00340047">
        <w:rPr>
          <w:rFonts w:ascii="Times New Roman" w:hAnsi="Times New Roman" w:cs="Times New Roman"/>
          <w:sz w:val="32"/>
          <w:szCs w:val="32"/>
        </w:rPr>
        <w:t>, 201</w:t>
      </w:r>
      <w:r w:rsidR="00340047" w:rsidRPr="00340047">
        <w:rPr>
          <w:rFonts w:ascii="Times New Roman" w:hAnsi="Times New Roman" w:cs="Times New Roman"/>
          <w:sz w:val="32"/>
          <w:szCs w:val="32"/>
        </w:rPr>
        <w:t>3</w:t>
      </w:r>
    </w:p>
    <w:p w:rsidR="00340047" w:rsidRDefault="00340047" w:rsidP="00340047">
      <w:pPr>
        <w:pStyle w:val="Heading2"/>
      </w:pPr>
      <w:r>
        <w:t xml:space="preserve">SPE-G 698 (VISN 619): Practicum in Teaching Students with Visual Impairments </w:t>
      </w:r>
    </w:p>
    <w:p w:rsidR="00340047" w:rsidRPr="00340047" w:rsidRDefault="00340047" w:rsidP="00340047">
      <w:pPr>
        <w:rPr>
          <w:rFonts w:ascii="Times New Roman" w:hAnsi="Times New Roman" w:cs="Times New Roman"/>
          <w:sz w:val="24"/>
          <w:szCs w:val="24"/>
        </w:rPr>
      </w:pPr>
      <w:r>
        <w:br/>
      </w:r>
      <w:r w:rsidRPr="00340047">
        <w:rPr>
          <w:rStyle w:val="Strong"/>
          <w:rFonts w:ascii="Times New Roman" w:hAnsi="Times New Roman" w:cs="Times New Roman"/>
          <w:sz w:val="24"/>
          <w:szCs w:val="24"/>
        </w:rPr>
        <w:t>Class #:</w:t>
      </w:r>
      <w:r w:rsidRPr="00340047">
        <w:rPr>
          <w:rStyle w:val="float-rightadditional"/>
          <w:rFonts w:ascii="Times New Roman" w:hAnsi="Times New Roman" w:cs="Times New Roman"/>
          <w:sz w:val="24"/>
          <w:szCs w:val="24"/>
        </w:rPr>
        <w:t xml:space="preserve"> 944</w:t>
      </w:r>
      <w:r>
        <w:rPr>
          <w:rStyle w:val="float-rightadditional"/>
          <w:rFonts w:ascii="Times New Roman" w:hAnsi="Times New Roman" w:cs="Times New Roman"/>
          <w:sz w:val="24"/>
          <w:szCs w:val="24"/>
        </w:rPr>
        <w:t>8</w:t>
      </w:r>
      <w:r w:rsidRPr="00340047">
        <w:rPr>
          <w:rFonts w:ascii="Times New Roman" w:hAnsi="Times New Roman" w:cs="Times New Roman"/>
          <w:sz w:val="24"/>
          <w:szCs w:val="24"/>
        </w:rPr>
        <w:br/>
      </w:r>
      <w:r w:rsidRPr="00340047">
        <w:rPr>
          <w:rStyle w:val="Strong"/>
          <w:rFonts w:ascii="Times New Roman" w:hAnsi="Times New Roman" w:cs="Times New Roman"/>
          <w:sz w:val="24"/>
          <w:szCs w:val="24"/>
        </w:rPr>
        <w:t>Location:</w:t>
      </w:r>
      <w:r w:rsidRPr="00340047">
        <w:rPr>
          <w:rStyle w:val="float-rightadditional"/>
          <w:rFonts w:ascii="Times New Roman" w:hAnsi="Times New Roman" w:cs="Times New Roman"/>
          <w:sz w:val="24"/>
          <w:szCs w:val="24"/>
        </w:rPr>
        <w:t xml:space="preserve"> Online </w:t>
      </w:r>
      <w:r w:rsidRPr="00340047">
        <w:rPr>
          <w:rStyle w:val="instructor"/>
          <w:rFonts w:ascii="Times New Roman" w:hAnsi="Times New Roman" w:cs="Times New Roman"/>
          <w:sz w:val="24"/>
          <w:szCs w:val="24"/>
        </w:rPr>
        <w:t>Instructors: Tammy Reisman and Jan Barron</w:t>
      </w:r>
      <w:r w:rsidRPr="00340047">
        <w:rPr>
          <w:rFonts w:ascii="Times New Roman" w:hAnsi="Times New Roman" w:cs="Times New Roman"/>
          <w:sz w:val="24"/>
          <w:szCs w:val="24"/>
        </w:rPr>
        <w:t xml:space="preserve"> </w:t>
      </w:r>
    </w:p>
    <w:p w:rsidR="00340047" w:rsidRPr="00340047" w:rsidRDefault="00340047" w:rsidP="00340047">
      <w:pPr>
        <w:rPr>
          <w:rFonts w:ascii="Times New Roman" w:hAnsi="Times New Roman" w:cs="Times New Roman"/>
          <w:sz w:val="24"/>
          <w:szCs w:val="24"/>
        </w:rPr>
      </w:pPr>
      <w:r w:rsidRPr="00340047">
        <w:rPr>
          <w:rStyle w:val="Strong"/>
          <w:rFonts w:ascii="Times New Roman" w:hAnsi="Times New Roman" w:cs="Times New Roman"/>
          <w:sz w:val="24"/>
          <w:szCs w:val="24"/>
        </w:rPr>
        <w:t>Credits:</w:t>
      </w:r>
      <w:r w:rsidRPr="00340047">
        <w:rPr>
          <w:rFonts w:ascii="Times New Roman" w:hAnsi="Times New Roman" w:cs="Times New Roman"/>
          <w:sz w:val="24"/>
          <w:szCs w:val="24"/>
        </w:rPr>
        <w:t xml:space="preserve"> </w:t>
      </w:r>
      <w:r w:rsidRPr="00340047">
        <w:rPr>
          <w:rStyle w:val="data"/>
          <w:rFonts w:ascii="Times New Roman" w:hAnsi="Times New Roman" w:cs="Times New Roman"/>
          <w:sz w:val="24"/>
          <w:szCs w:val="24"/>
        </w:rPr>
        <w:t>4</w:t>
      </w:r>
      <w:r w:rsidRPr="00340047">
        <w:rPr>
          <w:rFonts w:ascii="Times New Roman" w:hAnsi="Times New Roman" w:cs="Times New Roman"/>
          <w:sz w:val="24"/>
          <w:szCs w:val="24"/>
        </w:rPr>
        <w:t xml:space="preserve"> </w:t>
      </w:r>
    </w:p>
    <w:p w:rsidR="00340047" w:rsidRPr="00340047" w:rsidRDefault="00340047" w:rsidP="00340047">
      <w:pPr>
        <w:rPr>
          <w:rFonts w:ascii="Times New Roman" w:hAnsi="Times New Roman" w:cs="Times New Roman"/>
          <w:sz w:val="24"/>
          <w:szCs w:val="24"/>
        </w:rPr>
      </w:pPr>
      <w:r w:rsidRPr="00340047">
        <w:rPr>
          <w:rStyle w:val="Strong"/>
          <w:rFonts w:ascii="Times New Roman" w:hAnsi="Times New Roman" w:cs="Times New Roman"/>
          <w:sz w:val="24"/>
          <w:szCs w:val="24"/>
        </w:rPr>
        <w:t>Prerequisites:</w:t>
      </w:r>
      <w:r w:rsidRPr="00340047">
        <w:rPr>
          <w:rFonts w:ascii="Times New Roman" w:hAnsi="Times New Roman" w:cs="Times New Roman"/>
          <w:sz w:val="24"/>
          <w:szCs w:val="24"/>
        </w:rPr>
        <w:t xml:space="preserve"> </w:t>
      </w:r>
      <w:r w:rsidRPr="00340047">
        <w:rPr>
          <w:rStyle w:val="data"/>
          <w:rFonts w:ascii="Times New Roman" w:hAnsi="Times New Roman" w:cs="Times New Roman"/>
          <w:sz w:val="24"/>
          <w:szCs w:val="24"/>
        </w:rPr>
        <w:t>All coursework, MTELs, and permission from the TVI Program Coordinator</w:t>
      </w:r>
      <w:r w:rsidRPr="00340047">
        <w:rPr>
          <w:rFonts w:ascii="Times New Roman" w:hAnsi="Times New Roman" w:cs="Times New Roman"/>
          <w:sz w:val="24"/>
          <w:szCs w:val="24"/>
        </w:rPr>
        <w:t xml:space="preserve"> </w:t>
      </w:r>
    </w:p>
    <w:p w:rsidR="00340047" w:rsidRPr="00340047" w:rsidRDefault="00340047" w:rsidP="00340047">
      <w:pPr>
        <w:shd w:val="clear" w:color="auto" w:fill="FFFFFF"/>
        <w:spacing w:before="100" w:beforeAutospacing="1" w:after="100" w:afterAutospacing="1"/>
        <w:rPr>
          <w:rFonts w:ascii="Times New Roman" w:hAnsi="Times New Roman" w:cs="Times New Roman"/>
          <w:color w:val="3B3D3E"/>
          <w:sz w:val="24"/>
          <w:szCs w:val="24"/>
        </w:rPr>
      </w:pPr>
      <w:r w:rsidRPr="00340047">
        <w:rPr>
          <w:rFonts w:ascii="Times New Roman" w:hAnsi="Times New Roman" w:cs="Times New Roman"/>
          <w:b/>
          <w:bCs/>
          <w:color w:val="3B3D3E"/>
          <w:sz w:val="24"/>
          <w:szCs w:val="24"/>
        </w:rPr>
        <w:t>Course Description:</w:t>
      </w:r>
      <w:r w:rsidRPr="00340047">
        <w:rPr>
          <w:rFonts w:ascii="Times New Roman" w:hAnsi="Times New Roman" w:cs="Times New Roman"/>
          <w:color w:val="3B3D3E"/>
          <w:sz w:val="24"/>
          <w:szCs w:val="24"/>
        </w:rPr>
        <w:t xml:space="preserve"> The TVI Practicum encompasses a supervised practicum, a practicum seminar and capstone portfolio. The Practicum provides 300 hours working with students who are visually impaired, ranging from Pre-K through Grade 12.</w:t>
      </w:r>
      <w:r w:rsidRPr="00340047">
        <w:rPr>
          <w:rFonts w:ascii="Times New Roman" w:hAnsi="Times New Roman" w:cs="Times New Roman"/>
          <w:color w:val="3B3D3E"/>
          <w:sz w:val="24"/>
          <w:szCs w:val="24"/>
        </w:rPr>
        <w:br/>
        <w:t xml:space="preserve">The Practicum Seminar consists of 6 modules dealing with professional issues related to the field of TVI. The seminar is designed to inform and support students as they complete their Practicum experiences. The modules will be released on a bi-weekly schedule. </w:t>
      </w:r>
    </w:p>
    <w:p w:rsidR="00340047" w:rsidRPr="00340047" w:rsidRDefault="00340047" w:rsidP="00340047">
      <w:pPr>
        <w:shd w:val="clear" w:color="auto" w:fill="FFFFFF"/>
        <w:spacing w:before="100" w:beforeAutospacing="1" w:after="100" w:afterAutospacing="1"/>
        <w:rPr>
          <w:rFonts w:ascii="Times New Roman" w:hAnsi="Times New Roman" w:cs="Times New Roman"/>
          <w:color w:val="3B3D3E"/>
          <w:sz w:val="24"/>
          <w:szCs w:val="24"/>
        </w:rPr>
      </w:pPr>
      <w:r w:rsidRPr="00340047">
        <w:rPr>
          <w:rFonts w:ascii="Times New Roman" w:hAnsi="Times New Roman" w:cs="Times New Roman"/>
          <w:color w:val="3B3D3E"/>
          <w:sz w:val="24"/>
          <w:szCs w:val="24"/>
        </w:rPr>
        <w:t>There will be one synchronous Talking Communities session.</w:t>
      </w:r>
      <w:r w:rsidRPr="00340047">
        <w:rPr>
          <w:rFonts w:ascii="Times New Roman" w:hAnsi="Times New Roman" w:cs="Times New Roman"/>
          <w:color w:val="3B3D3E"/>
          <w:sz w:val="24"/>
          <w:szCs w:val="24"/>
        </w:rPr>
        <w:br/>
        <w:t>Pre-registration for the TVI Practicum is required one semester prior to enrollment. Student must provide documentation of 100 clock hours of pre-practicum experiences, passing score reports for all required licensure exams (MTEL), passing score on the Braille Proficiency Test, and a cumulative GPA of 3.0. The practicum site must be approved by the Program Coordinator.</w:t>
      </w:r>
    </w:p>
    <w:p w:rsidR="00340047" w:rsidRDefault="00340047" w:rsidP="00340047">
      <w:pPr>
        <w:rPr>
          <w:sz w:val="28"/>
          <w:szCs w:val="28"/>
        </w:rPr>
      </w:pPr>
    </w:p>
    <w:sectPr w:rsidR="00340047" w:rsidSect="00953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563D5"/>
    <w:multiLevelType w:val="hybridMultilevel"/>
    <w:tmpl w:val="4664B5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2F2A28E2"/>
    <w:multiLevelType w:val="multilevel"/>
    <w:tmpl w:val="218A0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436B56"/>
    <w:multiLevelType w:val="multilevel"/>
    <w:tmpl w:val="0B285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083E"/>
    <w:rsid w:val="00064E81"/>
    <w:rsid w:val="00340047"/>
    <w:rsid w:val="00753516"/>
    <w:rsid w:val="007B20F8"/>
    <w:rsid w:val="0089083E"/>
    <w:rsid w:val="00953789"/>
    <w:rsid w:val="00A120EA"/>
    <w:rsid w:val="00E251CA"/>
    <w:rsid w:val="00E57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789"/>
  </w:style>
  <w:style w:type="paragraph" w:styleId="Heading2">
    <w:name w:val="heading 2"/>
    <w:basedOn w:val="Normal"/>
    <w:link w:val="Heading2Char"/>
    <w:qFormat/>
    <w:rsid w:val="00E570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70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83E"/>
    <w:rPr>
      <w:b/>
      <w:bCs/>
    </w:rPr>
  </w:style>
  <w:style w:type="character" w:styleId="Hyperlink">
    <w:name w:val="Hyperlink"/>
    <w:basedOn w:val="DefaultParagraphFont"/>
    <w:rsid w:val="0089083E"/>
    <w:rPr>
      <w:color w:val="0000FF"/>
      <w:u w:val="single"/>
    </w:rPr>
  </w:style>
  <w:style w:type="character" w:customStyle="1" w:styleId="Heading2Char">
    <w:name w:val="Heading 2 Char"/>
    <w:basedOn w:val="DefaultParagraphFont"/>
    <w:link w:val="Heading2"/>
    <w:rsid w:val="00E5703C"/>
    <w:rPr>
      <w:rFonts w:ascii="Times New Roman" w:eastAsia="Times New Roman" w:hAnsi="Times New Roman" w:cs="Times New Roman"/>
      <w:b/>
      <w:bCs/>
      <w:sz w:val="36"/>
      <w:szCs w:val="36"/>
    </w:rPr>
  </w:style>
  <w:style w:type="character" w:customStyle="1" w:styleId="float-rightadditional">
    <w:name w:val="float-right additional"/>
    <w:basedOn w:val="DefaultParagraphFont"/>
    <w:rsid w:val="00E5703C"/>
  </w:style>
  <w:style w:type="character" w:customStyle="1" w:styleId="instructor">
    <w:name w:val="instructor"/>
    <w:basedOn w:val="DefaultParagraphFont"/>
    <w:rsid w:val="00E5703C"/>
  </w:style>
  <w:style w:type="character" w:customStyle="1" w:styleId="data">
    <w:name w:val="data"/>
    <w:basedOn w:val="DefaultParagraphFont"/>
    <w:rsid w:val="00E5703C"/>
  </w:style>
  <w:style w:type="paragraph" w:styleId="NormalWeb">
    <w:name w:val="Normal (Web)"/>
    <w:basedOn w:val="Normal"/>
    <w:uiPriority w:val="99"/>
    <w:rsid w:val="00E57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703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Laura.Bozeman</dc:creator>
  <cp:lastModifiedBy>Laura.Bozeman</cp:lastModifiedBy>
  <cp:revision>2</cp:revision>
  <dcterms:created xsi:type="dcterms:W3CDTF">2013-07-29T01:25:00Z</dcterms:created>
  <dcterms:modified xsi:type="dcterms:W3CDTF">2013-07-29T01:25:00Z</dcterms:modified>
</cp:coreProperties>
</file>