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1AA5" w:rsidRDefault="00CA1AA5" w:rsidP="00CA1AA5">
      <w:pPr>
        <w:pStyle w:val="NormalWeb"/>
        <w:jc w:val="center"/>
      </w:pPr>
      <w:r>
        <w:rPr>
          <w:b/>
          <w:bCs/>
        </w:rPr>
        <w:t>Summer 2013 Pacific VIP Course Offerings</w:t>
      </w:r>
    </w:p>
    <w:p w:rsidR="00CA1AA5" w:rsidRDefault="00CA1AA5" w:rsidP="00CA1AA5">
      <w:pPr>
        <w:pStyle w:val="NormalWeb"/>
        <w:numPr>
          <w:ilvl w:val="0"/>
          <w:numId w:val="2"/>
        </w:numPr>
      </w:pPr>
      <w:r>
        <w:t>Click here for Summer 2013 Registration Form</w:t>
      </w:r>
    </w:p>
    <w:p w:rsidR="00CA1AA5" w:rsidRPr="001B2330" w:rsidRDefault="00CA1AA5" w:rsidP="00CA1AA5">
      <w:pPr>
        <w:pStyle w:val="NormalWeb"/>
        <w:rPr>
          <w:b/>
        </w:rPr>
      </w:pPr>
      <w:r w:rsidRPr="001B2330">
        <w:rPr>
          <w:b/>
        </w:rPr>
        <w:t xml:space="preserve">Dates for summer courses: </w:t>
      </w:r>
    </w:p>
    <w:p w:rsidR="00CA1AA5" w:rsidRDefault="00CA1AA5" w:rsidP="00CA1AA5">
      <w:pPr>
        <w:pStyle w:val="NormalWeb"/>
      </w:pPr>
      <w:r>
        <w:t>Full summer: May 28-August 23, 2012</w:t>
      </w:r>
    </w:p>
    <w:p w:rsidR="00CA1AA5" w:rsidRDefault="00CA1AA5" w:rsidP="00CA1AA5">
      <w:pPr>
        <w:pStyle w:val="Heading2"/>
      </w:pPr>
      <w:r w:rsidRPr="00CA1AA5">
        <w:rPr>
          <w:sz w:val="24"/>
          <w:szCs w:val="24"/>
        </w:rPr>
        <w:t>SPE-G 612 (VISN 621): O&amp;M Assessment: Children</w:t>
      </w:r>
    </w:p>
    <w:p w:rsidR="00CA1AA5" w:rsidRDefault="00CA1AA5" w:rsidP="00CA1AA5">
      <w:pPr>
        <w:spacing w:after="0"/>
      </w:pPr>
      <w:r>
        <w:rPr>
          <w:rStyle w:val="Strong"/>
        </w:rPr>
        <w:t>Class #:</w:t>
      </w:r>
      <w:r>
        <w:rPr>
          <w:rStyle w:val="float-rightadditional"/>
        </w:rPr>
        <w:t xml:space="preserve"> 3093</w:t>
      </w:r>
      <w:r>
        <w:br/>
      </w:r>
      <w:r>
        <w:rPr>
          <w:rStyle w:val="Strong"/>
        </w:rPr>
        <w:t>Location:</w:t>
      </w:r>
      <w:r>
        <w:rPr>
          <w:rStyle w:val="float-rightadditional"/>
        </w:rPr>
        <w:t xml:space="preserve"> Online</w:t>
      </w:r>
      <w:r>
        <w:br/>
      </w:r>
      <w:r w:rsidRPr="00CA1AA5">
        <w:rPr>
          <w:rStyle w:val="instructor"/>
          <w:b/>
        </w:rPr>
        <w:t>Instructor:</w:t>
      </w:r>
      <w:r>
        <w:rPr>
          <w:rStyle w:val="instructor"/>
        </w:rPr>
        <w:t> Paula Kosior</w:t>
      </w:r>
      <w:r>
        <w:t xml:space="preserve"> </w:t>
      </w:r>
    </w:p>
    <w:p w:rsidR="00CA1AA5" w:rsidRDefault="00CA1AA5" w:rsidP="00CA1AA5">
      <w:pPr>
        <w:spacing w:after="0"/>
      </w:pPr>
      <w:r>
        <w:rPr>
          <w:rStyle w:val="Strong"/>
        </w:rPr>
        <w:t>Credits:</w:t>
      </w:r>
      <w:r>
        <w:t xml:space="preserve"> 4</w:t>
      </w:r>
      <w:r>
        <w:br/>
      </w:r>
      <w:proofErr w:type="spellStart"/>
      <w:r>
        <w:rPr>
          <w:rStyle w:val="Strong"/>
        </w:rPr>
        <w:t>Prepracticum</w:t>
      </w:r>
      <w:proofErr w:type="spellEnd"/>
      <w:r>
        <w:rPr>
          <w:rStyle w:val="Strong"/>
        </w:rPr>
        <w:t>:</w:t>
      </w:r>
      <w:r>
        <w:t xml:space="preserve"> </w:t>
      </w:r>
      <w:r>
        <w:rPr>
          <w:rStyle w:val="data"/>
        </w:rPr>
        <w:t>10 Hours in SPE-G 612 Pre-Practicum: O&amp;M Assessment: Children</w:t>
      </w:r>
    </w:p>
    <w:p w:rsidR="00CA1AA5" w:rsidRDefault="00CA1AA5" w:rsidP="00CA1AA5">
      <w:pPr>
        <w:spacing w:after="0"/>
      </w:pPr>
      <w:r>
        <w:rPr>
          <w:rStyle w:val="Strong"/>
        </w:rPr>
        <w:t>Prerequisite:</w:t>
      </w:r>
      <w:r>
        <w:t xml:space="preserve"> </w:t>
      </w:r>
      <w:hyperlink r:id="rId5" w:anchor="speg641" w:history="1">
        <w:r>
          <w:rPr>
            <w:rStyle w:val="Hyperlink"/>
          </w:rPr>
          <w:t>SPE-G 641</w:t>
        </w:r>
      </w:hyperlink>
      <w:r>
        <w:t xml:space="preserve">, </w:t>
      </w:r>
      <w:hyperlink r:id="rId6" w:anchor="speg614" w:history="1">
        <w:r>
          <w:rPr>
            <w:rStyle w:val="Hyperlink"/>
          </w:rPr>
          <w:t>SPE-G 614</w:t>
        </w:r>
      </w:hyperlink>
      <w:r>
        <w:t xml:space="preserve">, </w:t>
      </w:r>
      <w:hyperlink r:id="rId7" w:anchor="speg616" w:history="1">
        <w:r>
          <w:rPr>
            <w:rStyle w:val="Hyperlink"/>
          </w:rPr>
          <w:t>SPE-G 616</w:t>
        </w:r>
      </w:hyperlink>
    </w:p>
    <w:p w:rsidR="00CA1AA5" w:rsidRDefault="00CA1AA5" w:rsidP="00CA1AA5">
      <w:pPr>
        <w:pStyle w:val="cdescription"/>
        <w:rPr>
          <w:rStyle w:val="Strong"/>
        </w:rPr>
      </w:pPr>
      <w:r>
        <w:rPr>
          <w:rStyle w:val="Strong"/>
        </w:rPr>
        <w:t>Course Description:</w:t>
      </w:r>
      <w:r>
        <w:t xml:space="preserve"> </w:t>
      </w:r>
      <w:r w:rsidRPr="00285BED">
        <w:rPr>
          <w:rFonts w:ascii="Calibri" w:hAnsi="Calibri" w:cs="Calibri"/>
          <w:color w:val="3B3D3E"/>
        </w:rPr>
        <w:t>This course is an instructional strategies course and applies foundations and methods to the specific populations of pre-school, elementary, and transition-aged children. Assessment tools are introduced and applied, with an emphasis on development of the students' abilities in observational skills, information gathering, and task analysis in the development of specific objectives and lesson design for instructing children. Methods in team instruction, consultation, and itinerant teaching are examined. Competencies for the course will be integrated into both classroom and field-based experiences.</w:t>
      </w:r>
      <w:r w:rsidRPr="00285BED">
        <w:rPr>
          <w:rFonts w:ascii="Calibri" w:hAnsi="Calibri" w:cs="Calibri"/>
          <w:color w:val="3B3D3E"/>
        </w:rPr>
        <w:br/>
      </w:r>
    </w:p>
    <w:p w:rsidR="00CA1AA5" w:rsidRDefault="00CA1AA5" w:rsidP="00CA1AA5">
      <w:pPr>
        <w:pStyle w:val="cdescription"/>
      </w:pPr>
      <w:r>
        <w:rPr>
          <w:rStyle w:val="Strong"/>
        </w:rPr>
        <w:t>Pre-Practicum O&amp;M Assessment: Children</w:t>
      </w:r>
      <w:r>
        <w:br/>
      </w:r>
      <w:proofErr w:type="gramStart"/>
      <w:r>
        <w:t>This</w:t>
      </w:r>
      <w:proofErr w:type="gramEnd"/>
      <w:r>
        <w:t xml:space="preserve"> is a field-based experience which provides the opportunity to apply classroom knowledge and learn observational and assessment strategies through direct student contact. The field site options will include experience with children, and the opportunity to diversify the experience between infants, preschool, school-aged, and transitional students. This course requires daytime participation to acquire a minimum of 10 hours of instructional experience. This must be taken concurrently with VISN 621: Pre-</w:t>
      </w:r>
      <w:proofErr w:type="spellStart"/>
      <w:r>
        <w:t>prepracticum</w:t>
      </w:r>
      <w:proofErr w:type="spellEnd"/>
      <w:r>
        <w:t>: O&amp;M Assessment: Children.</w:t>
      </w:r>
    </w:p>
    <w:p w:rsidR="00CA1AA5" w:rsidRDefault="00CA1AA5" w:rsidP="00CA1AA5">
      <w:pPr>
        <w:pStyle w:val="Heading3"/>
      </w:pPr>
      <w:r>
        <w:t>Required Texts</w:t>
      </w:r>
    </w:p>
    <w:p w:rsidR="00CA1AA5" w:rsidRDefault="00CA1AA5" w:rsidP="00CA1AA5">
      <w:pPr>
        <w:numPr>
          <w:ilvl w:val="0"/>
          <w:numId w:val="1"/>
        </w:numPr>
        <w:spacing w:before="100" w:beforeAutospacing="1" w:after="100" w:afterAutospacing="1" w:line="240" w:lineRule="auto"/>
      </w:pPr>
      <w:r>
        <w:t xml:space="preserve">Foundations of Orientation and Mobility, 3rd Edition © 2010 </w:t>
      </w:r>
    </w:p>
    <w:p w:rsidR="00CA1AA5" w:rsidRDefault="00CA1AA5" w:rsidP="00CA1AA5">
      <w:pPr>
        <w:numPr>
          <w:ilvl w:val="1"/>
          <w:numId w:val="1"/>
        </w:numPr>
        <w:spacing w:before="100" w:beforeAutospacing="1" w:after="100" w:afterAutospacing="1" w:line="240" w:lineRule="auto"/>
      </w:pPr>
      <w:r>
        <w:rPr>
          <w:rStyle w:val="Strong"/>
        </w:rPr>
        <w:t>Publisher</w:t>
      </w:r>
      <w:r>
        <w:t xml:space="preserve">: AFB Press </w:t>
      </w:r>
    </w:p>
    <w:p w:rsidR="00CA1AA5" w:rsidRDefault="00CA1AA5" w:rsidP="00CA1AA5">
      <w:pPr>
        <w:numPr>
          <w:ilvl w:val="1"/>
          <w:numId w:val="1"/>
        </w:numPr>
        <w:spacing w:before="100" w:beforeAutospacing="1" w:after="100" w:afterAutospacing="1" w:line="240" w:lineRule="auto"/>
      </w:pPr>
      <w:r>
        <w:rPr>
          <w:rStyle w:val="Strong"/>
        </w:rPr>
        <w:t>Editors</w:t>
      </w:r>
      <w:r>
        <w:t xml:space="preserve">: </w:t>
      </w:r>
      <w:proofErr w:type="spellStart"/>
      <w:r>
        <w:t>Blasch</w:t>
      </w:r>
      <w:proofErr w:type="spellEnd"/>
      <w:r>
        <w:t xml:space="preserve">, Wiener, and Welsh </w:t>
      </w:r>
    </w:p>
    <w:p w:rsidR="00CA1AA5" w:rsidRDefault="00CA1AA5" w:rsidP="00CA1AA5">
      <w:pPr>
        <w:numPr>
          <w:ilvl w:val="1"/>
          <w:numId w:val="1"/>
        </w:numPr>
        <w:spacing w:before="100" w:beforeAutospacing="1" w:after="100" w:afterAutospacing="1" w:line="240" w:lineRule="auto"/>
      </w:pPr>
      <w:r>
        <w:rPr>
          <w:rStyle w:val="Strong"/>
        </w:rPr>
        <w:t>Website</w:t>
      </w:r>
      <w:r>
        <w:t xml:space="preserve">: </w:t>
      </w:r>
      <w:hyperlink r:id="rId8" w:history="1">
        <w:r>
          <w:rPr>
            <w:rStyle w:val="Hyperlink"/>
          </w:rPr>
          <w:t>http://www.afb.org/store/product.asp?sku=978-0-89128-946-3</w:t>
        </w:r>
      </w:hyperlink>
    </w:p>
    <w:p w:rsidR="00CA1AA5" w:rsidRDefault="00CA1AA5" w:rsidP="00CA1AA5">
      <w:pPr>
        <w:numPr>
          <w:ilvl w:val="0"/>
          <w:numId w:val="1"/>
        </w:numPr>
        <w:spacing w:before="100" w:beforeAutospacing="1" w:after="100" w:afterAutospacing="1" w:line="240" w:lineRule="auto"/>
      </w:pPr>
      <w:r>
        <w:t xml:space="preserve">Imagining the Possibilities: Creative Approaches to Orientation and Mobility Instruction for Persons Who Are Visually Impaired. © 2001 </w:t>
      </w:r>
    </w:p>
    <w:p w:rsidR="00CA1AA5" w:rsidRDefault="00CA1AA5" w:rsidP="00CA1AA5">
      <w:pPr>
        <w:numPr>
          <w:ilvl w:val="1"/>
          <w:numId w:val="1"/>
        </w:numPr>
        <w:spacing w:before="100" w:beforeAutospacing="1" w:after="100" w:afterAutospacing="1" w:line="240" w:lineRule="auto"/>
      </w:pPr>
      <w:r>
        <w:rPr>
          <w:rStyle w:val="Strong"/>
        </w:rPr>
        <w:t>Publisher</w:t>
      </w:r>
      <w:r>
        <w:t xml:space="preserve">: AFB Press </w:t>
      </w:r>
    </w:p>
    <w:p w:rsidR="00CA1AA5" w:rsidRDefault="00CA1AA5" w:rsidP="00CA1AA5">
      <w:pPr>
        <w:numPr>
          <w:ilvl w:val="1"/>
          <w:numId w:val="1"/>
        </w:numPr>
        <w:spacing w:before="100" w:beforeAutospacing="1" w:after="100" w:afterAutospacing="1" w:line="240" w:lineRule="auto"/>
      </w:pPr>
      <w:r>
        <w:rPr>
          <w:rStyle w:val="Strong"/>
        </w:rPr>
        <w:t>Authors</w:t>
      </w:r>
      <w:r>
        <w:t xml:space="preserve">: Fazzi, D. and </w:t>
      </w:r>
      <w:proofErr w:type="spellStart"/>
      <w:r>
        <w:t>Petersmeyer</w:t>
      </w:r>
      <w:proofErr w:type="spellEnd"/>
      <w:r>
        <w:t xml:space="preserve">, B. </w:t>
      </w:r>
    </w:p>
    <w:p w:rsidR="00CA1AA5" w:rsidRDefault="00CA1AA5" w:rsidP="00CA1AA5">
      <w:pPr>
        <w:numPr>
          <w:ilvl w:val="1"/>
          <w:numId w:val="1"/>
        </w:numPr>
        <w:spacing w:before="100" w:beforeAutospacing="1" w:after="100" w:afterAutospacing="1" w:line="240" w:lineRule="auto"/>
      </w:pPr>
      <w:r>
        <w:rPr>
          <w:rStyle w:val="Strong"/>
        </w:rPr>
        <w:t>Website</w:t>
      </w:r>
      <w:r>
        <w:t xml:space="preserve">: </w:t>
      </w:r>
      <w:hyperlink r:id="rId9" w:history="1">
        <w:r>
          <w:rPr>
            <w:rStyle w:val="Hyperlink"/>
          </w:rPr>
          <w:t>http://www.afb.org/store/product.asp?sku=978-0-89128-382-9</w:t>
        </w:r>
      </w:hyperlink>
    </w:p>
    <w:p w:rsidR="00CA1AA5" w:rsidRDefault="00CA1AA5" w:rsidP="00CA1AA5">
      <w:pPr>
        <w:numPr>
          <w:ilvl w:val="0"/>
          <w:numId w:val="1"/>
        </w:numPr>
        <w:spacing w:before="100" w:beforeAutospacing="1" w:after="100" w:afterAutospacing="1" w:line="240" w:lineRule="auto"/>
      </w:pPr>
      <w:r>
        <w:lastRenderedPageBreak/>
        <w:t xml:space="preserve">Low Vision: A Resource Guide with Adaptations for Students with Visual Impairments. © 1994 </w:t>
      </w:r>
    </w:p>
    <w:p w:rsidR="00CA1AA5" w:rsidRDefault="00CA1AA5" w:rsidP="00CA1AA5">
      <w:pPr>
        <w:numPr>
          <w:ilvl w:val="1"/>
          <w:numId w:val="1"/>
        </w:numPr>
        <w:spacing w:before="100" w:beforeAutospacing="1" w:after="100" w:afterAutospacing="1" w:line="240" w:lineRule="auto"/>
      </w:pPr>
      <w:r>
        <w:rPr>
          <w:rStyle w:val="Strong"/>
        </w:rPr>
        <w:t>Publisher</w:t>
      </w:r>
      <w:r>
        <w:t xml:space="preserve">: </w:t>
      </w:r>
      <w:smartTag w:uri="urn:schemas-microsoft-com:office:smarttags" w:element="place">
        <w:smartTag w:uri="urn:schemas-microsoft-com:office:smarttags" w:element="PlaceName">
          <w:r>
            <w:t>Texas</w:t>
          </w:r>
        </w:smartTag>
        <w:r>
          <w:t xml:space="preserve"> </w:t>
        </w:r>
        <w:smartTag w:uri="urn:schemas-microsoft-com:office:smarttags" w:element="PlaceType">
          <w:r>
            <w:t>School</w:t>
          </w:r>
        </w:smartTag>
      </w:smartTag>
      <w:r>
        <w:t xml:space="preserve"> for the Blind </w:t>
      </w:r>
    </w:p>
    <w:p w:rsidR="00CA1AA5" w:rsidRDefault="00CA1AA5" w:rsidP="00CA1AA5">
      <w:pPr>
        <w:numPr>
          <w:ilvl w:val="1"/>
          <w:numId w:val="1"/>
        </w:numPr>
        <w:spacing w:before="100" w:beforeAutospacing="1" w:after="100" w:afterAutospacing="1" w:line="240" w:lineRule="auto"/>
      </w:pPr>
      <w:r>
        <w:rPr>
          <w:rStyle w:val="Strong"/>
        </w:rPr>
        <w:t>Author</w:t>
      </w:r>
      <w:r>
        <w:t xml:space="preserve">: </w:t>
      </w:r>
      <w:proofErr w:type="spellStart"/>
      <w:r>
        <w:t>Levak</w:t>
      </w:r>
      <w:proofErr w:type="spellEnd"/>
      <w:r>
        <w:t xml:space="preserve">, N. </w:t>
      </w:r>
    </w:p>
    <w:p w:rsidR="00CA1AA5" w:rsidRDefault="00CA1AA5" w:rsidP="00CA1AA5">
      <w:pPr>
        <w:numPr>
          <w:ilvl w:val="1"/>
          <w:numId w:val="1"/>
        </w:numPr>
        <w:spacing w:before="100" w:beforeAutospacing="1" w:after="100" w:afterAutospacing="1" w:line="240" w:lineRule="auto"/>
      </w:pPr>
      <w:r>
        <w:rPr>
          <w:rStyle w:val="Strong"/>
        </w:rPr>
        <w:t>Website</w:t>
      </w:r>
      <w:r>
        <w:t xml:space="preserve">: </w:t>
      </w:r>
      <w:hyperlink r:id="rId10" w:history="1">
        <w:r>
          <w:rPr>
            <w:rStyle w:val="Hyperlink"/>
          </w:rPr>
          <w:t>http://www.tsbvi.edu/publications/lv.htm</w:t>
        </w:r>
      </w:hyperlink>
    </w:p>
    <w:p w:rsidR="00CA1AA5" w:rsidRDefault="00CA1AA5" w:rsidP="00CA1AA5">
      <w:pPr>
        <w:numPr>
          <w:ilvl w:val="0"/>
          <w:numId w:val="1"/>
        </w:numPr>
        <w:spacing w:before="100" w:beforeAutospacing="1" w:after="100" w:afterAutospacing="1" w:line="240" w:lineRule="auto"/>
      </w:pPr>
      <w:r>
        <w:t xml:space="preserve">Early Focus: Working with Young Blind and Visually Impaired Children and Their Families, Second Edition © 2002 </w:t>
      </w:r>
    </w:p>
    <w:p w:rsidR="00CA1AA5" w:rsidRDefault="00CA1AA5" w:rsidP="00CA1AA5">
      <w:pPr>
        <w:numPr>
          <w:ilvl w:val="1"/>
          <w:numId w:val="1"/>
        </w:numPr>
        <w:spacing w:before="100" w:beforeAutospacing="1" w:after="100" w:afterAutospacing="1" w:line="240" w:lineRule="auto"/>
      </w:pPr>
      <w:r>
        <w:rPr>
          <w:rStyle w:val="Strong"/>
        </w:rPr>
        <w:t>Publisher</w:t>
      </w:r>
      <w:r>
        <w:t xml:space="preserve">: AFB Press </w:t>
      </w:r>
    </w:p>
    <w:p w:rsidR="00CA1AA5" w:rsidRDefault="00CA1AA5" w:rsidP="00CA1AA5">
      <w:pPr>
        <w:numPr>
          <w:ilvl w:val="1"/>
          <w:numId w:val="1"/>
        </w:numPr>
        <w:spacing w:before="100" w:beforeAutospacing="1" w:after="100" w:afterAutospacing="1" w:line="240" w:lineRule="auto"/>
      </w:pPr>
      <w:r>
        <w:rPr>
          <w:rStyle w:val="Strong"/>
        </w:rPr>
        <w:t>Editors</w:t>
      </w:r>
      <w:r>
        <w:t xml:space="preserve">: Pogrund, R., Fazzi, D., </w:t>
      </w:r>
      <w:proofErr w:type="gramStart"/>
      <w:r>
        <w:t>et</w:t>
      </w:r>
      <w:proofErr w:type="gramEnd"/>
      <w:r>
        <w:t xml:space="preserve">. </w:t>
      </w:r>
      <w:proofErr w:type="gramStart"/>
      <w:r>
        <w:t>al</w:t>
      </w:r>
      <w:proofErr w:type="gramEnd"/>
      <w:r>
        <w:t xml:space="preserve">. </w:t>
      </w:r>
    </w:p>
    <w:p w:rsidR="00CA1AA5" w:rsidRDefault="00CA1AA5" w:rsidP="00CA1AA5">
      <w:pPr>
        <w:numPr>
          <w:ilvl w:val="1"/>
          <w:numId w:val="1"/>
        </w:numPr>
        <w:spacing w:before="100" w:beforeAutospacing="1" w:after="100" w:afterAutospacing="1" w:line="240" w:lineRule="auto"/>
      </w:pPr>
      <w:r>
        <w:rPr>
          <w:rStyle w:val="Strong"/>
        </w:rPr>
        <w:t>Website</w:t>
      </w:r>
      <w:r>
        <w:t xml:space="preserve">: </w:t>
      </w:r>
      <w:hyperlink r:id="rId11" w:history="1">
        <w:r>
          <w:rPr>
            <w:rStyle w:val="Hyperlink"/>
          </w:rPr>
          <w:t>http://www.afb.org/store/product.asp?sku=978-0-89128-856-5</w:t>
        </w:r>
      </w:hyperlink>
    </w:p>
    <w:p w:rsidR="00CA1AA5" w:rsidRDefault="00CA1AA5" w:rsidP="00CA1AA5">
      <w:pPr>
        <w:numPr>
          <w:ilvl w:val="0"/>
          <w:numId w:val="1"/>
        </w:numPr>
        <w:spacing w:before="100" w:beforeAutospacing="1" w:after="100" w:afterAutospacing="1" w:line="240" w:lineRule="auto"/>
      </w:pPr>
      <w:r>
        <w:t xml:space="preserve">Teaching Age-Appropriate Purposeful Skills-An Orientation and Mobility Curriculum for Students with Visual Impairments. © 1995 </w:t>
      </w:r>
    </w:p>
    <w:p w:rsidR="00CA1AA5" w:rsidRDefault="00CA1AA5" w:rsidP="00CA1AA5">
      <w:pPr>
        <w:numPr>
          <w:ilvl w:val="1"/>
          <w:numId w:val="1"/>
        </w:numPr>
        <w:spacing w:before="100" w:beforeAutospacing="1" w:after="100" w:afterAutospacing="1" w:line="240" w:lineRule="auto"/>
      </w:pPr>
      <w:r>
        <w:rPr>
          <w:rStyle w:val="Strong"/>
        </w:rPr>
        <w:t>Publisher</w:t>
      </w:r>
      <w:r>
        <w:t xml:space="preserve">: </w:t>
      </w:r>
      <w:smartTag w:uri="urn:schemas-microsoft-com:office:smarttags" w:element="place">
        <w:smartTag w:uri="urn:schemas-microsoft-com:office:smarttags" w:element="PlaceName">
          <w:r>
            <w:t>Texas</w:t>
          </w:r>
        </w:smartTag>
        <w:r>
          <w:t xml:space="preserve"> </w:t>
        </w:r>
        <w:smartTag w:uri="urn:schemas-microsoft-com:office:smarttags" w:element="PlaceType">
          <w:r>
            <w:t>School</w:t>
          </w:r>
        </w:smartTag>
      </w:smartTag>
      <w:r>
        <w:t xml:space="preserve"> for the Blind </w:t>
      </w:r>
    </w:p>
    <w:p w:rsidR="00CA1AA5" w:rsidRDefault="00CA1AA5" w:rsidP="00CA1AA5">
      <w:pPr>
        <w:numPr>
          <w:ilvl w:val="1"/>
          <w:numId w:val="1"/>
        </w:numPr>
        <w:spacing w:before="100" w:beforeAutospacing="1" w:after="100" w:afterAutospacing="1" w:line="240" w:lineRule="auto"/>
      </w:pPr>
      <w:r>
        <w:rPr>
          <w:rStyle w:val="Strong"/>
        </w:rPr>
        <w:t>Editors</w:t>
      </w:r>
      <w:r>
        <w:t xml:space="preserve">: Pogrund, R., Healy, B., </w:t>
      </w:r>
      <w:proofErr w:type="gramStart"/>
      <w:r>
        <w:t>et</w:t>
      </w:r>
      <w:proofErr w:type="gramEnd"/>
      <w:r>
        <w:t xml:space="preserve">. </w:t>
      </w:r>
      <w:proofErr w:type="gramStart"/>
      <w:r>
        <w:t>al</w:t>
      </w:r>
      <w:proofErr w:type="gramEnd"/>
      <w:r>
        <w:t xml:space="preserve">. </w:t>
      </w:r>
    </w:p>
    <w:p w:rsidR="00CA1AA5" w:rsidRDefault="00CA1AA5" w:rsidP="00CA1AA5">
      <w:pPr>
        <w:numPr>
          <w:ilvl w:val="1"/>
          <w:numId w:val="1"/>
        </w:numPr>
        <w:spacing w:before="100" w:beforeAutospacing="1" w:after="100" w:afterAutospacing="1" w:line="240" w:lineRule="auto"/>
      </w:pPr>
      <w:r>
        <w:rPr>
          <w:rStyle w:val="Strong"/>
        </w:rPr>
        <w:t>Website</w:t>
      </w:r>
      <w:r>
        <w:t xml:space="preserve">: </w:t>
      </w:r>
      <w:hyperlink r:id="rId12" w:history="1">
        <w:r>
          <w:rPr>
            <w:rStyle w:val="Hyperlink"/>
          </w:rPr>
          <w:t>http://www.tsbvi.edu/publications/taps.htm</w:t>
        </w:r>
      </w:hyperlink>
    </w:p>
    <w:p w:rsidR="00CA1AA5" w:rsidRDefault="00CA1AA5" w:rsidP="00CA1AA5">
      <w:pPr>
        <w:pStyle w:val="NormalWeb"/>
      </w:pPr>
      <w:r>
        <w:t>All texts can be purchased directly from the publisher using the links above.</w:t>
      </w:r>
    </w:p>
    <w:p w:rsidR="00CA1AA5" w:rsidRDefault="00CA1AA5" w:rsidP="0089083E">
      <w:pPr>
        <w:rPr>
          <w:rStyle w:val="Strong"/>
        </w:rPr>
      </w:pPr>
    </w:p>
    <w:p w:rsidR="00CA1AA5" w:rsidRDefault="00CA1AA5" w:rsidP="0089083E">
      <w:pPr>
        <w:rPr>
          <w:rStyle w:val="Strong"/>
        </w:rPr>
      </w:pPr>
    </w:p>
    <w:sectPr w:rsidR="00CA1AA5" w:rsidSect="009537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CC36D7"/>
    <w:multiLevelType w:val="hybridMultilevel"/>
    <w:tmpl w:val="E7707A58"/>
    <w:lvl w:ilvl="0" w:tplc="04090001">
      <w:start w:val="7"/>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5A442AFD"/>
    <w:multiLevelType w:val="multilevel"/>
    <w:tmpl w:val="BB4AA0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9083E"/>
    <w:rsid w:val="006B4A39"/>
    <w:rsid w:val="00753516"/>
    <w:rsid w:val="007B20F8"/>
    <w:rsid w:val="0089083E"/>
    <w:rsid w:val="00953789"/>
    <w:rsid w:val="00CA1AA5"/>
    <w:rsid w:val="00E251CA"/>
    <w:rsid w:val="00F771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789"/>
  </w:style>
  <w:style w:type="paragraph" w:styleId="Heading2">
    <w:name w:val="heading 2"/>
    <w:basedOn w:val="Normal"/>
    <w:link w:val="Heading2Char"/>
    <w:qFormat/>
    <w:rsid w:val="00CA1AA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qFormat/>
    <w:rsid w:val="00CA1A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9083E"/>
    <w:rPr>
      <w:b/>
      <w:bCs/>
    </w:rPr>
  </w:style>
  <w:style w:type="character" w:styleId="Hyperlink">
    <w:name w:val="Hyperlink"/>
    <w:basedOn w:val="DefaultParagraphFont"/>
    <w:rsid w:val="0089083E"/>
    <w:rPr>
      <w:color w:val="0000FF"/>
      <w:u w:val="single"/>
    </w:rPr>
  </w:style>
  <w:style w:type="character" w:customStyle="1" w:styleId="Heading2Char">
    <w:name w:val="Heading 2 Char"/>
    <w:basedOn w:val="DefaultParagraphFont"/>
    <w:link w:val="Heading2"/>
    <w:rsid w:val="00CA1AA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rsid w:val="00CA1AA5"/>
    <w:rPr>
      <w:rFonts w:ascii="Times New Roman" w:eastAsia="Times New Roman" w:hAnsi="Times New Roman" w:cs="Times New Roman"/>
      <w:b/>
      <w:bCs/>
      <w:sz w:val="27"/>
      <w:szCs w:val="27"/>
    </w:rPr>
  </w:style>
  <w:style w:type="paragraph" w:styleId="NormalWeb">
    <w:name w:val="Normal (Web)"/>
    <w:basedOn w:val="Normal"/>
    <w:rsid w:val="00CA1AA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oat-rightadditional">
    <w:name w:val="float-right additional"/>
    <w:basedOn w:val="DefaultParagraphFont"/>
    <w:rsid w:val="00CA1AA5"/>
  </w:style>
  <w:style w:type="character" w:customStyle="1" w:styleId="instructor">
    <w:name w:val="instructor"/>
    <w:basedOn w:val="DefaultParagraphFont"/>
    <w:rsid w:val="00CA1AA5"/>
  </w:style>
  <w:style w:type="character" w:customStyle="1" w:styleId="data">
    <w:name w:val="data"/>
    <w:basedOn w:val="DefaultParagraphFont"/>
    <w:rsid w:val="00CA1AA5"/>
  </w:style>
  <w:style w:type="paragraph" w:customStyle="1" w:styleId="cdescription">
    <w:name w:val="cdescription"/>
    <w:basedOn w:val="Normal"/>
    <w:rsid w:val="00CA1AA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afb.org/store/product.asp?sku=978-0-89128-946-3"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ercve.org/index.php?page=omcscourse" TargetMode="External"/><Relationship Id="rId12" Type="http://schemas.openxmlformats.org/officeDocument/2006/relationships/hyperlink" Target="http://www.tsbvi.edu/publications/tap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ercve.org/index.php?page=omcscourse" TargetMode="External"/><Relationship Id="rId11" Type="http://schemas.openxmlformats.org/officeDocument/2006/relationships/hyperlink" Target="http://www.afb.org/store/product.asp?sku=978-0-89128-856-5" TargetMode="External"/><Relationship Id="rId5" Type="http://schemas.openxmlformats.org/officeDocument/2006/relationships/hyperlink" Target="http://www.nercve.org/index.php?page=omcscourse" TargetMode="External"/><Relationship Id="rId10" Type="http://schemas.openxmlformats.org/officeDocument/2006/relationships/hyperlink" Target="http://www.tsbvi.edu/publications/lv.htm" TargetMode="External"/><Relationship Id="rId4" Type="http://schemas.openxmlformats.org/officeDocument/2006/relationships/webSettings" Target="webSettings.xml"/><Relationship Id="rId9" Type="http://schemas.openxmlformats.org/officeDocument/2006/relationships/hyperlink" Target="http://www.afb.org/store/product.asp?sku=978-0-89128-382-9"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Laura.Bozeman</dc:creator>
  <cp:lastModifiedBy>Laura.Bozeman</cp:lastModifiedBy>
  <cp:revision>2</cp:revision>
  <dcterms:created xsi:type="dcterms:W3CDTF">2013-04-19T01:54:00Z</dcterms:created>
  <dcterms:modified xsi:type="dcterms:W3CDTF">2013-04-19T01:54:00Z</dcterms:modified>
</cp:coreProperties>
</file>