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ОТЧЕТ ПО ОСНОВАМ ДИСКРЕТНОЙ МАТИМАТИКИ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ЛАБАРАТОРНАЯ РАБОТА №3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Мохор Е.М.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Щепков К.А.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Янченко И.Д.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Группа 921703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>Проверила: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>Гулякина Н.А.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Минск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2020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Постановка задачи</w:t>
      </w:r>
    </w:p>
    <w:p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Даны два графика. Найти их объединение, пересечение, разность, симметрическую разность, инверсию, композицию. </w:t>
      </w:r>
      <w:r>
        <w:rPr>
          <w:rFonts w:cs="Times New Roman" w:ascii="Times New Roman" w:hAnsi="Times New Roman"/>
          <w:color w:val="000000"/>
          <w:sz w:val="28"/>
          <w:szCs w:val="28"/>
        </w:rPr>
        <w:t>Графики заданы перечислением.</w:t>
      </w:r>
    </w:p>
    <w:p>
      <w:pPr>
        <w:pStyle w:val="ListParagraph"/>
        <w:spacing w:lineRule="auto" w:line="25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Уточнение поставленной задачи</w:t>
      </w:r>
    </w:p>
    <w:p>
      <w:pPr>
        <w:pStyle w:val="NormalWeb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Мощность и пары графика вводятся пользователем;</w:t>
      </w:r>
    </w:p>
    <w:p>
      <w:pPr>
        <w:pStyle w:val="ListParagraph"/>
        <w:numPr>
          <w:ilvl w:val="1"/>
          <w:numId w:val="1"/>
        </w:numPr>
        <w:spacing w:lineRule="auto" w:line="256" w:before="0" w:after="0"/>
        <w:ind w:left="1066" w:hanging="35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Мощность графиков представлена натуральными числами от 1 до 25;</w:t>
      </w:r>
    </w:p>
    <w:p>
      <w:pPr>
        <w:pStyle w:val="NormalWeb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Элементами графиков А и В являются кортежи длины 2;</w:t>
      </w:r>
    </w:p>
    <w:p>
      <w:pPr>
        <w:pStyle w:val="NormalWeb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Обе компоненты графиков принадлежат множеству натуральных чисел от 1 до 100;</w:t>
      </w:r>
    </w:p>
    <w:p>
      <w:pPr>
        <w:pStyle w:val="NormalWeb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Мощность графика А – </w:t>
      </w:r>
      <w:r>
        <w:rPr>
          <w:color w:val="000000"/>
          <w:sz w:val="28"/>
          <w:szCs w:val="28"/>
        </w:rPr>
        <w:t>pwA</w:t>
      </w:r>
      <w:r>
        <w:rPr>
          <w:color w:val="000000"/>
          <w:sz w:val="28"/>
          <w:szCs w:val="28"/>
          <w:lang w:val="ru-RU"/>
        </w:rPr>
        <w:t>;</w:t>
      </w:r>
    </w:p>
    <w:p>
      <w:pPr>
        <w:pStyle w:val="NormalWeb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Мощность графика В – </w:t>
      </w:r>
      <w:r>
        <w:rPr>
          <w:color w:val="000000"/>
          <w:sz w:val="28"/>
          <w:szCs w:val="28"/>
        </w:rPr>
        <w:t>pwB</w:t>
      </w:r>
      <w:r>
        <w:rPr>
          <w:color w:val="000000"/>
          <w:sz w:val="28"/>
          <w:szCs w:val="28"/>
          <w:lang w:val="ru-RU"/>
        </w:rPr>
        <w:t>;</w:t>
      </w:r>
    </w:p>
    <w:p>
      <w:pPr>
        <w:pStyle w:val="NormalWeb"/>
        <w:numPr>
          <w:ilvl w:val="1"/>
          <w:numId w:val="1"/>
        </w:numPr>
        <w:spacing w:before="280" w:after="280"/>
        <w:ind w:left="1066" w:hanging="357"/>
        <w:contextualSpacing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Пользователь выбирает операцию. Выполняется только одна операция.</w:t>
      </w:r>
    </w:p>
    <w:p>
      <w:pPr>
        <w:pStyle w:val="NormalWeb"/>
        <w:spacing w:lineRule="auto" w:line="256" w:beforeAutospacing="0" w:before="0" w:afterAutospacing="0" w:after="160"/>
        <w:ind w:left="720" w:hanging="0"/>
        <w:contextualSpacing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Web"/>
        <w:numPr>
          <w:ilvl w:val="0"/>
          <w:numId w:val="1"/>
        </w:numPr>
        <w:spacing w:before="280" w:after="280"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любой из объектов составляющих множество.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Кортеж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упорядоченный набор фиксированной длины.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Пара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кортеж длины два.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График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Объединение двух графиков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объединением двух графиков А и В называется график А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val="ru-RU"/>
        </w:rPr>
        <w:t>∪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Пересечение графиков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пересечением графиков А и В называется график А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val="ru-RU"/>
        </w:rPr>
        <w:t>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 xml:space="preserve">Разность графиков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разностью графиков А и В называется график, обозначаемый А\В и состоящий из всех пар графика А, не принадлежащих графику В.</w:t>
      </w:r>
    </w:p>
    <w:p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ru-RU"/>
        </w:rPr>
        <w:t>Симметрическая разность графиков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симметрической разностью графиков А и В называется график А∆В = (А\В)</w:t>
      </w:r>
      <w:r>
        <w:rPr>
          <w:rFonts w:cs="Times New Roman" w:ascii="Times New Roman" w:hAnsi="Times New Roman"/>
          <w:color w:val="000000"/>
          <w:sz w:val="28"/>
          <w:szCs w:val="28"/>
        </w:rPr>
        <w:t>U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(В\А).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Инверсия пары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инверсией пары 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&gt; является пара 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&gt;, если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график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называется композицией двух графиков А и В, а также 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&gt;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если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val="ru-RU"/>
        </w:rPr>
        <w:t>∃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z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такое, что &lt;х,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z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&gt;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А &amp; 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z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у&gt;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В.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59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Алгоритм:</w:t>
      </w:r>
    </w:p>
    <w:p>
      <w:pPr>
        <w:pStyle w:val="ListParagraph"/>
        <w:spacing w:lineRule="auto" w:line="259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cs="Times New Roman" w:ascii="Times New Roman" w:hAnsi="Times New Roman"/>
          <w:i/>
          <w:iCs/>
          <w:sz w:val="32"/>
          <w:szCs w:val="32"/>
        </w:rPr>
        <w:t>:</w:t>
      </w:r>
    </w:p>
    <w:p>
      <w:pPr>
        <w:pStyle w:val="ListParagraph"/>
        <w:numPr>
          <w:ilvl w:val="3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cs="Times New Roman" w:ascii="Times New Roman" w:hAnsi="Times New Roman"/>
          <w:iCs/>
          <w:sz w:val="28"/>
          <w:szCs w:val="32"/>
        </w:rPr>
        <w:t>A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pw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;</w:t>
      </w:r>
    </w:p>
    <w:p>
      <w:pPr>
        <w:pStyle w:val="ListParagraph"/>
        <w:numPr>
          <w:ilvl w:val="3"/>
          <w:numId w:val="1"/>
        </w:numPr>
        <w:spacing w:lineRule="auto" w:line="259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7"/>
          <w:lang w:val="ru-RU"/>
        </w:rPr>
        <w:t xml:space="preserve">Пользователь поэлементно вводит </w:t>
      </w:r>
      <w:r>
        <w:rPr>
          <w:rFonts w:cs="Times New Roman" w:ascii="Times New Roman" w:hAnsi="Times New Roman"/>
          <w:color w:val="000000"/>
          <w:sz w:val="28"/>
          <w:szCs w:val="27"/>
        </w:rPr>
        <w:t>pwA</w:t>
      </w:r>
      <w:r>
        <w:rPr>
          <w:rFonts w:cs="Times New Roman" w:ascii="Times New Roman" w:hAnsi="Times New Roman"/>
          <w:color w:val="000000"/>
          <w:sz w:val="28"/>
          <w:szCs w:val="27"/>
          <w:lang w:val="ru-RU"/>
        </w:rPr>
        <w:t xml:space="preserve"> пар графика </w:t>
      </w:r>
      <w:r>
        <w:rPr>
          <w:rFonts w:cs="Times New Roman" w:ascii="Times New Roman" w:hAnsi="Times New Roman"/>
          <w:color w:val="000000"/>
          <w:sz w:val="28"/>
          <w:szCs w:val="27"/>
        </w:rPr>
        <w:t>A</w:t>
      </w:r>
      <w:r>
        <w:rPr>
          <w:rFonts w:cs="Times New Roman" w:ascii="Times New Roman" w:hAnsi="Times New Roman"/>
          <w:color w:val="000000"/>
          <w:sz w:val="28"/>
          <w:szCs w:val="27"/>
          <w:lang w:val="ru-RU"/>
        </w:rPr>
        <w:t>;</w:t>
      </w:r>
    </w:p>
    <w:p>
      <w:pPr>
        <w:pStyle w:val="ListParagraph"/>
        <w:numPr>
          <w:ilvl w:val="3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cs="Times New Roman" w:ascii="Times New Roman" w:hAnsi="Times New Roman"/>
          <w:iCs/>
          <w:sz w:val="28"/>
          <w:szCs w:val="32"/>
        </w:rPr>
        <w:t>B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pw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;</w:t>
      </w:r>
    </w:p>
    <w:p>
      <w:pPr>
        <w:pStyle w:val="ListParagraph"/>
        <w:numPr>
          <w:ilvl w:val="3"/>
          <w:numId w:val="1"/>
        </w:numPr>
        <w:spacing w:lineRule="auto" w:line="259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7"/>
          <w:lang w:val="ru-RU"/>
        </w:rPr>
        <w:t xml:space="preserve">Пользователь поэлементно вводит </w:t>
      </w:r>
      <w:r>
        <w:rPr>
          <w:rFonts w:cs="Times New Roman" w:ascii="Times New Roman" w:hAnsi="Times New Roman"/>
          <w:color w:val="000000"/>
          <w:sz w:val="28"/>
          <w:szCs w:val="27"/>
        </w:rPr>
        <w:t>pwB</w:t>
      </w:r>
      <w:r>
        <w:rPr>
          <w:rFonts w:cs="Times New Roman" w:ascii="Times New Roman" w:hAnsi="Times New Roman"/>
          <w:color w:val="000000"/>
          <w:sz w:val="28"/>
          <w:szCs w:val="27"/>
          <w:lang w:val="ru-RU"/>
        </w:rPr>
        <w:t xml:space="preserve"> пар графика </w:t>
      </w:r>
      <w:r>
        <w:rPr>
          <w:rFonts w:cs="Times New Roman" w:ascii="Times New Roman" w:hAnsi="Times New Roman"/>
          <w:color w:val="000000"/>
          <w:sz w:val="28"/>
          <w:szCs w:val="27"/>
        </w:rPr>
        <w:t>B</w:t>
      </w:r>
      <w:r>
        <w:rPr>
          <w:rFonts w:cs="Times New Roman" w:ascii="Times New Roman" w:hAnsi="Times New Roman"/>
          <w:color w:val="000000"/>
          <w:sz w:val="28"/>
          <w:szCs w:val="27"/>
          <w:lang w:val="ru-RU"/>
        </w:rPr>
        <w:t>.</w:t>
      </w:r>
    </w:p>
    <w:p>
      <w:pPr>
        <w:pStyle w:val="ListParagraph"/>
        <w:spacing w:lineRule="auto" w:line="259"/>
        <w:ind w:left="928"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Выбор операции:</w:t>
      </w:r>
    </w:p>
    <w:p>
      <w:pPr>
        <w:pStyle w:val="ListParagraph"/>
        <w:numPr>
          <w:ilvl w:val="6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Пользователь выбирает операцию: объединение, пересечение, разность графиков </w:t>
      </w:r>
      <w:r>
        <w:rPr>
          <w:rFonts w:cs="Times New Roman" w:ascii="Times New Roman" w:hAnsi="Times New Roman"/>
          <w:iCs/>
          <w:sz w:val="28"/>
          <w:szCs w:val="32"/>
        </w:rPr>
        <w:t>A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Cs/>
          <w:sz w:val="28"/>
          <w:szCs w:val="32"/>
        </w:rPr>
        <w:t>B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, разность графиков </w:t>
      </w:r>
      <w:r>
        <w:rPr>
          <w:rFonts w:cs="Times New Roman" w:ascii="Times New Roman" w:hAnsi="Times New Roman"/>
          <w:iCs/>
          <w:sz w:val="28"/>
          <w:szCs w:val="32"/>
        </w:rPr>
        <w:t>B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Cs/>
          <w:sz w:val="28"/>
          <w:szCs w:val="32"/>
        </w:rPr>
        <w:t>A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, симметрическая разность, инверсия графика </w:t>
      </w:r>
      <w:r>
        <w:rPr>
          <w:rFonts w:cs="Times New Roman" w:ascii="Times New Roman" w:hAnsi="Times New Roman"/>
          <w:iCs/>
          <w:sz w:val="28"/>
          <w:szCs w:val="32"/>
        </w:rPr>
        <w:t>A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, инверсия графика </w:t>
      </w:r>
      <w:r>
        <w:rPr>
          <w:rFonts w:cs="Times New Roman" w:ascii="Times New Roman" w:hAnsi="Times New Roman"/>
          <w:iCs/>
          <w:sz w:val="28"/>
          <w:szCs w:val="32"/>
        </w:rPr>
        <w:t>B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, композиция графиков </w:t>
      </w:r>
      <w:r>
        <w:rPr>
          <w:rFonts w:cs="Times New Roman" w:ascii="Times New Roman" w:hAnsi="Times New Roman"/>
          <w:iCs/>
          <w:sz w:val="28"/>
          <w:szCs w:val="32"/>
        </w:rPr>
        <w:t>A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Cs/>
          <w:sz w:val="28"/>
          <w:szCs w:val="32"/>
        </w:rPr>
        <w:t>B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, композиция графиков </w:t>
      </w:r>
      <w:r>
        <w:rPr>
          <w:rFonts w:cs="Times New Roman" w:ascii="Times New Roman" w:hAnsi="Times New Roman"/>
          <w:iCs/>
          <w:sz w:val="28"/>
          <w:szCs w:val="32"/>
        </w:rPr>
        <w:t>B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Cs/>
          <w:sz w:val="28"/>
          <w:szCs w:val="32"/>
        </w:rPr>
        <w:t>A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>;</w:t>
      </w:r>
    </w:p>
    <w:p>
      <w:pPr>
        <w:pStyle w:val="ListParagraph"/>
        <w:numPr>
          <w:ilvl w:val="6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 объединение, перейти к пункту 3;</w:t>
      </w:r>
    </w:p>
    <w:p>
      <w:pPr>
        <w:pStyle w:val="ListParagraph"/>
        <w:numPr>
          <w:ilvl w:val="6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 пересечение, перейти к пункту 4;</w:t>
      </w:r>
    </w:p>
    <w:p>
      <w:pPr>
        <w:pStyle w:val="ListParagraph"/>
        <w:numPr>
          <w:ilvl w:val="6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разность графиков </w:t>
      </w:r>
      <w:r>
        <w:rPr>
          <w:rFonts w:cs="Times New Roman" w:ascii="Times New Roman" w:hAnsi="Times New Roman"/>
          <w:iCs/>
          <w:sz w:val="28"/>
          <w:szCs w:val="32"/>
        </w:rPr>
        <w:t>A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Cs/>
          <w:sz w:val="28"/>
          <w:szCs w:val="32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5;</w:t>
      </w:r>
    </w:p>
    <w:p>
      <w:pPr>
        <w:pStyle w:val="ListParagraph"/>
        <w:numPr>
          <w:ilvl w:val="6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разность графиков </w:t>
      </w:r>
      <w:r>
        <w:rPr>
          <w:rFonts w:cs="Times New Roman" w:ascii="Times New Roman" w:hAnsi="Times New Roman"/>
          <w:iCs/>
          <w:sz w:val="28"/>
          <w:szCs w:val="32"/>
        </w:rPr>
        <w:t>B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Cs/>
          <w:sz w:val="28"/>
          <w:szCs w:val="32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6;</w:t>
      </w:r>
    </w:p>
    <w:p>
      <w:pPr>
        <w:pStyle w:val="ListParagraph"/>
        <w:numPr>
          <w:ilvl w:val="6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>симметрическая разность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7;</w:t>
      </w:r>
    </w:p>
    <w:p>
      <w:pPr>
        <w:pStyle w:val="ListParagraph"/>
        <w:numPr>
          <w:ilvl w:val="6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инверсия графика </w:t>
      </w:r>
      <w:r>
        <w:rPr>
          <w:rFonts w:cs="Times New Roman" w:ascii="Times New Roman" w:hAnsi="Times New Roman"/>
          <w:iCs/>
          <w:sz w:val="28"/>
          <w:szCs w:val="32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8;</w:t>
      </w:r>
    </w:p>
    <w:p>
      <w:pPr>
        <w:pStyle w:val="ListParagraph"/>
        <w:numPr>
          <w:ilvl w:val="6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инверсия графика </w:t>
      </w:r>
      <w:r>
        <w:rPr>
          <w:rFonts w:cs="Times New Roman" w:ascii="Times New Roman" w:hAnsi="Times New Roman"/>
          <w:iCs/>
          <w:sz w:val="28"/>
          <w:szCs w:val="32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9;</w:t>
      </w:r>
    </w:p>
    <w:p>
      <w:pPr>
        <w:pStyle w:val="ListParagraph"/>
        <w:numPr>
          <w:ilvl w:val="6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композиция графиков </w:t>
      </w:r>
      <w:r>
        <w:rPr>
          <w:rFonts w:cs="Times New Roman" w:ascii="Times New Roman" w:hAnsi="Times New Roman"/>
          <w:iCs/>
          <w:sz w:val="28"/>
          <w:szCs w:val="32"/>
        </w:rPr>
        <w:t>A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Cs/>
          <w:sz w:val="28"/>
          <w:szCs w:val="32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10;</w:t>
      </w:r>
    </w:p>
    <w:p>
      <w:pPr>
        <w:pStyle w:val="ListParagraph"/>
        <w:numPr>
          <w:ilvl w:val="6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композиция графиков </w:t>
      </w:r>
      <w:r>
        <w:rPr>
          <w:rFonts w:cs="Times New Roman" w:ascii="Times New Roman" w:hAnsi="Times New Roman"/>
          <w:iCs/>
          <w:sz w:val="28"/>
          <w:szCs w:val="32"/>
        </w:rPr>
        <w:t>B</w:t>
      </w:r>
      <w:r>
        <w:rPr>
          <w:rFonts w:cs="Times New Roman" w:ascii="Times New Roman" w:hAnsi="Times New Roman"/>
          <w:iCs/>
          <w:sz w:val="28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Cs/>
          <w:sz w:val="28"/>
          <w:szCs w:val="32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>, перейти к пункту 11;</w:t>
      </w:r>
    </w:p>
    <w:p>
      <w:pPr>
        <w:pStyle w:val="ListParagraph"/>
        <w:numPr>
          <w:ilvl w:val="6"/>
          <w:numId w:val="1"/>
        </w:numPr>
        <w:spacing w:lineRule="auto" w:line="259"/>
        <w:rPr>
          <w:rFonts w:ascii="Times New Roman" w:hAnsi="Times New Roman" w:cs="Times New Roman"/>
          <w:iCs/>
          <w:sz w:val="28"/>
          <w:szCs w:val="32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Завершение работы.</w:t>
      </w:r>
    </w:p>
    <w:p>
      <w:pPr>
        <w:pStyle w:val="ListParagraph"/>
        <w:spacing w:lineRule="auto" w:line="259"/>
        <w:ind w:left="1637" w:hanging="0"/>
        <w:rPr>
          <w:rFonts w:ascii="Times New Roman" w:hAnsi="Times New Roman" w:cs="Times New Roman"/>
          <w:iCs/>
          <w:sz w:val="28"/>
          <w:szCs w:val="32"/>
        </w:rPr>
      </w:pPr>
      <w:r>
        <w:rPr>
          <w:rFonts w:cs="Times New Roman" w:ascii="Times New Roman" w:hAnsi="Times New Roman"/>
          <w:iCs/>
          <w:sz w:val="28"/>
          <w:szCs w:val="32"/>
        </w:rPr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Объединение: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Cs/>
          <w:sz w:val="28"/>
          <w:szCs w:val="28"/>
          <w:lang w:val="ru-RU"/>
        </w:rPr>
        <w:t xml:space="preserve">Создание пустого графика </w:t>
      </w:r>
      <w:r>
        <w:rPr>
          <w:rFonts w:cs="Times New Roman" w:ascii="Times New Roman" w:hAnsi="Times New Roman"/>
          <w:iCs/>
          <w:sz w:val="28"/>
          <w:szCs w:val="28"/>
        </w:rPr>
        <w:t>X</w:t>
      </w:r>
      <w:r>
        <w:rPr>
          <w:rFonts w:cs="Times New Roman" w:ascii="Times New Roman" w:hAnsi="Times New Roman"/>
          <w:iCs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Мощность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равна мощности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Копирование всех пар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в график </w:t>
      </w:r>
      <w:r>
        <w:rPr>
          <w:rFonts w:cs="Times New Roman" w:ascii="Times New Roman" w:hAnsi="Times New Roman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j = 1 (для графика X);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Берем j-ую пару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color w:val="000000"/>
          <w:sz w:val="28"/>
          <w:szCs w:val="28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-ую пару графика В: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Если первая компонента </w:t>
      </w:r>
      <w:r>
        <w:rPr>
          <w:rFonts w:cs="Times New Roman" w:ascii="Times New Roman" w:hAnsi="Times New Roman"/>
          <w:color w:val="000000"/>
          <w:sz w:val="28"/>
          <w:szCs w:val="28"/>
        </w:rPr>
        <w:t>j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равна первой компоненте </w:t>
      </w:r>
      <w:r>
        <w:rPr>
          <w:rFonts w:cs="Times New Roman" w:ascii="Times New Roman" w:hAnsi="Times New Roman"/>
          <w:color w:val="000000"/>
          <w:sz w:val="28"/>
          <w:szCs w:val="28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6.1.1;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Если вторая компонента </w:t>
      </w:r>
      <w:r>
        <w:rPr>
          <w:rFonts w:cs="Times New Roman" w:ascii="Times New Roman" w:hAnsi="Times New Roman"/>
          <w:color w:val="000000"/>
          <w:sz w:val="28"/>
          <w:szCs w:val="28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равна второй компоненте </w:t>
      </w:r>
      <w:r>
        <w:rPr>
          <w:rFonts w:cs="Times New Roman" w:ascii="Times New Roman" w:hAnsi="Times New Roman"/>
          <w:color w:val="000000"/>
          <w:sz w:val="28"/>
          <w:szCs w:val="28"/>
        </w:rPr>
        <w:t>j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11;</w:t>
      </w:r>
    </w:p>
    <w:p>
      <w:pPr>
        <w:pStyle w:val="ListParagraph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j = j +1;</w:t>
      </w:r>
    </w:p>
    <w:p>
      <w:pPr>
        <w:pStyle w:val="ListParagraph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Если </w:t>
      </w:r>
      <w:r>
        <w:rPr>
          <w:rFonts w:cs="Times New Roman" w:ascii="Times New Roman" w:hAnsi="Times New Roman"/>
          <w:color w:val="000000"/>
          <w:sz w:val="28"/>
          <w:szCs w:val="28"/>
        </w:rPr>
        <w:t>j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6;</w:t>
      </w:r>
    </w:p>
    <w:p>
      <w:pPr>
        <w:pStyle w:val="ListParagraph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Увеличение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мощность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>
      <w:pPr>
        <w:pStyle w:val="ListParagraph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Копирование </w:t>
      </w:r>
      <w:r>
        <w:rPr>
          <w:rFonts w:cs="Times New Roman" w:ascii="Times New Roman" w:hAnsi="Times New Roman"/>
          <w:color w:val="000000"/>
          <w:sz w:val="28"/>
          <w:szCs w:val="28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в график </w:t>
      </w:r>
      <w:r>
        <w:rPr>
          <w:rFonts w:cs="Times New Roman" w:ascii="Times New Roman" w:hAnsi="Times New Roman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i = i + 1;</w:t>
      </w:r>
    </w:p>
    <w:p>
      <w:pPr>
        <w:pStyle w:val="ListParagraph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Если </w:t>
      </w:r>
      <w:r>
        <w:rPr>
          <w:rFonts w:cs="Times New Roman" w:ascii="Times New Roman" w:hAnsi="Times New Roman"/>
          <w:color w:val="000000"/>
          <w:sz w:val="28"/>
          <w:szCs w:val="28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cs="Times New Roman" w:ascii="Times New Roman" w:hAnsi="Times New Roman"/>
          <w:color w:val="000000"/>
          <w:sz w:val="28"/>
          <w:szCs w:val="28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, то переход к подпункту 5;</w:t>
      </w:r>
    </w:p>
    <w:p>
      <w:pPr>
        <w:pStyle w:val="ListParagraph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Вывод графика X;</w:t>
      </w:r>
    </w:p>
    <w:p>
      <w:pPr>
        <w:pStyle w:val="ListParagraph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Cs/>
          <w:sz w:val="28"/>
          <w:szCs w:val="28"/>
          <w:lang w:val="ru-RU"/>
        </w:rPr>
        <w:t>Переход к пункту 2.</w:t>
      </w:r>
    </w:p>
    <w:p>
      <w:pPr>
        <w:pStyle w:val="ListParagraph"/>
        <w:spacing w:lineRule="auto" w:line="259"/>
        <w:ind w:left="928"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Пересечение:</w:t>
      </w:r>
    </w:p>
    <w:p>
      <w:pPr>
        <w:pStyle w:val="ListParagraph"/>
        <w:spacing w:lineRule="auto" w:line="259"/>
        <w:ind w:left="928"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 xml:space="preserve">Разность </w:t>
      </w:r>
      <w:r>
        <w:rPr>
          <w:rFonts w:cs="Times New Roman" w:ascii="Times New Roman" w:hAnsi="Times New Roman"/>
          <w:i/>
          <w:iCs/>
          <w:sz w:val="32"/>
          <w:szCs w:val="32"/>
        </w:rPr>
        <w:t>A</w:t>
      </w: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 xml:space="preserve"> и</w:t>
      </w:r>
      <w:r>
        <w:rPr>
          <w:rFonts w:cs="Times New Roman" w:ascii="Times New Roman" w:hAnsi="Times New Roman"/>
          <w:i/>
          <w:iCs/>
          <w:sz w:val="32"/>
          <w:szCs w:val="32"/>
        </w:rPr>
        <w:t xml:space="preserve"> B</w:t>
      </w: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:</w:t>
      </w:r>
    </w:p>
    <w:p>
      <w:pPr>
        <w:pStyle w:val="ListParagraph"/>
        <w:spacing w:lineRule="auto" w:line="259"/>
        <w:ind w:left="928"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Разность</w:t>
      </w:r>
      <w:r>
        <w:rPr>
          <w:rFonts w:cs="Times New Roman" w:ascii="Times New Roman" w:hAnsi="Times New Roman"/>
          <w:i/>
          <w:iCs/>
          <w:sz w:val="32"/>
          <w:szCs w:val="32"/>
        </w:rPr>
        <w:t xml:space="preserve"> B</w:t>
      </w: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 xml:space="preserve"> и</w:t>
      </w:r>
      <w:r>
        <w:rPr>
          <w:rFonts w:cs="Times New Roman" w:ascii="Times New Roman" w:hAnsi="Times New Roman"/>
          <w:i/>
          <w:iCs/>
          <w:sz w:val="32"/>
          <w:szCs w:val="32"/>
        </w:rPr>
        <w:t xml:space="preserve"> A</w:t>
      </w: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:</w:t>
      </w:r>
    </w:p>
    <w:p>
      <w:pPr>
        <w:pStyle w:val="ListParagraph"/>
        <w:spacing w:lineRule="auto" w:line="259"/>
        <w:ind w:left="928"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Симметрическая разность:</w:t>
      </w:r>
    </w:p>
    <w:p>
      <w:pPr>
        <w:pStyle w:val="ListParagraph"/>
        <w:spacing w:lineRule="auto" w:line="259"/>
        <w:ind w:left="928"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cs="Times New Roman" w:ascii="Times New Roman" w:hAnsi="Times New Roman"/>
          <w:i/>
          <w:iCs/>
          <w:sz w:val="32"/>
          <w:szCs w:val="32"/>
        </w:rPr>
        <w:t>A</w:t>
      </w: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:</w:t>
      </w:r>
    </w:p>
    <w:p>
      <w:pPr>
        <w:pStyle w:val="Style16"/>
        <w:spacing w:lineRule="auto" w:line="259"/>
        <w:ind w:hanging="0"/>
        <w:rPr/>
      </w:pPr>
      <w:r>
        <w:rPr>
          <w:rFonts w:cs="Times New Roman"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  <w:t xml:space="preserve">1. Создание графика </w:t>
      </w:r>
      <w:r>
        <w:rPr>
          <w:rFonts w:cs="Times New Roman"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2. Мощность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равна мощности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3.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= 1 (для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4. Составление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 xml:space="preserve">4.1. Первая компонента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-ой пары графика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записывается в качестве </w:t>
        <w:tab/>
        <w:tab/>
        <w:tab/>
        <w:tab/>
        <w:t xml:space="preserve">второй компоненты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 xml:space="preserve">4.2. Вторая компонента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-ой пары графика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записывается в качестве </w:t>
        <w:tab/>
        <w:tab/>
        <w:tab/>
        <w:tab/>
        <w:t xml:space="preserve">первой компоненты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5.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+ 1.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6. Если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меньше или равно мощности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то перейти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4.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7. Вывод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spacing w:lineRule="auto" w:line="259"/>
        <w:ind w:left="0" w:right="0" w:hanging="0"/>
        <w:rPr>
          <w:rFonts w:ascii="Times New Roman" w:hAnsi="Times New Roman" w:cs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  <w:t>8. Переход к пункту 2.</w:t>
      </w:r>
    </w:p>
    <w:p>
      <w:pPr>
        <w:pStyle w:val="ListParagraph"/>
        <w:spacing w:lineRule="auto" w:line="259"/>
        <w:ind w:left="928"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cs="Times New Roman" w:ascii="Times New Roman" w:hAnsi="Times New Roman"/>
          <w:i/>
          <w:iCs/>
          <w:sz w:val="32"/>
          <w:szCs w:val="32"/>
        </w:rPr>
        <w:t>B</w:t>
      </w: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:</w:t>
      </w:r>
    </w:p>
    <w:p>
      <w:pPr>
        <w:pStyle w:val="Style16"/>
        <w:spacing w:lineRule="auto" w:line="259"/>
        <w:ind w:hanging="0"/>
        <w:rPr/>
      </w:pPr>
      <w:r>
        <w:rPr>
          <w:rFonts w:cs="Times New Roman"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  <w:t xml:space="preserve">1. Создание графика </w:t>
      </w:r>
      <w:r>
        <w:rPr>
          <w:rFonts w:cs="Times New Roman"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2. Мощность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равна мощности графика B.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3. j = 1 (для графика B).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4. Составление j-ой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 xml:space="preserve">4.1. Первая компонента j-ой пары графика B записывается в качестве </w:t>
        <w:tab/>
        <w:tab/>
        <w:tab/>
        <w:tab/>
        <w:t xml:space="preserve">второй компоненты j-ой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 xml:space="preserve">4.2. Вторая компонента j-ой пары графика B записывается в качестве </w:t>
        <w:tab/>
        <w:tab/>
        <w:tab/>
        <w:tab/>
        <w:t xml:space="preserve">первой компоненты j-ой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5. j = j + 1.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6. Если j меньше или равно мощности графика B, то перейти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4.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7. Вывод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8. Переход к пункту 2.</w:t>
      </w:r>
    </w:p>
    <w:p>
      <w:pPr>
        <w:pStyle w:val="ListParagraph"/>
        <w:spacing w:lineRule="auto" w:line="259"/>
        <w:ind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59"/>
        <w:rPr/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 xml:space="preserve">Композиция графиков </w:t>
      </w:r>
      <w:r>
        <w:rPr>
          <w:rFonts w:cs="Times New Roman" w:ascii="Times New Roman" w:hAnsi="Times New Roman"/>
          <w:i/>
          <w:iCs/>
          <w:sz w:val="32"/>
          <w:szCs w:val="32"/>
        </w:rPr>
        <w:t>A</w:t>
      </w: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/>
          <w:iCs/>
          <w:sz w:val="32"/>
          <w:szCs w:val="32"/>
        </w:rPr>
        <w:t>B</w:t>
      </w: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:</w:t>
      </w:r>
    </w:p>
    <w:p>
      <w:pPr>
        <w:pStyle w:val="Style16"/>
        <w:spacing w:lineRule="auto" w:line="259"/>
        <w:rPr/>
      </w:pP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1. Создание пустого графика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2. x = 1 (для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3. i = 1 (для графика А).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4. j = 1 (для графика В).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5. Если вторая компонента i-ой пары графика А не равна первой компоненте </w:t>
        <w:tab/>
        <w:tab/>
        <w:tab/>
        <w:t xml:space="preserve">j-ой пары графика В, то переход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9.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6. Составление x-ой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 xml:space="preserve">6.1. Первая компонента i-ой пары графика А записывается в качестве </w:t>
        <w:tab/>
        <w:tab/>
        <w:tab/>
        <w:tab/>
        <w:t xml:space="preserve">первой компоненты x-ой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 xml:space="preserve">6.2. Вторая компонента j-ой пары графика B записывается в качестве </w:t>
        <w:tab/>
        <w:tab/>
        <w:tab/>
        <w:tab/>
        <w:t xml:space="preserve">второй компоненты x-ой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7. x = x + 1.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8. Увеличение мощности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на единицу.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9. j = j + 1.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10. Если j меньше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B, то переход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5.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11. i = i + 1.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12. Если i меньше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A, то переход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4.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13. Вывод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14. Переход к пункту 2.</w:t>
      </w:r>
    </w:p>
    <w:p>
      <w:pPr>
        <w:pStyle w:val="ListParagraph"/>
        <w:spacing w:lineRule="auto" w:line="259"/>
        <w:ind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59"/>
        <w:rPr/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 xml:space="preserve">Композиция графиков </w:t>
      </w:r>
      <w:r>
        <w:rPr>
          <w:rFonts w:cs="Times New Roman" w:ascii="Times New Roman" w:hAnsi="Times New Roman"/>
          <w:i/>
          <w:iCs/>
          <w:sz w:val="32"/>
          <w:szCs w:val="32"/>
        </w:rPr>
        <w:t>B</w:t>
      </w: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 xml:space="preserve"> и </w:t>
      </w:r>
      <w:r>
        <w:rPr>
          <w:rFonts w:cs="Times New Roman" w:ascii="Times New Roman" w:hAnsi="Times New Roman"/>
          <w:i/>
          <w:iCs/>
          <w:sz w:val="32"/>
          <w:szCs w:val="32"/>
        </w:rPr>
        <w:t>A</w:t>
      </w: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59"/>
        <w:ind w:left="3960" w:hanging="0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ab/>
        <w:t xml:space="preserve">1.  </w:t>
      </w:r>
      <w:r>
        <w:rPr>
          <w:rFonts w:ascii="Times New Roman" w:hAnsi="Times New Roman"/>
          <w:sz w:val="28"/>
          <w:szCs w:val="28"/>
          <w:lang w:val="ru-RU"/>
        </w:rPr>
        <w:t xml:space="preserve">Создание пустого графика </w:t>
      </w:r>
      <w:r>
        <w:rPr>
          <w:rFonts w:ascii="Times New Roman" w:hAnsi="Times New Roman"/>
          <w:sz w:val="28"/>
          <w:szCs w:val="28"/>
          <w:lang w:val="en-US"/>
        </w:rPr>
        <w:t>X.</w:t>
      </w:r>
    </w:p>
    <w:p>
      <w:pPr>
        <w:pStyle w:val="ListParagraph"/>
        <w:numPr>
          <w:ilvl w:val="0"/>
          <w:numId w:val="0"/>
        </w:numPr>
        <w:spacing w:lineRule="auto" w:line="259"/>
        <w:ind w:left="3960" w:hanging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lang w:val="ru-RU"/>
        </w:rPr>
        <w:t xml:space="preserve">2.  </w:t>
      </w:r>
      <w:r>
        <w:rPr>
          <w:rFonts w:ascii="Times New Roman" w:hAnsi="Times New Roman"/>
          <w:sz w:val="28"/>
          <w:szCs w:val="28"/>
          <w:lang w:val="en-US"/>
        </w:rPr>
        <w:t>z = 1(</w:t>
      </w:r>
      <w:r>
        <w:rPr>
          <w:rFonts w:ascii="Times New Roman" w:hAnsi="Times New Roman"/>
          <w:sz w:val="28"/>
          <w:szCs w:val="28"/>
          <w:lang w:val="ru-RU"/>
        </w:rPr>
        <w:t xml:space="preserve">для графика </w:t>
      </w:r>
      <w:r>
        <w:rPr>
          <w:rFonts w:ascii="Times New Roman" w:hAnsi="Times New Roman"/>
          <w:sz w:val="28"/>
          <w:szCs w:val="28"/>
          <w:lang w:val="en-US"/>
        </w:rPr>
        <w:t>X).</w:t>
      </w:r>
    </w:p>
    <w:p>
      <w:pPr>
        <w:pStyle w:val="ListParagraph"/>
        <w:numPr>
          <w:ilvl w:val="0"/>
          <w:numId w:val="0"/>
        </w:numPr>
        <w:spacing w:lineRule="auto" w:line="259"/>
        <w:ind w:left="92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ab/>
        <w:t>3.  j = 1 (для графика В).</w:t>
      </w:r>
    </w:p>
    <w:p>
      <w:pPr>
        <w:pStyle w:val="ListParagraph"/>
        <w:numPr>
          <w:ilvl w:val="0"/>
          <w:numId w:val="0"/>
        </w:numPr>
        <w:spacing w:lineRule="auto" w:line="259"/>
        <w:ind w:left="92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4.  i = 1 (для графика А).</w:t>
      </w:r>
    </w:p>
    <w:p>
      <w:pPr>
        <w:pStyle w:val="ListParagraph"/>
        <w:numPr>
          <w:ilvl w:val="0"/>
          <w:numId w:val="0"/>
        </w:numPr>
        <w:spacing w:lineRule="auto" w:line="259"/>
        <w:ind w:left="92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5. Если вторая компонента j-ой пары графика B не равна первой компоненте </w:t>
        <w:tab/>
        <w:tab/>
        <w:tab/>
        <w:t xml:space="preserve">i-ой пары графика A, то переход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9.</w:t>
      </w:r>
    </w:p>
    <w:p>
      <w:pPr>
        <w:pStyle w:val="ListParagraph"/>
        <w:numPr>
          <w:ilvl w:val="0"/>
          <w:numId w:val="0"/>
        </w:numPr>
        <w:spacing w:lineRule="auto" w:line="259"/>
        <w:ind w:left="92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6. Составление z-ой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 xml:space="preserve">6.1.  Первая компонента j-ой пары графика B записывается в качестве </w:t>
        <w:tab/>
        <w:tab/>
        <w:tab/>
        <w:tab/>
        <w:t xml:space="preserve">первой компоненты z-ой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 xml:space="preserve">6.2.  Вторая компонента i-ой пары графика A записывается в качестве </w:t>
        <w:tab/>
        <w:tab/>
        <w:tab/>
        <w:tab/>
        <w:t xml:space="preserve">второй компоненты z-ой пары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7. z = z + 1.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8. Увеличение мощности графика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 единицу.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9. i = i + 1.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10. Если i меньше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A, то переход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5.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11.  j = j + 1.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12. Если j меньше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B, то переход 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пункту 4.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13. Вывод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spacing w:lineRule="auto" w:line="259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ab/>
        <w:t>14. Переход к пункту 2.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648" w:hanging="0"/>
        <w:contextualSpacing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mbria Math"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2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928" w:hanging="360"/>
      </w:pPr>
      <w:rPr>
        <w:sz w:val="28"/>
        <w:i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4">
    <w:lvl w:ilvl="0">
      <w:start w:val="6"/>
      <w:numFmt w:val="decimal"/>
      <w:lvlText w:val="%1."/>
      <w:lvlJc w:val="left"/>
      <w:pPr>
        <w:ind w:left="1757" w:hanging="480"/>
      </w:pPr>
    </w:lvl>
    <w:lvl w:ilvl="1">
      <w:start w:val="1"/>
      <w:numFmt w:val="decimal"/>
      <w:lvlText w:val="%1.%2."/>
      <w:lvlJc w:val="left"/>
      <w:pPr>
        <w:ind w:left="2422" w:hanging="720"/>
      </w:pPr>
    </w:lvl>
    <w:lvl w:ilvl="2">
      <w:start w:val="1"/>
      <w:numFmt w:val="decimal"/>
      <w:lvlText w:val="%1.%2.%3."/>
      <w:lvlJc w:val="left"/>
      <w:pPr>
        <w:ind w:left="2989" w:hanging="720"/>
      </w:pPr>
    </w:lvl>
    <w:lvl w:ilvl="3">
      <w:start w:val="1"/>
      <w:numFmt w:val="decimal"/>
      <w:lvlText w:val="%1.%2.%3.%4."/>
      <w:lvlJc w:val="left"/>
      <w:pPr>
        <w:ind w:left="7071" w:hanging="1080"/>
      </w:pPr>
    </w:lvl>
    <w:lvl w:ilvl="4">
      <w:start w:val="1"/>
      <w:numFmt w:val="decimal"/>
      <w:lvlText w:val="%1.%2.%3.%4.%5."/>
      <w:lvlJc w:val="left"/>
      <w:pPr>
        <w:ind w:left="9428" w:hanging="1440"/>
      </w:pPr>
    </w:lvl>
    <w:lvl w:ilvl="5">
      <w:start w:val="1"/>
      <w:numFmt w:val="decimal"/>
      <w:lvlText w:val="%1.%2.%3.%4.%5.%6."/>
      <w:lvlJc w:val="left"/>
      <w:pPr>
        <w:ind w:left="11425" w:hanging="1440"/>
      </w:pPr>
    </w:lvl>
    <w:lvl w:ilvl="6">
      <w:start w:val="1"/>
      <w:numFmt w:val="decimal"/>
      <w:lvlText w:val="%1.%2.%3.%4.%5.%6.%7."/>
      <w:lvlJc w:val="left"/>
      <w:pPr>
        <w:ind w:left="13782" w:hanging="1800"/>
      </w:pPr>
    </w:lvl>
    <w:lvl w:ilvl="7">
      <w:start w:val="1"/>
      <w:numFmt w:val="decimal"/>
      <w:lvlText w:val="%1.%2.%3.%4.%5.%6.%7.%8."/>
      <w:lvlJc w:val="left"/>
      <w:pPr>
        <w:ind w:left="16139" w:hanging="2160"/>
      </w:pPr>
    </w:lvl>
    <w:lvl w:ilvl="8">
      <w:start w:val="1"/>
      <w:numFmt w:val="decimal"/>
      <w:lvlText w:val="%1.%2.%3.%4.%5.%6.%7.%8.%9."/>
      <w:lvlJc w:val="left"/>
      <w:pPr>
        <w:ind w:left="18136" w:hanging="21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41fe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657e"/>
    <w:pPr>
      <w:spacing w:lineRule="auto" w:line="254"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365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LibreOffice/6.3.3.2$Windows_X86_64 LibreOffice_project/a64200df03143b798afd1ec74a12ab50359878ed</Application>
  <Pages>6</Pages>
  <Words>1129</Words>
  <Characters>5598</Characters>
  <CharactersWithSpaces>6946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2020-05-10T14:37:00Z</dcterms:created>
  <dc:creator>comoediis</dc:creator>
  <dc:description/>
  <dc:language>en-US</dc:language>
  <cp:lastModifiedBy/>
  <dcterms:modified xsi:type="dcterms:W3CDTF">2020-05-11T14:11:28Z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