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B8096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0A0BE61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45871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EB1D2A6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EAFDD9" w14:textId="5757E3EC" w:rsidR="00090372" w:rsidRDefault="001E59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</w:t>
      </w:r>
      <w:r w:rsidR="00F160A6">
        <w:rPr>
          <w:rFonts w:ascii="Times New Roman" w:hAnsi="Times New Roman" w:cs="Times New Roman"/>
          <w:sz w:val="28"/>
          <w:szCs w:val="28"/>
          <w:lang w:val="ru-RU"/>
        </w:rPr>
        <w:t>МАТИКИ</w:t>
      </w:r>
    </w:p>
    <w:p w14:paraId="30195BFA" w14:textId="09D79944" w:rsidR="00090372" w:rsidRDefault="001E59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</w:t>
      </w:r>
      <w:r w:rsidR="00F160A6">
        <w:rPr>
          <w:rFonts w:ascii="Times New Roman" w:hAnsi="Times New Roman" w:cs="Times New Roman"/>
          <w:sz w:val="28"/>
          <w:szCs w:val="28"/>
          <w:lang w:val="ru-RU"/>
        </w:rPr>
        <w:t>РАТОРНАЯ РАБОТА №3</w:t>
      </w:r>
    </w:p>
    <w:p w14:paraId="57EA6042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BA708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3BCB2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AA387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021A0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6B7B7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E2B0FC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1AC94A8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4CFB417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5F3CC5FF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984BA5A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3EDEC0F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85BB5D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14:paraId="2A71B64E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676B87CE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45CFE4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452070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A54E3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74709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8CCB15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57C1EA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14:paraId="2FB70D51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1C86B811" w14:textId="77777777" w:rsidR="00090372" w:rsidRDefault="00F160A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7501D45" w14:textId="77777777" w:rsidR="00090372" w:rsidRDefault="00090372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577FC9A4" w14:textId="77777777" w:rsidR="00090372" w:rsidRDefault="00F160A6">
      <w:pPr>
        <w:pStyle w:val="a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676FDE" w14:textId="77777777" w:rsidR="00090372" w:rsidRDefault="00090372">
      <w:pPr>
        <w:pStyle w:val="a9"/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3B88F2" w14:textId="77777777" w:rsidR="00090372" w:rsidRDefault="00F160A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1201519B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Мощность и пары графика вводятся пользователем;</w:t>
      </w:r>
    </w:p>
    <w:p w14:paraId="57A468CB" w14:textId="77777777" w:rsidR="00090372" w:rsidRDefault="00F160A6">
      <w:pPr>
        <w:pStyle w:val="a9"/>
        <w:numPr>
          <w:ilvl w:val="1"/>
          <w:numId w:val="1"/>
        </w:numPr>
        <w:spacing w:after="0" w:line="256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Мощность графиков представлена натуральными числами от 1 до 25;</w:t>
      </w:r>
    </w:p>
    <w:p w14:paraId="59552A82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Элементами графиков А и В являются кортежи длины 2;</w:t>
      </w:r>
    </w:p>
    <w:p w14:paraId="334C933F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Обе компоненты графиков принадлежат множеству натуральных чисел от 1 до 100;</w:t>
      </w:r>
    </w:p>
    <w:p w14:paraId="1BB99F72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pwA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3B269DCC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pwB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53807C97" w14:textId="77777777" w:rsidR="00090372" w:rsidRDefault="00F160A6">
      <w:pPr>
        <w:pStyle w:val="aa"/>
        <w:numPr>
          <w:ilvl w:val="1"/>
          <w:numId w:val="1"/>
        </w:numPr>
        <w:spacing w:before="280" w:after="280"/>
        <w:ind w:left="1066" w:hanging="357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14:paraId="033892C3" w14:textId="77777777" w:rsidR="00090372" w:rsidRDefault="00090372">
      <w:pPr>
        <w:pStyle w:val="aa"/>
        <w:spacing w:beforeAutospacing="0" w:afterAutospacing="0" w:line="256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14:paraId="2C62F784" w14:textId="77777777" w:rsidR="00090372" w:rsidRDefault="00F160A6">
      <w:pPr>
        <w:pStyle w:val="aa"/>
        <w:numPr>
          <w:ilvl w:val="0"/>
          <w:numId w:val="1"/>
        </w:numPr>
        <w:spacing w:before="280" w:after="280"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14:paraId="6BBE5107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7F3774B9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D85CEBA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6158703D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14:paraId="18D6B69E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14:paraId="002898CE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14:paraId="307ABC4D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В называется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14:paraId="6F96A8EB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В называется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14:paraId="01DB2A86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разностью графиков А и В называется график, обозначаемый А\В и состоящий из всех пар графика А, не принадлежащих графику В.</w:t>
      </w:r>
    </w:p>
    <w:p w14:paraId="4FFB0090" w14:textId="77777777" w:rsidR="00090372" w:rsidRDefault="00F160A6">
      <w:pPr>
        <w:pStyle w:val="a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14:paraId="6B5182C2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123348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график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такое, что &lt;х,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&amp;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</w:t>
      </w:r>
    </w:p>
    <w:p w14:paraId="22460CBA" w14:textId="77777777" w:rsidR="00090372" w:rsidRDefault="00090372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62FE8E" w14:textId="77777777" w:rsidR="00090372" w:rsidRDefault="00090372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CC7644" w14:textId="77777777" w:rsidR="00090372" w:rsidRDefault="00F160A6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Алгоритм:</w:t>
      </w:r>
    </w:p>
    <w:p w14:paraId="02E1B8BE" w14:textId="77777777" w:rsidR="00090372" w:rsidRDefault="00090372">
      <w:pPr>
        <w:pStyle w:val="a9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87900AE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51BDAC5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58A493F4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;</w:t>
      </w:r>
    </w:p>
    <w:p w14:paraId="3CCCD00E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18568FD1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14:paraId="4BD7F986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78C7727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14:paraId="22C3D51B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выбирает операцию: объединение, пересечение,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симметрическая разность,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;</w:t>
      </w:r>
    </w:p>
    <w:p w14:paraId="4DD340A7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объединение, перейти к пункту 3;</w:t>
      </w:r>
    </w:p>
    <w:p w14:paraId="3C642A53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4;</w:t>
      </w:r>
    </w:p>
    <w:p w14:paraId="69B87BF4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65783C9E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6;</w:t>
      </w:r>
    </w:p>
    <w:p w14:paraId="50BA78B3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симметрическая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1CB55C2C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749DC219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632C292C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303472FF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672C7DB2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30DF066F" w14:textId="77777777" w:rsidR="00090372" w:rsidRDefault="00090372">
      <w:pPr>
        <w:pStyle w:val="a9"/>
        <w:spacing w:line="259" w:lineRule="auto"/>
        <w:ind w:left="1637"/>
        <w:rPr>
          <w:rFonts w:ascii="Times New Roman" w:hAnsi="Times New Roman" w:cs="Times New Roman"/>
          <w:iCs/>
          <w:sz w:val="28"/>
          <w:szCs w:val="32"/>
        </w:rPr>
      </w:pPr>
    </w:p>
    <w:p w14:paraId="770691F5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14:paraId="521A68B3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графика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5A2F8F3D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D970CCC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Копирование всех пар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D2CEB1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70503B62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X);</w:t>
      </w:r>
    </w:p>
    <w:p w14:paraId="51030BB2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Берем j-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В:</w:t>
      </w:r>
    </w:p>
    <w:p w14:paraId="7CE4977C" w14:textId="77777777" w:rsidR="00090372" w:rsidRDefault="00F160A6">
      <w:pPr>
        <w:pStyle w:val="a9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первая компонента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6.1.1;</w:t>
      </w:r>
    </w:p>
    <w:p w14:paraId="6894587F" w14:textId="77777777" w:rsidR="00090372" w:rsidRDefault="00F160A6">
      <w:pPr>
        <w:pStyle w:val="a9"/>
        <w:numPr>
          <w:ilvl w:val="2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Если вторая компонента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11;</w:t>
      </w:r>
    </w:p>
    <w:p w14:paraId="1E13E212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 = j +1;</w:t>
      </w:r>
    </w:p>
    <w:p w14:paraId="7BD48F86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6;</w:t>
      </w:r>
    </w:p>
    <w:p w14:paraId="2492F05B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Увеличение мощность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14:paraId="341BA375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35A9586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14:paraId="6526FD3C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5;</w:t>
      </w:r>
    </w:p>
    <w:p w14:paraId="23CDD28C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14:paraId="2A12FFFB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Переход к пункту 2.</w:t>
      </w:r>
    </w:p>
    <w:p w14:paraId="35F2FFB9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649373F" w14:textId="45411969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 w:rsid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графиков </w:t>
      </w:r>
      <w:r w:rsidR="00DA2C6E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A2C6E" w:rsidRP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A2C6E"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11642EFD" w14:textId="6FACB940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Создание пустого графика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4B6B4FF0" w14:textId="4BD9700E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i = 1 (для графика А);</w:t>
      </w:r>
    </w:p>
    <w:p w14:paraId="6EE69495" w14:textId="715458A4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j = 1 (для графика В);</w:t>
      </w:r>
    </w:p>
    <w:p w14:paraId="1EDF15A3" w14:textId="2E2F8D81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Берем i-</w:t>
      </w:r>
      <w:proofErr w:type="spellStart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6F4DCB47" w14:textId="536F253A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4.1.  Если первая компонента i-ой пары графика А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равна первой компоненте j-ой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пары графика В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67C646C" w14:textId="0F77E2CC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4.1.1.  Если вторая компонента i-ой пары графика А равна второй компоненте j-ой пары графика В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4.1.1.1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3D254000" w14:textId="4FF4D14C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4.1.1.1.  Увеличение мощности графика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591525C0" w14:textId="4F19C7BA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4.1.1.2.  Копирование i-ой пары графика А в график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B562A38" w14:textId="710CB95E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 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j = j + 1;</w:t>
      </w:r>
    </w:p>
    <w:p w14:paraId="539E564C" w14:textId="512CBB9E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Если значение j меньше или равно мощности графика B, то переход к пункту 4;</w:t>
      </w:r>
    </w:p>
    <w:p w14:paraId="7C618509" w14:textId="1E8AA397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i = i +1.</w:t>
      </w:r>
    </w:p>
    <w:p w14:paraId="4439ABE5" w14:textId="0160E5A2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Если значение i меньше или равно мощности графика A, то переход к пункту 3;</w:t>
      </w:r>
    </w:p>
    <w:p w14:paraId="73845352" w14:textId="49E87E68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 Вывод графика 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4770847" w14:textId="562902E9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Переход к пункту 2.</w:t>
      </w:r>
    </w:p>
    <w:p w14:paraId="1BE6BA3B" w14:textId="77777777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B111F2" w14:textId="7C268326" w:rsidR="00DA2C6E" w:rsidRDefault="00F160A6" w:rsidP="00DA2C6E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1F4E5CFC" w14:textId="4C73688F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C51E5A6" w14:textId="5DBBDF01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i = 1 (для графика А);</w:t>
      </w:r>
    </w:p>
    <w:p w14:paraId="0CE3CA54" w14:textId="0C31B0B4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j = 1 (для графика В)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9D5B4C3" w14:textId="6F9C909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368451D1" w14:textId="05740367" w:rsidR="00DA2C6E" w:rsidRPr="00F160A6" w:rsidRDefault="00F160A6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4.1.  Если первая компонента i-ой пары графика А равна первой компоненте j-ой пары графика B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0D438284" w14:textId="5AEFB192" w:rsidR="00DA2C6E" w:rsidRPr="00F160A6" w:rsidRDefault="00F160A6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4.1.1.  Если вторая компонента i-ой пары графика А равна второй компоненте j-ой пары графика B, то переход 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подпункту 9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1F2AF48" w14:textId="2C7B9A9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 j=j+1;</w:t>
      </w:r>
    </w:p>
    <w:p w14:paraId="063B593E" w14:textId="3F3E2400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 Если j меньше мощности графика B, то переход к </w:t>
      </w:r>
      <w:r w:rsidR="00F160A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подпункту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4;</w:t>
      </w:r>
    </w:p>
    <w:p w14:paraId="2DDB4B35" w14:textId="3596A7FD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7.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50E1061F" w14:textId="682F6F4E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Копирование i-ой пары графика А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3B4B33E" w14:textId="3B6E503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i = i + 1;</w:t>
      </w:r>
    </w:p>
    <w:p w14:paraId="264D4584" w14:textId="04E76A3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Если i меньше или равно мощности графика A, то переход к п</w:t>
      </w:r>
      <w:r w:rsidR="00F160A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одпункту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3;</w:t>
      </w:r>
    </w:p>
    <w:p w14:paraId="7D709352" w14:textId="73B729C8" w:rsidR="00DA2C6E" w:rsidRPr="00D2246B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2D09DBC" w14:textId="12F77399" w:rsidR="00DA2C6E" w:rsidRPr="00D2246B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 Переход к пункту 2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C824A94" w14:textId="464B0939" w:rsidR="00DA2C6E" w:rsidRPr="00F160A6" w:rsidRDefault="00DA2C6E" w:rsidP="00DA2C6E">
      <w:pPr>
        <w:pStyle w:val="a9"/>
        <w:spacing w:line="259" w:lineRule="auto"/>
        <w:ind w:left="928"/>
        <w:rPr>
          <w:rFonts w:ascii="Times New Roman" w:hAnsi="Times New Roman" w:cs="Times New Roman"/>
          <w:sz w:val="28"/>
          <w:szCs w:val="28"/>
          <w:lang w:val="ru-RU"/>
        </w:rPr>
      </w:pPr>
    </w:p>
    <w:p w14:paraId="4865CF64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747AF767" w14:textId="2578604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C722082" w14:textId="65344CE2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 j = 1 (для графика В);</w:t>
      </w:r>
    </w:p>
    <w:p w14:paraId="3155D8E5" w14:textId="42FD8E35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 i = 1 (для графика А);</w:t>
      </w:r>
    </w:p>
    <w:p w14:paraId="456E8F79" w14:textId="51D45DD3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3D82FD55" w14:textId="4E5FEF23" w:rsidR="00F160A6" w:rsidRPr="00E25AD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   Если первая компонента j-ой пары графика B равна первой компоненте i-ой пары графика A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="00E25AD6" w:rsidRP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53D80B1" w14:textId="33521DB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4.1.1.   Если вторая компонента j-ой пары графика B равна второй компоненте i-ой пары графика A, то п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ереход к подпункту 9;</w:t>
      </w:r>
    </w:p>
    <w:p w14:paraId="037EE5D7" w14:textId="7369DC90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  i = i + 1;</w:t>
      </w:r>
    </w:p>
    <w:p w14:paraId="36440CEC" w14:textId="5101ACA0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  Если i меньше мощности граф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A, то переход к подпункту 4;</w:t>
      </w:r>
    </w:p>
    <w:p w14:paraId="6BB08CD4" w14:textId="38A8E9C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6F178BB6" w14:textId="1B727A8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 Копирование j-ой пары графика B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557B821" w14:textId="5E51B298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 j = j + 1;</w:t>
      </w:r>
    </w:p>
    <w:p w14:paraId="413FC34C" w14:textId="139AE086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 Если j меньше или равно мощности граф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3;</w:t>
      </w:r>
    </w:p>
    <w:p w14:paraId="46341772" w14:textId="5D891FC4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57744C46" w14:textId="0A7206F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  Переход к пункту 2</w:t>
      </w:r>
    </w:p>
    <w:p w14:paraId="04D218E8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B122D23" w14:textId="6B505936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 графиков А и В:</w:t>
      </w:r>
    </w:p>
    <w:p w14:paraId="4878D895" w14:textId="3F9EBC35" w:rsidR="00F160A6" w:rsidRPr="00D2246B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F19A1EC" w14:textId="0F8C246B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 i = 1 (для графика А);</w:t>
      </w:r>
    </w:p>
    <w:p w14:paraId="7565B3BF" w14:textId="4C20D304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 j = 1 (для графика В);</w:t>
      </w:r>
    </w:p>
    <w:p w14:paraId="59AD9E7F" w14:textId="11276455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74A64E91" w14:textId="4AED03F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   Если первая компонента i-ой пары графика А равна первой компоненте j-ой пары графика B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4.1.1;</w:t>
      </w:r>
    </w:p>
    <w:p w14:paraId="2B21081D" w14:textId="4EB4807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4.1.1.   Если вторая компонента i-ой пары графика А равна второй компоненте j-ой пары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9;</w:t>
      </w:r>
    </w:p>
    <w:p w14:paraId="2D4108B1" w14:textId="219CB240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  j=j+1;</w:t>
      </w:r>
    </w:p>
    <w:p w14:paraId="32F74512" w14:textId="580C7EFA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  Если j меньше мощности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4;</w:t>
      </w:r>
    </w:p>
    <w:p w14:paraId="5321840D" w14:textId="3CF741E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47D3CF9F" w14:textId="1AF09FDA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 Копирование i-ой пары графика А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3D0EBFE" w14:textId="4BB7B414" w:rsidR="00F160A6" w:rsidRPr="00D2246B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 i = i + 1;</w:t>
      </w:r>
    </w:p>
    <w:p w14:paraId="20FA31F6" w14:textId="03A0F92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 Если i меньше или равно мощности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A, то переход к подпункту 3;</w:t>
      </w:r>
    </w:p>
    <w:p w14:paraId="395B772B" w14:textId="354D5A0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04F78D6F" w14:textId="6C0C3D1E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  k = 1 (для графика В);</w:t>
      </w:r>
    </w:p>
    <w:p w14:paraId="27F98283" w14:textId="03E1B97F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13.   n = 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(для графика А);</w:t>
      </w:r>
    </w:p>
    <w:p w14:paraId="2A10B55B" w14:textId="7216A56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14.   Берем n-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k-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5E0A2EC3" w14:textId="1AE0AEF5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14.1.   Если первая компонента k-ой пары графика B р</w:t>
      </w:r>
      <w:bookmarkStart w:id="0" w:name="_GoBack"/>
      <w:bookmarkEnd w:id="0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авна первой компоненте n-ой пары графика A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14.1.1;</w:t>
      </w:r>
    </w:p>
    <w:p w14:paraId="47B0CC5A" w14:textId="5ACA144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14.1.1.   Если вторая компонента k-ой пары графика B равна второй компоненте n-ой пары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A, то переход к подпункту 19;</w:t>
      </w:r>
    </w:p>
    <w:p w14:paraId="649C668B" w14:textId="4166C952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15.   n = n + 1;</w:t>
      </w:r>
    </w:p>
    <w:p w14:paraId="5F16D822" w14:textId="2908AA60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16.   Если n меньше мощности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A, то переход к подпункту 14;</w:t>
      </w:r>
    </w:p>
    <w:p w14:paraId="0A6E70F0" w14:textId="10B7E3E6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49EF5FD5" w14:textId="7503F1DF" w:rsidR="00F160A6" w:rsidRPr="00D2246B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18.   Копирование k-ой пары графика B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F3C5481" w14:textId="076F5BF0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19.   k = k + 1;</w:t>
      </w:r>
    </w:p>
    <w:p w14:paraId="4882C8CE" w14:textId="35FE1432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20.   Если k меньше или равно мощности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B, то переход к подпункту 13;</w:t>
      </w:r>
    </w:p>
    <w:p w14:paraId="5C5E6F0F" w14:textId="3971BBD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21.   Создание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пустого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DD785B1" w14:textId="5973FF5F" w:rsidR="00F160A6" w:rsidRPr="00D2246B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22.  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Копирование пар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график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403098B7" w14:textId="585E9771" w:rsidR="00F160A6" w:rsidRPr="00E25AD6" w:rsidRDefault="00F160A6" w:rsidP="00E25AD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23.  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Копирование пар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график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35F6DEA" w14:textId="4288961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24. 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F085DC9" w14:textId="5EAE7B8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25.   Переход к пункту 2.</w:t>
      </w:r>
    </w:p>
    <w:p w14:paraId="535A5BAD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C7BCC05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44EC34B" w14:textId="557311CE" w:rsidR="00090372" w:rsidRDefault="00F160A6">
      <w:pPr>
        <w:pStyle w:val="a5"/>
        <w:spacing w:line="259" w:lineRule="auto"/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1. Создание графика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1CA6E82B" w14:textId="0A05DBC9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Мощность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A257DE1" w14:textId="102638BE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1B5B0CCA" w14:textId="77777777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Составление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0F065204" w14:textId="4F228955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4.1. Первая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00851283" w14:textId="6AE53EC2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0C23E1C4" w14:textId="18837BB7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5798DC31" w14:textId="7FB33FEF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4;</w:t>
      </w:r>
    </w:p>
    <w:p w14:paraId="1E442DCA" w14:textId="1C40567E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89D626B" w14:textId="24352F1B" w:rsidR="00090372" w:rsidRDefault="00DF640B">
      <w:pPr>
        <w:pStyle w:val="a5"/>
        <w:spacing w:line="259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>8. Переход к пункту 2;</w:t>
      </w:r>
    </w:p>
    <w:p w14:paraId="08D57A04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0B6A873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7A68F1B5" w14:textId="58477BB0" w:rsidR="00090372" w:rsidRDefault="00F160A6">
      <w:pPr>
        <w:pStyle w:val="a5"/>
        <w:spacing w:line="259" w:lineRule="auto"/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1. Создание графика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270D93DC" w14:textId="4CEC6DD0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Мощность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EEE1B8A" w14:textId="29F7BAFA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1FA354F3" w14:textId="77777777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Составление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57FEC39F" w14:textId="292F5BF4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4.1. Первая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63A38054" w14:textId="7F79D269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27F00FE" w14:textId="082BA9CB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2D55C806" w14:textId="35781A32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4;</w:t>
      </w:r>
    </w:p>
    <w:p w14:paraId="4EE7470D" w14:textId="78C664C9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99D9265" w14:textId="77777777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8. Переход к пункту 2.</w:t>
      </w:r>
    </w:p>
    <w:p w14:paraId="4D05E9E8" w14:textId="77777777" w:rsidR="00090372" w:rsidRDefault="00090372">
      <w:pPr>
        <w:pStyle w:val="a9"/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6EB527A" w14:textId="77777777" w:rsidR="00090372" w:rsidRPr="00DA2C6E" w:rsidRDefault="00F160A6">
      <w:pPr>
        <w:pStyle w:val="a9"/>
        <w:numPr>
          <w:ilvl w:val="0"/>
          <w:numId w:val="2"/>
        </w:numPr>
        <w:spacing w:line="259" w:lineRule="auto"/>
        <w:rPr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CC8136C" w14:textId="650E920E" w:rsidR="00090372" w:rsidRPr="00DA2C6E" w:rsidRDefault="00F160A6">
      <w:pPr>
        <w:pStyle w:val="a5"/>
        <w:spacing w:line="259" w:lineRule="auto"/>
        <w:rPr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Создание пустого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29DEEDF" w14:textId="654FF6BF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5FE1DCA4" w14:textId="4743532A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А);</w:t>
      </w:r>
    </w:p>
    <w:p w14:paraId="76DA748A" w14:textId="62DB5B46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В);</w:t>
      </w:r>
    </w:p>
    <w:p w14:paraId="35B5C0BA" w14:textId="79BBEFCB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Если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А не равна первой компоненте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В,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9;</w:t>
      </w:r>
    </w:p>
    <w:p w14:paraId="18AF7D4F" w14:textId="77777777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Составление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1F66FC18" w14:textId="1DA80B86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6.1. Первая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А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CE1E7A1" w14:textId="72211EB5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6.2.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17FED33" w14:textId="0D68596C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+ 1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73BB6B9B" w14:textId="10E6C700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8. Увеличение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 w14:paraId="781C0E58" w14:textId="039C1044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9.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675F3BAE" w14:textId="05A3BFFA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10.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pwB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5;</w:t>
      </w:r>
    </w:p>
    <w:p w14:paraId="4B8169D6" w14:textId="75013F5F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11.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3EC61899" w14:textId="7EC369CC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12.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pwA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пункту 4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50AA87F6" w14:textId="075FBD7D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13.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92ED52A" w14:textId="77777777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14. Переход к пункту 2.</w:t>
      </w:r>
    </w:p>
    <w:p w14:paraId="54B47C35" w14:textId="77777777" w:rsidR="00090372" w:rsidRDefault="00090372">
      <w:pPr>
        <w:pStyle w:val="a9"/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2B0DCFD4" w14:textId="77777777" w:rsidR="00090372" w:rsidRPr="00DA2C6E" w:rsidRDefault="00F160A6">
      <w:pPr>
        <w:pStyle w:val="a9"/>
        <w:numPr>
          <w:ilvl w:val="0"/>
          <w:numId w:val="2"/>
        </w:numPr>
        <w:spacing w:line="259" w:lineRule="auto"/>
        <w:rPr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4BEAB1EF" w14:textId="7709B3E5" w:rsidR="00090372" w:rsidRPr="00797D4E" w:rsidRDefault="00F160A6" w:rsidP="00797D4E">
      <w:pPr>
        <w:rPr>
          <w:lang w:val="ru-RU"/>
        </w:rPr>
      </w:pPr>
      <w:r w:rsidRPr="00797D4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D4E">
        <w:rPr>
          <w:rFonts w:ascii="Times New Roman" w:hAnsi="Times New Roman"/>
          <w:sz w:val="28"/>
          <w:szCs w:val="28"/>
          <w:lang w:val="ru-RU"/>
        </w:rPr>
        <w:tab/>
      </w:r>
      <w:r w:rsidRPr="00797D4E">
        <w:rPr>
          <w:rFonts w:ascii="Times New Roman" w:hAnsi="Times New Roman"/>
          <w:sz w:val="28"/>
          <w:szCs w:val="28"/>
          <w:lang w:val="ru-RU"/>
        </w:rPr>
        <w:tab/>
        <w:t xml:space="preserve">1.  Создание пустого графика </w:t>
      </w:r>
      <w:r w:rsidRPr="00797D4E">
        <w:rPr>
          <w:rFonts w:ascii="Times New Roman" w:hAnsi="Times New Roman"/>
          <w:sz w:val="28"/>
          <w:szCs w:val="28"/>
        </w:rPr>
        <w:t>X</w:t>
      </w:r>
      <w:r w:rsidR="00DF640B">
        <w:rPr>
          <w:rFonts w:ascii="Times New Roman" w:hAnsi="Times New Roman"/>
          <w:sz w:val="28"/>
          <w:szCs w:val="28"/>
          <w:lang w:val="ru-RU"/>
        </w:rPr>
        <w:t>;</w:t>
      </w:r>
    </w:p>
    <w:p w14:paraId="05B90754" w14:textId="7F3DE5D0" w:rsidR="00090372" w:rsidRPr="00797D4E" w:rsidRDefault="00F160A6" w:rsidP="00797D4E">
      <w:pPr>
        <w:rPr>
          <w:rFonts w:ascii="Times New Roman" w:hAnsi="Times New Roman"/>
          <w:sz w:val="28"/>
          <w:szCs w:val="28"/>
          <w:lang w:val="ru-RU"/>
        </w:rPr>
      </w:pPr>
      <w:r w:rsidRPr="00797D4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7D4E">
        <w:rPr>
          <w:rFonts w:ascii="Times New Roman" w:hAnsi="Times New Roman"/>
          <w:sz w:val="28"/>
          <w:szCs w:val="28"/>
          <w:lang w:val="ru-RU"/>
        </w:rPr>
        <w:tab/>
      </w:r>
      <w:r w:rsidRPr="00797D4E">
        <w:rPr>
          <w:rFonts w:ascii="Times New Roman" w:hAnsi="Times New Roman"/>
          <w:sz w:val="28"/>
          <w:szCs w:val="28"/>
          <w:lang w:val="ru-RU"/>
        </w:rPr>
        <w:tab/>
        <w:t xml:space="preserve">2.  </w:t>
      </w:r>
      <w:r w:rsidRPr="00797D4E">
        <w:rPr>
          <w:rFonts w:ascii="Times New Roman" w:hAnsi="Times New Roman"/>
          <w:sz w:val="28"/>
          <w:szCs w:val="28"/>
        </w:rPr>
        <w:t>z</w:t>
      </w:r>
      <w:r w:rsidRPr="00797D4E">
        <w:rPr>
          <w:rFonts w:ascii="Times New Roman" w:hAnsi="Times New Roman"/>
          <w:sz w:val="28"/>
          <w:szCs w:val="28"/>
          <w:lang w:val="ru-RU"/>
        </w:rPr>
        <w:t xml:space="preserve"> = 1(для графика </w:t>
      </w:r>
      <w:r w:rsidRPr="00797D4E">
        <w:rPr>
          <w:rFonts w:ascii="Times New Roman" w:hAnsi="Times New Roman"/>
          <w:sz w:val="28"/>
          <w:szCs w:val="28"/>
        </w:rPr>
        <w:t>X</w:t>
      </w:r>
      <w:r w:rsidR="00DF640B">
        <w:rPr>
          <w:rFonts w:ascii="Times New Roman" w:hAnsi="Times New Roman"/>
          <w:sz w:val="28"/>
          <w:szCs w:val="28"/>
          <w:lang w:val="ru-RU"/>
        </w:rPr>
        <w:t>);</w:t>
      </w:r>
    </w:p>
    <w:p w14:paraId="265ACB67" w14:textId="05B9158B" w:rsidR="00090372" w:rsidRPr="00DA2C6E" w:rsidRDefault="00F160A6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В);</w:t>
      </w:r>
    </w:p>
    <w:p w14:paraId="0439F681" w14:textId="4314A625" w:rsidR="00090372" w:rsidRPr="00DA2C6E" w:rsidRDefault="00F160A6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А);</w:t>
      </w:r>
    </w:p>
    <w:p w14:paraId="3EB25C4D" w14:textId="494568CE" w:rsidR="00090372" w:rsidRPr="00DA2C6E" w:rsidRDefault="00F160A6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Если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не равна первой компоненте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9;</w:t>
      </w:r>
    </w:p>
    <w:p w14:paraId="5B8BBA9B" w14:textId="2C04EF4E" w:rsidR="00090372" w:rsidRPr="00DA2C6E" w:rsidRDefault="00F160A6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Составление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1A82B4D6" w14:textId="5A53A55D" w:rsidR="00090372" w:rsidRPr="00DA2C6E" w:rsidRDefault="00F160A6">
      <w:pPr>
        <w:pStyle w:val="a5"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6.1.  Первая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23603821" w14:textId="3EB7533E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6.2. 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D562148" w14:textId="4614017C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+ 1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2C479216" w14:textId="4B4DA8D9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8. Увеличение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 w14:paraId="50BC220B" w14:textId="1ACAFD4B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9.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5C72E7D8" w14:textId="746CC7B4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10.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pwA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5;</w:t>
      </w:r>
    </w:p>
    <w:p w14:paraId="3F35403B" w14:textId="7FB10618" w:rsidR="00090372" w:rsidRPr="00DF640B" w:rsidRDefault="00F160A6">
      <w:pPr>
        <w:pStyle w:val="a5"/>
        <w:rPr>
          <w:rFonts w:ascii="Times New Roman" w:hAnsi="Times New Roman"/>
          <w:color w:val="000000"/>
          <w:sz w:val="28"/>
          <w:szCs w:val="28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11. 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1;</w:t>
      </w:r>
    </w:p>
    <w:p w14:paraId="78EDED73" w14:textId="287E9656" w:rsidR="00090372" w:rsidRPr="00DF640B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12.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pwB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</w:t>
      </w:r>
      <w:r w:rsidR="00DF640B" w:rsidRP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5ABB42B2" w14:textId="42BC6695" w:rsidR="00090372" w:rsidRPr="00DF640B" w:rsidRDefault="00F160A6">
      <w:pPr>
        <w:pStyle w:val="a5"/>
        <w:rPr>
          <w:rFonts w:ascii="Times New Roman" w:hAnsi="Times New Roman"/>
          <w:color w:val="000000"/>
          <w:sz w:val="28"/>
          <w:szCs w:val="28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13.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</w:rPr>
        <w:t>;</w:t>
      </w:r>
    </w:p>
    <w:p w14:paraId="5CFA927C" w14:textId="77777777" w:rsidR="00090372" w:rsidRDefault="00F160A6">
      <w:pPr>
        <w:pStyle w:val="a5"/>
        <w:spacing w:line="259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14. Переход к пункту 2.</w:t>
      </w:r>
    </w:p>
    <w:p w14:paraId="13D28780" w14:textId="77777777" w:rsidR="00090372" w:rsidRPr="00DA2C6E" w:rsidRDefault="00F160A6">
      <w:pPr>
        <w:pStyle w:val="a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 w14:paraId="0EA4F4EC" w14:textId="77777777" w:rsidR="00090372" w:rsidRPr="00DA2C6E" w:rsidRDefault="00090372">
      <w:pPr>
        <w:pStyle w:val="a9"/>
        <w:spacing w:line="259" w:lineRule="auto"/>
        <w:ind w:left="1648"/>
        <w:rPr>
          <w:lang w:val="ru-RU"/>
        </w:rPr>
      </w:pPr>
    </w:p>
    <w:sectPr w:rsidR="00090372" w:rsidRPr="00DA2C6E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B14"/>
    <w:multiLevelType w:val="multilevel"/>
    <w:tmpl w:val="AA6EBA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10E"/>
    <w:multiLevelType w:val="multilevel"/>
    <w:tmpl w:val="53C66C64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2162B42"/>
    <w:multiLevelType w:val="multilevel"/>
    <w:tmpl w:val="6F103C52"/>
    <w:lvl w:ilvl="0">
      <w:start w:val="6"/>
      <w:numFmt w:val="decimal"/>
      <w:lvlText w:val="%1."/>
      <w:lvlJc w:val="left"/>
      <w:pPr>
        <w:ind w:left="1757" w:hanging="480"/>
      </w:pPr>
    </w:lvl>
    <w:lvl w:ilvl="1">
      <w:start w:val="1"/>
      <w:numFmt w:val="decimal"/>
      <w:lvlText w:val="%1.%2."/>
      <w:lvlJc w:val="left"/>
      <w:pPr>
        <w:ind w:left="2422" w:hanging="720"/>
      </w:pPr>
    </w:lvl>
    <w:lvl w:ilvl="2">
      <w:start w:val="1"/>
      <w:numFmt w:val="decimal"/>
      <w:lvlText w:val="%1.%2.%3."/>
      <w:lvlJc w:val="left"/>
      <w:pPr>
        <w:ind w:left="2989" w:hanging="720"/>
      </w:pPr>
    </w:lvl>
    <w:lvl w:ilvl="3">
      <w:start w:val="1"/>
      <w:numFmt w:val="decimal"/>
      <w:lvlText w:val="%1.%2.%3.%4."/>
      <w:lvlJc w:val="left"/>
      <w:pPr>
        <w:ind w:left="7071" w:hanging="1080"/>
      </w:pPr>
    </w:lvl>
    <w:lvl w:ilvl="4">
      <w:start w:val="1"/>
      <w:numFmt w:val="decimal"/>
      <w:lvlText w:val="%1.%2.%3.%4.%5."/>
      <w:lvlJc w:val="left"/>
      <w:pPr>
        <w:ind w:left="9428" w:hanging="1440"/>
      </w:pPr>
    </w:lvl>
    <w:lvl w:ilvl="5">
      <w:start w:val="1"/>
      <w:numFmt w:val="decimal"/>
      <w:lvlText w:val="%1.%2.%3.%4.%5.%6."/>
      <w:lvlJc w:val="left"/>
      <w:pPr>
        <w:ind w:left="11425" w:hanging="1440"/>
      </w:pPr>
    </w:lvl>
    <w:lvl w:ilvl="6">
      <w:start w:val="1"/>
      <w:numFmt w:val="decimal"/>
      <w:lvlText w:val="%1.%2.%3.%4.%5.%6.%7."/>
      <w:lvlJc w:val="left"/>
      <w:pPr>
        <w:ind w:left="13782" w:hanging="1800"/>
      </w:pPr>
    </w:lvl>
    <w:lvl w:ilvl="7">
      <w:start w:val="1"/>
      <w:numFmt w:val="decimal"/>
      <w:lvlText w:val="%1.%2.%3.%4.%5.%6.%7.%8."/>
      <w:lvlJc w:val="left"/>
      <w:pPr>
        <w:ind w:left="16139" w:hanging="2160"/>
      </w:pPr>
    </w:lvl>
    <w:lvl w:ilvl="8">
      <w:start w:val="1"/>
      <w:numFmt w:val="decimal"/>
      <w:lvlText w:val="%1.%2.%3.%4.%5.%6.%7.%8.%9."/>
      <w:lvlJc w:val="left"/>
      <w:pPr>
        <w:ind w:left="18136" w:hanging="2160"/>
      </w:pPr>
    </w:lvl>
  </w:abstractNum>
  <w:abstractNum w:abstractNumId="4" w15:restartNumberingAfterBreak="0">
    <w:nsid w:val="6EF15E65"/>
    <w:multiLevelType w:val="multilevel"/>
    <w:tmpl w:val="0B7E22D4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/>
        <w:i/>
        <w:sz w:val="28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72"/>
    <w:rsid w:val="00090372"/>
    <w:rsid w:val="001E595D"/>
    <w:rsid w:val="00797D4E"/>
    <w:rsid w:val="00CB6389"/>
    <w:rsid w:val="00D2246B"/>
    <w:rsid w:val="00DA2C6E"/>
    <w:rsid w:val="00DF640B"/>
    <w:rsid w:val="00E25AD6"/>
    <w:rsid w:val="00F1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0792"/>
  <w15:docId w15:val="{0C48140A-1849-491B-A2EC-0550C6B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F3657E"/>
    <w:pPr>
      <w:spacing w:line="254" w:lineRule="auto"/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F365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19</cp:revision>
  <dcterms:created xsi:type="dcterms:W3CDTF">2020-05-10T14:37:00Z</dcterms:created>
  <dcterms:modified xsi:type="dcterms:W3CDTF">2020-05-11T21:50:00Z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