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№3</w:t>
      </w: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FEF"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741FEF" w:rsidRP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FEF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F3657E" w:rsidRPr="00F3657E" w:rsidRDefault="00F3657E" w:rsidP="00F365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F3657E" w:rsidRPr="00F3657E" w:rsidRDefault="00F3657E" w:rsidP="00F3657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3657E" w:rsidRDefault="00F3657E" w:rsidP="00F3657E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F365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Даны два графика. Найти их объединение, пересечение, разность, симметрическую разность, инверсию, композицию.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Графики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заданы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перечислением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3657E" w:rsidRPr="00F3657E" w:rsidRDefault="00F3657E" w:rsidP="00876F70">
      <w:pPr>
        <w:pStyle w:val="a3"/>
        <w:spacing w:line="257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3657E" w:rsidRPr="00F3657E" w:rsidRDefault="00F3657E" w:rsidP="00876F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Мощность и пары</w:t>
      </w:r>
      <w:r w:rsidR="00876F70">
        <w:rPr>
          <w:color w:val="000000"/>
          <w:sz w:val="28"/>
          <w:szCs w:val="28"/>
          <w:lang w:val="ru-RU"/>
        </w:rPr>
        <w:t xml:space="preserve"> графика вводятся пользователем;</w:t>
      </w:r>
    </w:p>
    <w:p w:rsidR="00F3657E" w:rsidRPr="00F3657E" w:rsidRDefault="00F3657E" w:rsidP="00F3657E">
      <w:pPr>
        <w:pStyle w:val="a3"/>
        <w:numPr>
          <w:ilvl w:val="1"/>
          <w:numId w:val="1"/>
        </w:numPr>
        <w:spacing w:before="100" w:beforeAutospacing="1" w:after="100" w:afterAutospacing="1" w:line="257" w:lineRule="auto"/>
        <w:ind w:left="1066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F365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Мощность графиков представлена натуральными числами от 1 до </w:t>
      </w:r>
      <w:r w:rsidR="00876F70">
        <w:rPr>
          <w:rFonts w:ascii="Times New Roman" w:hAnsi="Times New Roman" w:cs="Times New Roman"/>
          <w:color w:val="000000"/>
          <w:sz w:val="28"/>
          <w:szCs w:val="28"/>
          <w:lang w:val="ru-RU"/>
        </w:rPr>
        <w:t>25;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Элементами графиков</w:t>
      </w:r>
      <w:r w:rsidR="00876F70">
        <w:rPr>
          <w:color w:val="000000"/>
          <w:sz w:val="28"/>
          <w:szCs w:val="28"/>
          <w:lang w:val="ru-RU"/>
        </w:rPr>
        <w:t xml:space="preserve"> А и </w:t>
      </w:r>
      <w:proofErr w:type="gramStart"/>
      <w:r w:rsidR="00876F70">
        <w:rPr>
          <w:color w:val="000000"/>
          <w:sz w:val="28"/>
          <w:szCs w:val="28"/>
          <w:lang w:val="ru-RU"/>
        </w:rPr>
        <w:t>В являются</w:t>
      </w:r>
      <w:proofErr w:type="gramEnd"/>
      <w:r w:rsidR="00876F70">
        <w:rPr>
          <w:color w:val="000000"/>
          <w:sz w:val="28"/>
          <w:szCs w:val="28"/>
          <w:lang w:val="ru-RU"/>
        </w:rPr>
        <w:t xml:space="preserve"> кортежи длины 2;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Обе компоненты графиков принадлежат множеств</w:t>
      </w:r>
      <w:r w:rsidR="00876F70">
        <w:rPr>
          <w:color w:val="000000"/>
          <w:sz w:val="28"/>
          <w:szCs w:val="28"/>
          <w:lang w:val="ru-RU"/>
        </w:rPr>
        <w:t>у натуральных чисел от 1 до 100;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 xml:space="preserve">Мощность графика А – </w:t>
      </w:r>
      <w:proofErr w:type="spellStart"/>
      <w:r>
        <w:rPr>
          <w:color w:val="000000"/>
          <w:sz w:val="28"/>
          <w:szCs w:val="28"/>
        </w:rPr>
        <w:t>pw</w:t>
      </w:r>
      <w:r w:rsidRPr="00F3657E">
        <w:rPr>
          <w:color w:val="000000"/>
          <w:sz w:val="28"/>
          <w:szCs w:val="28"/>
        </w:rPr>
        <w:t>A</w:t>
      </w:r>
      <w:proofErr w:type="spellEnd"/>
      <w:r w:rsidR="00876F70">
        <w:rPr>
          <w:color w:val="000000"/>
          <w:sz w:val="28"/>
          <w:szCs w:val="28"/>
          <w:lang w:val="ru-RU"/>
        </w:rPr>
        <w:t>;</w:t>
      </w:r>
    </w:p>
    <w:p w:rsidR="00876F70" w:rsidRDefault="00F3657E" w:rsidP="00876F70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 xml:space="preserve">Мощность графика В – </w:t>
      </w:r>
      <w:proofErr w:type="spellStart"/>
      <w:r>
        <w:rPr>
          <w:color w:val="000000"/>
          <w:sz w:val="28"/>
          <w:szCs w:val="28"/>
        </w:rPr>
        <w:t>pw</w:t>
      </w:r>
      <w:r w:rsidRPr="00F3657E">
        <w:rPr>
          <w:color w:val="000000"/>
          <w:sz w:val="28"/>
          <w:szCs w:val="28"/>
        </w:rPr>
        <w:t>B</w:t>
      </w:r>
      <w:proofErr w:type="spellEnd"/>
      <w:r w:rsidR="00876F70">
        <w:rPr>
          <w:color w:val="000000"/>
          <w:sz w:val="28"/>
          <w:szCs w:val="28"/>
          <w:lang w:val="ru-RU"/>
        </w:rPr>
        <w:t>;</w:t>
      </w:r>
    </w:p>
    <w:p w:rsidR="00876F70" w:rsidRDefault="00F3657E" w:rsidP="00F31932">
      <w:pPr>
        <w:pStyle w:val="a4"/>
        <w:numPr>
          <w:ilvl w:val="1"/>
          <w:numId w:val="1"/>
        </w:numPr>
        <w:ind w:left="1066" w:hanging="357"/>
        <w:contextualSpacing/>
        <w:rPr>
          <w:color w:val="000000"/>
          <w:sz w:val="28"/>
          <w:szCs w:val="28"/>
          <w:lang w:val="ru-RU"/>
        </w:rPr>
      </w:pPr>
      <w:r w:rsidRPr="00876F70">
        <w:rPr>
          <w:color w:val="000000"/>
          <w:sz w:val="28"/>
          <w:szCs w:val="28"/>
          <w:lang w:val="ru-RU"/>
        </w:rPr>
        <w:t>Пользователь выбирает операцию. В</w:t>
      </w:r>
      <w:r w:rsidR="00876F70">
        <w:rPr>
          <w:color w:val="000000"/>
          <w:sz w:val="28"/>
          <w:szCs w:val="28"/>
          <w:lang w:val="ru-RU"/>
        </w:rPr>
        <w:t>ыполняется только одна операция</w:t>
      </w:r>
      <w:r w:rsidR="00876F70">
        <w:rPr>
          <w:color w:val="000000"/>
          <w:sz w:val="28"/>
          <w:szCs w:val="28"/>
        </w:rPr>
        <w:t>.</w:t>
      </w:r>
    </w:p>
    <w:p w:rsidR="00F31932" w:rsidRPr="00F31932" w:rsidRDefault="00F31932" w:rsidP="00F31932">
      <w:pPr>
        <w:pStyle w:val="a4"/>
        <w:spacing w:before="0" w:beforeAutospacing="0" w:after="160" w:afterAutospacing="0" w:line="257" w:lineRule="auto"/>
        <w:ind w:left="720"/>
        <w:contextualSpacing/>
        <w:rPr>
          <w:color w:val="000000"/>
          <w:sz w:val="28"/>
          <w:szCs w:val="28"/>
          <w:lang w:val="ru-RU"/>
        </w:rPr>
      </w:pPr>
    </w:p>
    <w:p w:rsidR="00876F70" w:rsidRDefault="00876F70" w:rsidP="00F31932">
      <w:pPr>
        <w:pStyle w:val="a4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 w:rsidRPr="00876F70">
        <w:rPr>
          <w:b/>
          <w:bCs/>
          <w:sz w:val="32"/>
          <w:szCs w:val="32"/>
          <w:lang w:val="ru-RU"/>
        </w:rPr>
        <w:t>Основные определения</w:t>
      </w:r>
      <w:r w:rsidRPr="00876F70">
        <w:rPr>
          <w:b/>
          <w:bCs/>
          <w:sz w:val="32"/>
          <w:szCs w:val="32"/>
        </w:rPr>
        <w:t>:</w:t>
      </w:r>
    </w:p>
    <w:p w:rsidR="00F31932" w:rsidRPr="00F31932" w:rsidRDefault="00F31932" w:rsidP="00F31932">
      <w:pPr>
        <w:pStyle w:val="a4"/>
        <w:ind w:left="720"/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sectPr w:rsidR="00F31932" w:rsidRPr="00F31932" w:rsidSect="00741F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0"/>
    <w:rsid w:val="00334380"/>
    <w:rsid w:val="00492090"/>
    <w:rsid w:val="00615E7D"/>
    <w:rsid w:val="00741FEF"/>
    <w:rsid w:val="00876F70"/>
    <w:rsid w:val="00F31932"/>
    <w:rsid w:val="00F3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FAC4"/>
  <w15:chartTrackingRefBased/>
  <w15:docId w15:val="{78696460-8ABD-45EB-9BD4-C2488E66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57E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F36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5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4</cp:revision>
  <dcterms:created xsi:type="dcterms:W3CDTF">2020-05-10T14:37:00Z</dcterms:created>
  <dcterms:modified xsi:type="dcterms:W3CDTF">2020-05-10T15:08:00Z</dcterms:modified>
</cp:coreProperties>
</file>