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МАТЕМАТИКИ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Проверила: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F40B34" w:rsidRPr="003C40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lang w:val="ru-RU"/>
        </w:rPr>
      </w:pPr>
      <w:r w:rsidRPr="00F40B3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3C4034" w:rsidRDefault="003C4034" w:rsidP="003C4034">
      <w:pPr>
        <w:pStyle w:val="a3"/>
        <w:spacing w:line="22" w:lineRule="atLeast"/>
        <w:ind w:left="714"/>
        <w:rPr>
          <w:lang w:val="ru-RU"/>
        </w:rPr>
      </w:pPr>
    </w:p>
    <w:p w:rsidR="003C4034" w:rsidRPr="003C4034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403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Даны два соответствия. Найти их объединение, пересечение, разность, симметрическую разность, инверсию, композицию, образ, прообраз, сужение, продолжение. Соответствия заданы перечислением.</w:t>
      </w:r>
    </w:p>
    <w:p w:rsidR="003C4034" w:rsidRPr="003C4034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:rsidR="003C4034" w:rsidRPr="003C4034" w:rsidRDefault="00F40B34" w:rsidP="003C40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задачи:</w:t>
      </w:r>
    </w:p>
    <w:p w:rsidR="003C4034" w:rsidRPr="003C4034" w:rsidRDefault="003C4034" w:rsidP="003C4034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A95467" w:rsidRPr="00EC3897" w:rsidRDefault="00A95467" w:rsidP="00EC389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Используются два соответствия: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&lt;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&lt;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&gt;, где</w:t>
      </w:r>
    </w:p>
    <w:p w:rsidR="00A95467" w:rsidRPr="00EC3897" w:rsidRDefault="00A95467" w:rsidP="00EC3897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Ао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область отправления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– область прибытия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график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C3897">
        <w:rPr>
          <w:rFonts w:ascii="Times New Roman" w:eastAsia="Times New Roman" w:hAnsi="Times New Roman" w:cs="Times New Roman"/>
          <w:sz w:val="28"/>
          <w:szCs w:val="28"/>
        </w:rPr>
        <w:t>Bo</w:t>
      </w:r>
      <w:r w:rsidR="00EC3897"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– область отправления соответствия В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Вр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область прибытия соответствия В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график соответствия В.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множеств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элементы задается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множеств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</w:t>
      </w:r>
      <w:r w:rsidR="001E0B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натуральными числами от 1 до 10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Элементы множества принадлежат множеству натуральных чисел от 1 до 100.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Кортежи графиков вводятся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графика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Элементами графика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вторая –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E0B5F" w:rsidRDefault="00A95467" w:rsidP="001E0B5F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1:</w:t>
      </w:r>
    </w:p>
    <w:p w:rsidR="00A95467" w:rsidRPr="001E0B5F" w:rsidRDefault="00A95467" w:rsidP="003E489B">
      <w:pPr>
        <w:pStyle w:val="a3"/>
        <w:spacing w:before="100" w:beforeAutospacing="1" w:after="100" w:afterAutospacing="1" w:line="240" w:lineRule="auto"/>
        <w:ind w:left="1070" w:firstLine="64"/>
        <w:rPr>
          <w:rFonts w:ascii="Times New Roman" w:eastAsia="Times New Roman" w:hAnsi="Times New Roman" w:cs="Times New Roman"/>
          <w:sz w:val="28"/>
          <w:szCs w:val="28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>A(N1) = {y | (</w:t>
      </w:r>
      <w:proofErr w:type="spellStart"/>
      <w:r w:rsidRPr="001E0B5F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r w:rsidRPr="001E0B5F">
        <w:rPr>
          <w:rFonts w:ascii="Times New Roman" w:eastAsia="Times New Roman" w:hAnsi="Times New Roman" w:cs="Times New Roman"/>
          <w:sz w:val="28"/>
          <w:szCs w:val="28"/>
        </w:rPr>
        <w:t>) ϵ Ag и x ϵ N1}.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38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(принадлежащие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3: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A-1(N3) = {x | (</w:t>
      </w:r>
      <w:proofErr w:type="spellStart"/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</w:rPr>
        <w:t>) ϵ Ag и y ϵ N3}.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(принадлежащие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Сужение соответствия А находится на множестве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5: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AN5 = &lt;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>, Ag ∩ (N5×Ap)&gt;.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5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Продолжение соответствия А – соответствие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U = (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), Ag </w:t>
      </w:r>
      <w:r w:rsidRPr="00A95467">
        <w:rPr>
          <w:rFonts w:ascii="Cambria Math" w:eastAsia="Times New Roman" w:hAnsi="Cambria Math" w:cs="Cambria Math"/>
          <w:sz w:val="28"/>
          <w:szCs w:val="28"/>
        </w:rPr>
        <w:t>⊆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графика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Элементами графика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вторая –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2, мощность которого задается пользователем: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2) = {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(</w:t>
      </w:r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(принадлежащие множеству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4, мощность которого задается пользователем: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-1(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4) = {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(</w:t>
      </w:r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 (принадлежащие множеству В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Сужение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на множестве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 = &lt;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∩ 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6×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)&gt;.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Продолжение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соответствие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BoBp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Cambria Math" w:eastAsia="Times New Roman" w:hAnsi="Cambria Math" w:cs="Cambria Math"/>
          <w:sz w:val="28"/>
          <w:szCs w:val="28"/>
          <w:lang w:val="ru-RU"/>
        </w:rPr>
        <w:t>⊆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BoBp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выбирает операцию. Выполняется только одна операция.</w:t>
      </w:r>
    </w:p>
    <w:p w:rsidR="003C4034" w:rsidRPr="00A95467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Pr="003C4034" w:rsidRDefault="00F40B34" w:rsidP="00F40B34">
      <w:pPr>
        <w:pStyle w:val="a4"/>
        <w:numPr>
          <w:ilvl w:val="0"/>
          <w:numId w:val="2"/>
        </w:numPr>
        <w:spacing w:beforeAutospacing="0" w:afterAutospacing="0" w:line="22" w:lineRule="atLeast"/>
        <w:ind w:left="714" w:hanging="357"/>
        <w:contextualSpacing/>
        <w:rPr>
          <w:color w:val="000000"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Основные определения:</w:t>
      </w:r>
    </w:p>
    <w:p w:rsidR="003C4034" w:rsidRDefault="003C4034" w:rsidP="003C4034">
      <w:pPr>
        <w:pStyle w:val="a4"/>
        <w:spacing w:beforeAutospacing="0" w:afterAutospacing="0" w:line="22" w:lineRule="atLeast"/>
        <w:ind w:left="714"/>
        <w:contextualSpacing/>
        <w:rPr>
          <w:b/>
          <w:bCs/>
          <w:sz w:val="32"/>
          <w:szCs w:val="32"/>
          <w:lang w:val="ru-RU"/>
        </w:rPr>
      </w:pP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составляющих множество.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3A43DD" w:rsidRDefault="003A43DD" w:rsidP="003A43DD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пересечением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43DD" w:rsidRDefault="003A43DD" w:rsidP="003A43DD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3A43DD" w:rsidRDefault="003A43DD" w:rsidP="003A43DD">
      <w:pPr>
        <w:pStyle w:val="a3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:rsidR="003A43DD" w:rsidRP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Кортеж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упорядоченный набор </w:t>
      </w:r>
      <w:r w:rsidRPr="003A43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фиксированной длины</w:t>
      </w:r>
      <w:r w:rsidRPr="003A43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A43DD">
        <w:rPr>
          <w:rFonts w:ascii="Times New Roman" w:hAnsi="Times New Roman" w:cs="Times New Roman"/>
          <w:color w:val="000000"/>
          <w:sz w:val="28"/>
          <w:szCs w:val="28"/>
          <w:lang w:val="ru-RU"/>
        </w:rPr>
        <w:t>характеризующийся не только входящими в него элементами, но и порядком, в котором они перечисляются.</w:t>
      </w:r>
    </w:p>
    <w:p w:rsidR="003A43DD" w:rsidRP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кортеж длины два.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График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множество пар, то есть множество, каждый элемент которого является парой или кортежем длины два.</w:t>
      </w:r>
    </w:p>
    <w:p w:rsidR="003A43DD" w:rsidRDefault="003A43DD" w:rsidP="003A43D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A43DD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Мощностью графика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3A43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наз</w:t>
      </w:r>
      <w:r w:rsidRPr="003A43DD">
        <w:rPr>
          <w:rFonts w:ascii="Times New Roman" w:hAnsi="Times New Roman" w:cs="Times New Roman"/>
          <w:color w:val="000000"/>
          <w:sz w:val="28"/>
          <w:szCs w:val="28"/>
          <w:lang w:val="ru-RU"/>
        </w:rPr>
        <w:t>ывается характеристика графика, обобщающая понятие количества пар конечного графика.</w:t>
      </w:r>
    </w:p>
    <w:p w:rsid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lastRenderedPageBreak/>
        <w:t>Объединение двух графиков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объединением двух графиков 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состоящий из тех пар, которые принадлежат хотя бы одному из графиков А или В.</w:t>
      </w:r>
    </w:p>
    <w:p w:rsid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Пересечение графиков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пересечением графиков 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который состоит из тех и только тех пар, которые принадлежат как графику А, так и графику В.</w:t>
      </w:r>
    </w:p>
    <w:p w:rsidR="003A43DD" w:rsidRPr="00355EFF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Разность графиков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разностью графиков А и </w:t>
      </w:r>
      <w:proofErr w:type="gramStart"/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график, обозначаемый А\В и состоящий из всех пар графика А, не принадлежащих графику В.</w:t>
      </w:r>
    </w:p>
    <w:p w:rsidR="003A43DD" w:rsidRPr="00355EFF" w:rsidRDefault="003A43DD" w:rsidP="003A43D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Симметрическая разность графиков</w:t>
      </w:r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симметрической разностью графиков А и В называется график А∆В = (А\</w:t>
      </w:r>
      <w:proofErr w:type="gramStart"/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>В)</w:t>
      </w:r>
      <w:r w:rsidRPr="00355EFF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gramEnd"/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>(В\А).</w:t>
      </w:r>
    </w:p>
    <w:p w:rsidR="003A43DD" w:rsidRPr="00355EFF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 пары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инверсией пары &lt;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 является пара &lt;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&gt;, если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5EFF" w:rsidRPr="00355EFF" w:rsidRDefault="00355EFF" w:rsidP="00355EFF">
      <w:pPr>
        <w:autoSpaceDE w:val="0"/>
        <w:autoSpaceDN w:val="0"/>
        <w:adjustRightInd w:val="0"/>
        <w:spacing w:line="312" w:lineRule="auto"/>
        <w:ind w:left="709"/>
        <w:contextualSpacing/>
        <w:rPr>
          <w:rFonts w:ascii="Times New Roman" w:eastAsiaTheme="minorEastAsia" w:hAnsi="Times New Roman" w:cs="Times New Roman"/>
          <w:sz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графиков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график </w:t>
      </w:r>
      <w:r w:rsidRPr="00355EFF">
        <w:rPr>
          <w:rFonts w:ascii="Times New Roman" w:eastAsiaTheme="minorEastAsia" w:hAnsi="Times New Roman" w:cs="Times New Roman"/>
          <w:i/>
          <w:sz w:val="28"/>
        </w:rPr>
        <w:t>R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 называется композицией двух графиков </w:t>
      </w:r>
      <w:r w:rsidRPr="00355EFF">
        <w:rPr>
          <w:rFonts w:ascii="Times New Roman" w:eastAsiaTheme="minorEastAsia" w:hAnsi="Times New Roman" w:cs="Times New Roman"/>
          <w:i/>
          <w:sz w:val="28"/>
        </w:rPr>
        <w:t>A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w:r w:rsidRPr="00355EFF">
        <w:rPr>
          <w:rFonts w:ascii="Times New Roman" w:eastAsiaTheme="minorEastAsia" w:hAnsi="Times New Roman" w:cs="Times New Roman"/>
          <w:i/>
          <w:sz w:val="28"/>
        </w:rPr>
        <w:t>B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, а также 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>&lt;</w:t>
      </w:r>
      <w:r w:rsidRPr="00355EFF">
        <w:rPr>
          <w:rFonts w:ascii="Times New Roman" w:eastAsiaTheme="minorEastAsia" w:hAnsi="Times New Roman" w:cs="Times New Roman"/>
          <w:i/>
          <w:sz w:val="28"/>
        </w:rPr>
        <w:t>x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355EFF">
        <w:rPr>
          <w:rFonts w:ascii="Times New Roman" w:eastAsiaTheme="minorEastAsia" w:hAnsi="Times New Roman" w:cs="Times New Roman"/>
          <w:i/>
          <w:sz w:val="28"/>
        </w:rPr>
        <w:t>y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>&gt;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∈</m:t>
        </m:r>
      </m:oMath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  <w:r w:rsidRPr="00355EFF">
        <w:rPr>
          <w:rFonts w:ascii="Times New Roman" w:eastAsiaTheme="minorEastAsia" w:hAnsi="Times New Roman" w:cs="Times New Roman"/>
          <w:i/>
          <w:sz w:val="28"/>
        </w:rPr>
        <w:t>R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∃</m:t>
        </m:r>
      </m:oMath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355EFF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 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такое, что 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&lt;х, </w:t>
      </w:r>
      <w:r w:rsidRPr="00355EFF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&gt;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∈ </m:t>
        </m:r>
      </m:oMath>
      <w:r w:rsidRPr="00355EFF">
        <w:rPr>
          <w:rFonts w:ascii="Times New Roman" w:eastAsiaTheme="minorEastAsia" w:hAnsi="Times New Roman" w:cs="Times New Roman"/>
          <w:i/>
          <w:sz w:val="28"/>
        </w:rPr>
        <w:t>A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&amp; 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>&lt;</w:t>
      </w:r>
      <w:r w:rsidRPr="00355EFF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, у&gt;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∈ </m:t>
        </m:r>
      </m:oMath>
      <w:r w:rsidRPr="00355EFF">
        <w:rPr>
          <w:rFonts w:ascii="Times New Roman" w:eastAsiaTheme="minorEastAsia" w:hAnsi="Times New Roman" w:cs="Times New Roman"/>
          <w:i/>
          <w:sz w:val="28"/>
        </w:rPr>
        <w:t>B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355EFF" w:rsidRPr="00355EFF" w:rsidRDefault="00355EFF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Соответствие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тройка множеств, включающая множество - область отправления, множество - область прибытия и график, являющийся нестрогим подмножеством декартова произведения областей прибытия и отправления.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Объединение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Пересечение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Разность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-1, такое, что множество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областью отправления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-1; множество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областью прибытия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-1, а график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 является инверсией графика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(произведение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)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·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·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·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Образ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множества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1 при соответствии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множество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 = {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| (</w:t>
      </w:r>
      <w:proofErr w:type="gram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gram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1}.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Прообраз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множества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 w:rsidRPr="00635FD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2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при соответствии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множество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-1(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= {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| (</w:t>
      </w:r>
      <w:proofErr w:type="gram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gram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Сужение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на множестве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 w:rsidRPr="00635FD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3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соответствие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AN3 =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Ag ∩ (N3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×Ap)&gt;.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Продолжение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bookmarkStart w:id="0" w:name="_GoBack"/>
      <w:bookmarkEnd w:id="0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причем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⊆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5EFF" w:rsidRPr="00355EFF" w:rsidRDefault="00355EFF" w:rsidP="00355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F40B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Алгоритм:</w:t>
      </w:r>
    </w:p>
    <w:p w:rsidR="00F40B34" w:rsidRDefault="00F40B34" w:rsidP="00F40B34">
      <w:pPr>
        <w:pStyle w:val="a3"/>
        <w:spacing w:line="22" w:lineRule="atLeast"/>
        <w:ind w:left="71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Перечисление: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Выбор операции: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lastRenderedPageBreak/>
        <w:t>Объединение соответствий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Пересечение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Симметрическая 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Композиция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Композиция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Прообраз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Прообраз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B:</w:t>
      </w:r>
    </w:p>
    <w:sectPr w:rsidR="00F40B34" w:rsidRPr="00F40B34" w:rsidSect="00F40B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8D0"/>
    <w:multiLevelType w:val="hybridMultilevel"/>
    <w:tmpl w:val="1980C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08D9"/>
    <w:multiLevelType w:val="hybridMultilevel"/>
    <w:tmpl w:val="1EAAA7E8"/>
    <w:lvl w:ilvl="0" w:tplc="E9E81428">
      <w:start w:val="1"/>
      <w:numFmt w:val="decimal"/>
      <w:lvlText w:val="%1)"/>
      <w:lvlJc w:val="left"/>
      <w:pPr>
        <w:ind w:left="1434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2154" w:hanging="360"/>
      </w:pPr>
    </w:lvl>
    <w:lvl w:ilvl="2" w:tplc="0409001B" w:tentative="1">
      <w:start w:val="1"/>
      <w:numFmt w:val="lowerRoman"/>
      <w:lvlText w:val="%3."/>
      <w:lvlJc w:val="right"/>
      <w:pPr>
        <w:ind w:left="2874" w:hanging="180"/>
      </w:pPr>
    </w:lvl>
    <w:lvl w:ilvl="3" w:tplc="0409000F" w:tentative="1">
      <w:start w:val="1"/>
      <w:numFmt w:val="decimal"/>
      <w:lvlText w:val="%4."/>
      <w:lvlJc w:val="left"/>
      <w:pPr>
        <w:ind w:left="3594" w:hanging="360"/>
      </w:pPr>
    </w:lvl>
    <w:lvl w:ilvl="4" w:tplc="04090019" w:tentative="1">
      <w:start w:val="1"/>
      <w:numFmt w:val="lowerLetter"/>
      <w:lvlText w:val="%5."/>
      <w:lvlJc w:val="left"/>
      <w:pPr>
        <w:ind w:left="4314" w:hanging="360"/>
      </w:pPr>
    </w:lvl>
    <w:lvl w:ilvl="5" w:tplc="0409001B" w:tentative="1">
      <w:start w:val="1"/>
      <w:numFmt w:val="lowerRoman"/>
      <w:lvlText w:val="%6."/>
      <w:lvlJc w:val="right"/>
      <w:pPr>
        <w:ind w:left="5034" w:hanging="180"/>
      </w:pPr>
    </w:lvl>
    <w:lvl w:ilvl="6" w:tplc="0409000F" w:tentative="1">
      <w:start w:val="1"/>
      <w:numFmt w:val="decimal"/>
      <w:lvlText w:val="%7."/>
      <w:lvlJc w:val="left"/>
      <w:pPr>
        <w:ind w:left="5754" w:hanging="360"/>
      </w:pPr>
    </w:lvl>
    <w:lvl w:ilvl="7" w:tplc="04090019" w:tentative="1">
      <w:start w:val="1"/>
      <w:numFmt w:val="lowerLetter"/>
      <w:lvlText w:val="%8."/>
      <w:lvlJc w:val="left"/>
      <w:pPr>
        <w:ind w:left="6474" w:hanging="360"/>
      </w:pPr>
    </w:lvl>
    <w:lvl w:ilvl="8" w:tplc="04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49044FB0"/>
    <w:multiLevelType w:val="multilevel"/>
    <w:tmpl w:val="CE3C6908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637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97BC4"/>
    <w:multiLevelType w:val="hybridMultilevel"/>
    <w:tmpl w:val="D4C067B6"/>
    <w:lvl w:ilvl="0" w:tplc="4A48425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E3C7D"/>
    <w:multiLevelType w:val="hybridMultilevel"/>
    <w:tmpl w:val="830A7516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CB"/>
    <w:rsid w:val="00096476"/>
    <w:rsid w:val="001E0B5F"/>
    <w:rsid w:val="00355EFF"/>
    <w:rsid w:val="003A43DD"/>
    <w:rsid w:val="003C4034"/>
    <w:rsid w:val="003E489B"/>
    <w:rsid w:val="00635FD6"/>
    <w:rsid w:val="006840CB"/>
    <w:rsid w:val="00A95467"/>
    <w:rsid w:val="00BA73B3"/>
    <w:rsid w:val="00EC3897"/>
    <w:rsid w:val="00F4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97F0"/>
  <w15:chartTrackingRefBased/>
  <w15:docId w15:val="{1295F028-7E30-4F1D-A427-A5B30774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34"/>
    <w:pPr>
      <w:ind w:left="720"/>
      <w:contextualSpacing/>
    </w:pPr>
  </w:style>
  <w:style w:type="paragraph" w:styleId="a4">
    <w:name w:val="Normal (Web)"/>
    <w:basedOn w:val="a"/>
    <w:uiPriority w:val="99"/>
    <w:unhideWhenUsed/>
    <w:qFormat/>
    <w:rsid w:val="00F40B3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8</cp:revision>
  <dcterms:created xsi:type="dcterms:W3CDTF">2020-05-25T20:38:00Z</dcterms:created>
  <dcterms:modified xsi:type="dcterms:W3CDTF">2020-05-26T10:17:00Z</dcterms:modified>
</cp:coreProperties>
</file>