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ОСНОВАМ ДИСКРЕТНОЙ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Мохор Е.М.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Щепков К.А.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Янченко И.Д.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 921703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Проверила: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Гулякина Н.А.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Минск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2020</w:t>
      </w:r>
    </w:p>
    <w:p>
      <w:pPr>
        <w:pStyle w:val="ListParagraph"/>
        <w:numPr>
          <w:ilvl w:val="0"/>
          <w:numId w:val="1"/>
        </w:numPr>
        <w:spacing w:lineRule="atLeast" w:line="22"/>
        <w:ind w:left="714" w:hanging="357"/>
        <w:rPr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Постановка задачи:</w:t>
      </w:r>
    </w:p>
    <w:p>
      <w:pPr>
        <w:pStyle w:val="ListParagraph"/>
        <w:spacing w:lineRule="atLeast" w:line="22"/>
        <w:ind w:left="714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2"/>
        <w:ind w:left="714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>
      <w:pPr>
        <w:pStyle w:val="ListParagraph"/>
        <w:spacing w:lineRule="atLeast" w:line="22"/>
        <w:ind w:left="714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tLeast" w:line="22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Уточнение поставленной задачи: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Используются два соответствия: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&gt; и 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&gt;, где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Ао – область отправления соответствия А, А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– область прибытия соответствия А, </w:t>
      </w:r>
      <w:r>
        <w:rPr>
          <w:rFonts w:eastAsia="Times New Roman" w:cs="Times New Roman" w:ascii="Times New Roman" w:hAnsi="Times New Roman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график соответствия А,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область отправления соответствия В, Вр – область прибытия соответствия В,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график соответствия В.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множеств 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их элементы задается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множеств 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представлена натуральными числами от 1 до 10.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Кортежи графиков вводятся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графика </w:t>
      </w:r>
      <w:r>
        <w:rPr>
          <w:rFonts w:eastAsia="Times New Roman" w:cs="Times New Roman" w:ascii="Times New Roman" w:hAnsi="Times New Roman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Элементами графика </w:t>
      </w:r>
      <w:r>
        <w:rPr>
          <w:rFonts w:eastAsia="Times New Roman" w:cs="Times New Roman" w:ascii="Times New Roman" w:hAnsi="Times New Roman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вторая –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Образ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1:</w:t>
      </w:r>
    </w:p>
    <w:p>
      <w:pPr>
        <w:pStyle w:val="ListParagraph"/>
        <w:spacing w:lineRule="auto" w:line="240" w:beforeAutospacing="1" w:afterAutospacing="1"/>
        <w:ind w:left="1070" w:firstLine="64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A(N1) = {y | (x,y) ϵ Ag и x ϵ N1}.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1 (принадлежащие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Прообраз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A-1(N3) = {x | (x,y) ϵ Ag и y ϵ N3}.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3 (принадлежащие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AN5 = &lt;Ao, Ap, Ag ∩ (N5×Ap)&gt;.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Продолжение соответствия А – соответствие </w:t>
      </w:r>
      <w:r>
        <w:rPr>
          <w:rFonts w:eastAsia="Times New Roman" w:cs="Times New Roman" w:ascii="Times New Roman" w:hAnsi="Times New Roman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 = (Ao, Ap, AoAp), Ag </w:t>
      </w:r>
      <w:r>
        <w:rPr>
          <w:rFonts w:eastAsia="Times New Roman" w:cs="Cambria Math" w:ascii="Cambria Math" w:hAnsi="Cambria Math"/>
          <w:sz w:val="28"/>
          <w:szCs w:val="28"/>
        </w:rPr>
        <w:t>⊆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AoAp.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графика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Элементами графика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вторая –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Образ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2, мощность которого задается пользователем: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2) = {</w:t>
      </w:r>
      <w:r>
        <w:rPr>
          <w:rFonts w:eastAsia="Times New Roman" w:cs="Times New Roman" w:ascii="Times New Roman" w:hAnsi="Times New Roman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| (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) </w:t>
      </w:r>
      <w:r>
        <w:rPr>
          <w:rFonts w:eastAsia="Times New Roman" w:cs="Times New Roman" w:ascii="Times New Roman" w:hAnsi="Times New Roman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2}.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2 (принадлежащие множеству 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Прообраз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4, мощность которого задается пользователем: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-1(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4) = {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| (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) </w:t>
      </w:r>
      <w:r>
        <w:rPr>
          <w:rFonts w:eastAsia="Times New Roman" w:cs="Times New Roman" w:ascii="Times New Roman" w:hAnsi="Times New Roman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4}.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 (принадлежащие множеству В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Сужение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находится на множестве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 = &lt;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∩ (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6×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)&gt;.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eastAsia="Times New Roman" w:cs="Times New Roman" w:ascii="Times New Roman" w:hAnsi="Times New Roman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 задаются пользователем.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Продолжение соответствия 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соответствие </w:t>
      </w:r>
      <w:r>
        <w:rPr>
          <w:rFonts w:eastAsia="Times New Roman" w:cs="Times New Roman" w:ascii="Times New Roman" w:hAnsi="Times New Roman"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spacing w:lineRule="auto" w:line="240" w:beforeAutospacing="1" w:afterAutospacing="1"/>
        <w:ind w:left="107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= (</w:t>
      </w:r>
      <w:r>
        <w:rPr>
          <w:rFonts w:eastAsia="Times New Roman" w:cs="Times New Roman" w:ascii="Times New Roman" w:hAnsi="Times New Roman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BoBp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), </w:t>
      </w:r>
      <w:r>
        <w:rPr>
          <w:rFonts w:eastAsia="Times New Roman" w:cs="Times New Roman" w:ascii="Times New Roman" w:hAnsi="Times New Roman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Cambria Math" w:ascii="Cambria Math" w:hAnsi="Cambria Math"/>
          <w:sz w:val="28"/>
          <w:szCs w:val="28"/>
          <w:lang w:val="ru-RU"/>
        </w:rPr>
        <w:t>⊆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BoBp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>
      <w:pPr>
        <w:pStyle w:val="ListParagraph"/>
        <w:spacing w:lineRule="atLeast" w:line="22"/>
        <w:ind w:left="714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Web"/>
        <w:numPr>
          <w:ilvl w:val="0"/>
          <w:numId w:val="1"/>
        </w:numPr>
        <w:spacing w:lineRule="atLeast" w:line="22" w:beforeAutospacing="0" w:before="280" w:afterAutospacing="0" w:after="280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>
      <w:pPr>
        <w:pStyle w:val="NormalWeb"/>
        <w:spacing w:lineRule="atLeast" w:line="22" w:beforeAutospacing="0" w:before="280" w:afterAutospacing="0" w:after="280"/>
        <w:ind w:left="714" w:hanging="0"/>
        <w:contextualSpacing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из объектов составляющих множество.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 xml:space="preserve"> множество, которое получается из вычитания 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  <w:lang w:val="ru-RU"/>
        </w:rPr>
        <w:t>множества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A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 xml:space="preserve"> из другого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 xml:space="preserve"> и состоит из элементов множества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 xml:space="preserve">, исключая общие элементы с множеством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>, называется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  <w:lang w:val="ru-RU"/>
        </w:rPr>
        <w:t>разностью множеств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A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color w:val="222222"/>
          <w:sz w:val="28"/>
          <w:szCs w:val="21"/>
          <w:highlight w:val="white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cs="Times New Roman" w:ascii="Times New Roman" w:hAnsi="Times New Roman"/>
          <w:color w:val="222222"/>
          <w:sz w:val="28"/>
          <w:szCs w:val="21"/>
          <w:shd w:fill="FFFFFF" w:val="clear"/>
          <w:lang w:val="ru-RU"/>
        </w:rPr>
        <w:t xml:space="preserve"> множество, включающее все элементы исходных множеств, исключая элементы, принадлежащие одновременно обоим исходным множествам.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упорядоченный набор фиксированной длины,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кортеж длины два.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называется характеристика графика, обобщающая понятие количества пар конечного графика.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объединением двух графиков А и В называется график А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пересечением графиков А и В называется график А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разностью графиков А и В называется график, обозначаемый А\В и состоящий из всех пар графика А, не принадлежащих графику В.</w:t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(А\В)</w:t>
      </w:r>
      <w:r>
        <w:rPr>
          <w:rFonts w:cs="Times New Roman" w:ascii="Times New Roman" w:hAnsi="Times New Roman"/>
          <w:color w:val="000000"/>
          <w:sz w:val="28"/>
          <w:szCs w:val="28"/>
        </w:rPr>
        <w:t>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(В\А).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Инверсия пары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инверсией пары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 является пара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&gt;,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312" w:before="0" w:after="160"/>
        <w:ind w:left="709" w:hanging="0"/>
        <w:contextualSpacing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график </w:t>
      </w:r>
      <w:r>
        <w:rPr>
          <w:rFonts w:eastAsia="" w:cs="Times New Roman" w:ascii="Times New Roman" w:hAnsi="Times New Roman" w:eastAsiaTheme="minorEastAsia"/>
          <w:i/>
          <w:sz w:val="28"/>
        </w:rPr>
        <w:t>R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называется композицией двух графиков </w:t>
      </w:r>
      <w:r>
        <w:rPr>
          <w:rFonts w:eastAsia="" w:cs="Times New Roman" w:ascii="Times New Roman" w:hAnsi="Times New Roman" w:eastAsiaTheme="minorEastAsia"/>
          <w:i/>
          <w:sz w:val="28"/>
        </w:rPr>
        <w:t>A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и </w:t>
      </w:r>
      <w:r>
        <w:rPr>
          <w:rFonts w:eastAsia="" w:cs="Times New Roman" w:ascii="Times New Roman" w:hAnsi="Times New Roman" w:eastAsiaTheme="minorEastAsia"/>
          <w:i/>
          <w:sz w:val="28"/>
        </w:rPr>
        <w:t>B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, а также </w:t>
      </w:r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>&lt;</w:t>
      </w:r>
      <w:r>
        <w:rPr>
          <w:rFonts w:eastAsia="" w:cs="Times New Roman" w:ascii="Times New Roman" w:hAnsi="Times New Roman" w:eastAsiaTheme="minorEastAsia"/>
          <w:i/>
          <w:sz w:val="28"/>
        </w:rPr>
        <w:t>x</w:t>
      </w:r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i/>
          <w:sz w:val="28"/>
        </w:rPr>
        <w:t>y</w:t>
      </w:r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>&gt;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i/>
          <w:sz w:val="28"/>
        </w:rPr>
        <w:t>R</w:t>
      </w:r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тогда и только тогда, когда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</m:oMath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i/>
          <w:iCs/>
          <w:sz w:val="28"/>
        </w:rPr>
        <w:t>z</w:t>
      </w:r>
      <w:r>
        <w:rPr>
          <w:rFonts w:eastAsia="" w:cs="Times New Roman" w:ascii="Times New Roman" w:hAnsi="Times New Roman" w:eastAsiaTheme="minorEastAsia"/>
          <w:i/>
          <w:iCs/>
          <w:sz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такое, что </w:t>
      </w:r>
      <w:r>
        <w:rPr>
          <w:rFonts w:eastAsia="" w:cs="Times New Roman" w:ascii="Times New Roman" w:hAnsi="Times New Roman" w:eastAsiaTheme="minorEastAsia"/>
          <w:i/>
          <w:iCs/>
          <w:sz w:val="28"/>
          <w:lang w:val="ru-RU"/>
        </w:rPr>
        <w:t xml:space="preserve">&lt;х, </w:t>
      </w:r>
      <w:r>
        <w:rPr>
          <w:rFonts w:eastAsia="" w:cs="Times New Roman" w:ascii="Times New Roman" w:hAnsi="Times New Roman" w:eastAsiaTheme="minorEastAsia"/>
          <w:i/>
          <w:iCs/>
          <w:sz w:val="28"/>
        </w:rPr>
        <w:t>z</w:t>
      </w:r>
      <w:r>
        <w:rPr>
          <w:rFonts w:eastAsia="" w:cs="Times New Roman" w:ascii="Times New Roman" w:hAnsi="Times New Roman" w:eastAsiaTheme="minorEastAsia"/>
          <w:i/>
          <w:iCs/>
          <w:sz w:val="28"/>
          <w:lang w:val="ru-RU"/>
        </w:rPr>
        <w:t xml:space="preserve">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Times New Roman" w:ascii="Times New Roman" w:hAnsi="Times New Roman" w:eastAsiaTheme="minorEastAsia"/>
          <w:i/>
          <w:sz w:val="28"/>
        </w:rPr>
        <w:t>A</w:t>
      </w:r>
      <w:r>
        <w:rPr>
          <w:rFonts w:eastAsia="" w:cs="Times New Roman" w:ascii="Times New Roman" w:hAnsi="Times New Roman" w:eastAsiaTheme="minorEastAsia"/>
          <w:i/>
          <w:sz w:val="28"/>
          <w:lang w:val="ru-RU"/>
        </w:rPr>
        <w:t xml:space="preserve"> &amp; </w:t>
      </w:r>
      <w:r>
        <w:rPr>
          <w:rFonts w:eastAsia="" w:cs="Times New Roman" w:ascii="Times New Roman" w:hAnsi="Times New Roman" w:eastAsiaTheme="minorEastAsia"/>
          <w:i/>
          <w:iCs/>
          <w:sz w:val="28"/>
          <w:lang w:val="ru-RU"/>
        </w:rPr>
        <w:t>&lt;</w:t>
      </w:r>
      <w:r>
        <w:rPr>
          <w:rFonts w:eastAsia="" w:cs="Times New Roman" w:ascii="Times New Roman" w:hAnsi="Times New Roman" w:eastAsiaTheme="minorEastAsia"/>
          <w:i/>
          <w:iCs/>
          <w:sz w:val="28"/>
        </w:rPr>
        <w:t>z</w:t>
      </w:r>
      <w:r>
        <w:rPr>
          <w:rFonts w:eastAsia="" w:cs="Times New Roman" w:ascii="Times New Roman" w:hAnsi="Times New Roman" w:eastAsiaTheme="minorEastAsia"/>
          <w:i/>
          <w:iCs/>
          <w:sz w:val="28"/>
          <w:lang w:val="ru-RU"/>
        </w:rPr>
        <w:t xml:space="preserve">, у&gt;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Times New Roman" w:ascii="Times New Roman" w:hAnsi="Times New Roman" w:eastAsiaTheme="minorEastAsia"/>
          <w:i/>
          <w:sz w:val="28"/>
        </w:rPr>
        <w:t>B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>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Соответствие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Объединение соответствий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Пересечение соответствий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∩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∩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∩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Разность соответствий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\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\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\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\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Инверсия соответствия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-1, такое, что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-1;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-1, а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Композиция (произведение)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·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·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·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Образ множества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(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1) = {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|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1}.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Прообраз множества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2 при соответствии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(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-1(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2) = {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|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2}.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Сужение соответствия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соответствие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AN3 = &lt;Ao, Ap, Ag ∩ (N3×Ap)&gt;.</w:t>
      </w:r>
    </w:p>
    <w:p>
      <w:pPr>
        <w:pStyle w:val="Normal"/>
        <w:spacing w:lineRule="atLeast" w:line="22" w:before="0" w:after="384"/>
        <w:ind w:left="709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Продолжение соответствия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 = (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), причем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⊆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/>
        </w:rPr>
      </w:r>
    </w:p>
    <w:p>
      <w:pPr>
        <w:pStyle w:val="ListParagraph"/>
        <w:numPr>
          <w:ilvl w:val="0"/>
          <w:numId w:val="1"/>
        </w:numPr>
        <w:spacing w:lineRule="atLeast" w:line="22"/>
        <w:ind w:left="714" w:hanging="357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Алгоритм:</w:t>
      </w:r>
    </w:p>
    <w:p>
      <w:pPr>
        <w:pStyle w:val="ListParagraph"/>
        <w:spacing w:lineRule="atLeast" w:line="22"/>
        <w:ind w:left="714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Перечисление: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А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В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элементы области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Пользователь вводит элементы области отправления соответствия В.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А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элементы области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пар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pwBG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пар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spacing w:lineRule="atLeast" w:line="22"/>
        <w:ind w:left="1434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Выбор операции: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Cs/>
          <w:sz w:val="28"/>
          <w:szCs w:val="28"/>
          <w:lang w:val="ru-RU"/>
        </w:rPr>
        <w:t xml:space="preserve">Пользователь выбирает операцию: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объединение соответствий А и В, пересечение соответствий А и В, разность соответствий А и В, разность соответствий В и А, симметрическая разность соответствий А и В, инверсия соответствия А, инверсия соответствия В, композиция соответствий А и В, композиция соответствий В и А, образ соответствия А, образ соответствия В, прообраз соответствия А, прообраз соответствия В, сужение соответствия А, сужение соответствия В, продолжение соответствия А, продолжение соответствия В;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объединение соответствий А и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3;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пересечение соответствий А и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4;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разность соответствий А и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5;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разность соответствий В и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6;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симметрическая разность соответствий А и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7;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инверсия соответствия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8;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инверсия соответствия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9;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композиция соответствий А и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10;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композиция соответствий В и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11;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образ соответствия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12;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образ соответствия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13;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прообраз соответствия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14;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прообраз соответствия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15;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сужение соответствия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16;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сужение соответствия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17;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продолжение соответствия А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18;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продолжение соответствия В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19;</w:t>
      </w:r>
    </w:p>
    <w:p>
      <w:pPr>
        <w:pStyle w:val="ListParagraph"/>
        <w:numPr>
          <w:ilvl w:val="0"/>
          <w:numId w:val="4"/>
        </w:numPr>
        <w:spacing w:lineRule="atLeast" w:line="2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Завершение работы.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Объединение соответствий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Нахождение объединения графиков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1.1 Создание пустого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1.2. Копирование всех пар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1.3. Мощность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1.4.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1.6. Берем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-ую пару графика 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1.6.1.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1.6.1.1.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равна второй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1.11.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1.7.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1.8.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1.6;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1.9. Увеличиваем мощность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1.10. Копируем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1.11.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1.12.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1.5.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2.2. Копирование всех элементов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2.3.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равна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2.6.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2.11;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2.7.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2.8.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2.6;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2.9. Увеличиваем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2.10. Копируем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2.11.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2.12.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2.5;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3.2. Копирование всех элементов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3.3.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равна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3.6.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3.11;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3.7.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3.8.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3.6;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3.9. Увеличиваем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3.10. Копируем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3.11.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3.12.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3.5.</w:t>
      </w:r>
    </w:p>
    <w:p>
      <w:pPr>
        <w:pStyle w:val="ListParagraph"/>
        <w:spacing w:lineRule="auto" w:line="240" w:beforeAutospacing="1" w:afterAutospacing="1"/>
        <w:ind w:left="1134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 Вывод объединения соответствий А и В: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ind w:left="1134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Нахождение пересечений графиков </w:t>
      </w:r>
      <w:r>
        <w:rPr>
          <w:rFonts w:cs="Times New Roman" w:ascii="Times New Roman" w:hAnsi="Times New Roman"/>
          <w:sz w:val="28"/>
          <w:szCs w:val="28"/>
        </w:rPr>
        <w:t>Ag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Bg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left="15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1.1. Создание пустого графика С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1.2.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 (для графика А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1.3.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 (для графика В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1.4. Берем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>-ую пару графика А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>-ую пару графика В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left="1985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1.4.1. Если первая компонента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>-ой пары графика А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равна первой компоненте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>-ой пары графика В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ind w:left="241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1.4.1.1. Если вторая компонента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>-ой пары графика А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равна второй компоненте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>-ой пары графика В</w:t>
      </w:r>
      <w:r>
        <w:rPr>
          <w:rFonts w:cs="Times New Roman" w:ascii="Times New Roman" w:hAnsi="Times New Roman"/>
          <w:sz w:val="28"/>
          <w:szCs w:val="28"/>
        </w:rPr>
        <w:t>g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1.4.1.1.1. Увеличение мощности графика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1.4.1.1.2.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 график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1.4;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1.7.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+1;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1.8.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1.3.</w:t>
      </w:r>
    </w:p>
    <w:p>
      <w:pPr>
        <w:pStyle w:val="Normal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 Нахождение пересечений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=1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=1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то: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2.4.1. Увеличить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2.4.2.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+ 1.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2.5.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2.4;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2.6.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2.7.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2.3.</w:t>
      </w:r>
    </w:p>
    <w:p>
      <w:pPr>
        <w:pStyle w:val="Normal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 Нахождение пересечений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=1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=1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то: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3.4.1. Увеличить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3.4.2.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+ 1.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3.5.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3.4;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3.6.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3.7.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3.3.</w:t>
      </w:r>
    </w:p>
    <w:p>
      <w:pPr>
        <w:pStyle w:val="Normal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 Вывод пересечений соответствий А и В: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4.1. Создание пустого соответствия С;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4.2. Запись в область отправления соответствия С множества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4.3. Запись в область прибытия соответствия С множества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4.4. Запись в график соответствия С графика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4.5. Вывод соответствия С;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4.6.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1. Нахождение разности графиков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1.1. Создание пустого графика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Берем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А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-ую пару графика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41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второй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1.9.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1.7. Увеличение мощности графика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в график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1.3.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Нахождение разности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2.1. Создание пустого множества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-ый элемент множества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-ому элементу множества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2.9;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2.4;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2.7. Увеличение мощности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-го элемента во множество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2.3.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 Нахождение разности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3.1. Создание пустого множества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3.4.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-ый элемент множества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-ому элементу множества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3.9;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3.4;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3.7. Увеличение мощности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-го элемента во множество Е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3.3.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4. Вывод разности соответствий А и В: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4.6.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 Нахождение разности графиков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Берем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41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второй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1.9.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в график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1.3.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Нахождение разности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-ому элементу множества Ао, то переход к подпункту 2.9;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равномощности Ао, то переход к подпункту 2.4;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2.7. Увеличение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2.3;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 Нахождение разности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Ар: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3.4.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-ому элементу множества Ар, то переход к подпункту 3.9;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3.3;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3.7. Увеличение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3.3.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4. Вывод разности соответствий В и А: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4.6.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 Нахождение симметрической разности графиков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Берем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гарфика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268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в график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1.11. Создание пустого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1.14. Берем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-ую пару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985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1.14.1.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41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1.14.1.1.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второй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1.19;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1.14;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1.17. Увеличение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в график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1.19.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1.13;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1.21. Создание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1.22. Заполнение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парами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Eg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1.23. Заполнение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парами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Fg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 Нахождение симметрической разности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2.7. Увеличение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2.9.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2.19;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2.14;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2.17. Увеличение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2.19.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подпункт 2.13;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2.22. Заполнение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элементами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2.23. Заполнение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элементами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 Нахождение симметрической разности множеств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3.7. Увеличение мощности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3.9.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3.13.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3.14.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-ый элемент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3.19;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3.15.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3.16.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3.14;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3.17. Увеличение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3.18. Копирование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-го элемента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3.19.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3.20.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, то переход подпункт 3.13;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3.22. Заполнение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элементами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3.23. Заполнение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элементами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 Вывод симметрической разности А и В: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4.5.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cs="Times New Roman" w:ascii="Times New Roman" w:hAnsi="Times New Roman"/>
          <w:i/>
          <w:sz w:val="32"/>
          <w:szCs w:val="32"/>
        </w:rPr>
        <w:t>A: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 Нахождения инверсии графика Ag;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1.1. Создание графика Hg;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оставление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1.4.2.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перейти к подпункту 1.4.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cs="Times New Roman" w:ascii="Times New Roman" w:hAnsi="Times New Roman"/>
          <w:i/>
          <w:sz w:val="32"/>
          <w:szCs w:val="32"/>
        </w:rPr>
        <w:t>B: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 Нахождения инверсии графика Bg;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1.1. Создание графика Kg;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оставление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1.4.1.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1.4.2.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перейти к подпункту 1.4.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2.6. Переход к пункту 2.</w:t>
      </w:r>
    </w:p>
    <w:p>
      <w:pPr>
        <w:pStyle w:val="Normal"/>
        <w:spacing w:lineRule="auto" w:line="240" w:beforeAutospacing="1" w:afterAutospacing="1"/>
        <w:ind w:left="71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 Нахождение композиции графиков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1.1. Создание пустого графика Lg;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1.2. x = 1 (для графика Lg);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1.3. i = 1 (для графика Аg);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1.4. j = 1 (для графика Вg);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Составление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1.6.1.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2127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1.6.2.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1.7. x = x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1.9. j = j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pwBG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1.5;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1.11. i = i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1.12.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pwAG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1.4.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Вывод композиции соответствий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2.6. Переход к пункту 2.</w:t>
      </w:r>
    </w:p>
    <w:p>
      <w:pPr>
        <w:pStyle w:val="ListParagraph"/>
        <w:spacing w:lineRule="atLeast" w:line="22"/>
        <w:ind w:left="1134" w:hanging="0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cs="Times New Roman" w:ascii="Times New Roman" w:hAnsi="Times New Roman"/>
          <w:i/>
          <w:sz w:val="32"/>
          <w:szCs w:val="32"/>
        </w:rPr>
        <w:t>B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sz w:val="32"/>
          <w:szCs w:val="32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 Нахождение композиции графиков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1.1. Создание пустого графика Mg;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1.2.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1.3.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В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1.4.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А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1.5.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1.9;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 Составление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1.6.1.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1.6.2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.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1.7. z = z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1.9. i = i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pwAg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1.5;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1.11. j = j + 1;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1.12.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pwBg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1.4.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Вывод </w:t>
      </w:r>
      <w:r>
        <w:rPr>
          <w:rFonts w:cs="Times New Roman" w:ascii="Times New Roman" w:hAnsi="Times New Roman"/>
          <w:sz w:val="28"/>
          <w:szCs w:val="32"/>
          <w:lang w:val="ru-RU"/>
        </w:rPr>
        <w:t xml:space="preserve">композиции соответствий </w:t>
      </w:r>
      <w:r>
        <w:rPr>
          <w:rFonts w:cs="Times New Roman" w:ascii="Times New Roman" w:hAnsi="Times New Roman"/>
          <w:sz w:val="28"/>
          <w:szCs w:val="32"/>
        </w:rPr>
        <w:t>B</w:t>
      </w:r>
      <w:r>
        <w:rPr>
          <w:rFonts w:cs="Times New Roman" w:ascii="Times New Roman" w:hAnsi="Times New Roman"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32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: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Mo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Mg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2.5. Вывод соответствия M;</w:t>
      </w:r>
    </w:p>
    <w:p>
      <w:pPr>
        <w:pStyle w:val="Normal"/>
        <w:spacing w:lineRule="auto" w:line="240" w:beforeAutospacing="1" w:afterAutospacing="1"/>
        <w:ind w:left="1560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2.6.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color w:val="000000"/>
          <w:sz w:val="32"/>
          <w:szCs w:val="32"/>
          <w:lang w:val="ru-RU"/>
        </w:rPr>
        <w:t xml:space="preserve">Образ множества </w:t>
      </w:r>
      <w:r>
        <w:rPr>
          <w:rFonts w:cs="Times New Roman" w:ascii="Times New Roman" w:hAnsi="Times New Roman"/>
          <w:i/>
          <w:color w:val="000000"/>
          <w:sz w:val="32"/>
          <w:szCs w:val="32"/>
        </w:rPr>
        <w:t>N</w:t>
      </w:r>
      <w:r>
        <w:rPr>
          <w:rFonts w:cs="Times New Roman" w:ascii="Times New Roman" w:hAnsi="Times New Roman"/>
          <w:i/>
          <w:color w:val="000000"/>
          <w:sz w:val="32"/>
          <w:szCs w:val="32"/>
          <w:vertAlign w:val="subscript"/>
          <w:lang w:val="ru-RU"/>
        </w:rPr>
        <w:t>2</w:t>
      </w:r>
      <w:r>
        <w:rPr>
          <w:rFonts w:cs="Times New Roman" w:ascii="Times New Roman" w:hAnsi="Times New Roman"/>
          <w:i/>
          <w:color w:val="000000"/>
          <w:sz w:val="32"/>
          <w:szCs w:val="32"/>
          <w:lang w:val="ru-RU"/>
        </w:rPr>
        <w:t xml:space="preserve"> при соответствии В: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2. Пользователь вводит мощность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2 –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pwN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3. Пользователь вводит элементы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4. Создание пустого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5.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2);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6.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7. Если первая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не равна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2, то переход к подпункту 14;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8.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=1 (для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);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9. Если вторая компонента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равна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-ому элементу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14;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10.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11. Если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9;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12. Увеличение мощности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на единицу;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13. Копируем вторую компоненту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-ой пары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во множество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14.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15.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Bg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, то переход к подпункту 7;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16.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+ 1;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17. Если значение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2, то переход к подпункту 16;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 xml:space="preserve">18. Вывод образа множества </w:t>
      </w: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7"/>
          <w:lang w:val="ru-RU"/>
        </w:rPr>
        <w:t>2 при соответствии В;</w:t>
      </w:r>
    </w:p>
    <w:p>
      <w:pPr>
        <w:pStyle w:val="Normal"/>
        <w:spacing w:lineRule="auto" w:line="240" w:beforeAutospacing="1" w:afterAutospacing="1"/>
        <w:ind w:left="1134" w:hanging="0"/>
        <w:rPr>
          <w:rFonts w:ascii="Times New Roman" w:hAnsi="Times New Roman"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</w:rPr>
        <w:t>19. Переход к пункту 2.</w:t>
      </w:r>
    </w:p>
    <w:p>
      <w:pPr>
        <w:pStyle w:val="ListParagraph"/>
        <w:spacing w:lineRule="atLeast" w:line="22"/>
        <w:ind w:left="1070" w:hanging="0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color w:val="000000"/>
          <w:sz w:val="32"/>
          <w:szCs w:val="32"/>
          <w:lang w:val="ru-RU"/>
        </w:rPr>
        <w:t xml:space="preserve">Образ множества </w:t>
      </w:r>
      <w:r>
        <w:rPr>
          <w:rFonts w:cs="Times New Roman" w:ascii="Times New Roman" w:hAnsi="Times New Roman"/>
          <w:i/>
          <w:color w:val="000000"/>
          <w:sz w:val="32"/>
          <w:szCs w:val="32"/>
        </w:rPr>
        <w:t>N</w:t>
      </w:r>
      <w:r>
        <w:rPr>
          <w:rFonts w:cs="Times New Roman" w:ascii="Times New Roman" w:hAnsi="Times New Roman"/>
          <w:i/>
          <w:color w:val="000000"/>
          <w:sz w:val="32"/>
          <w:szCs w:val="32"/>
          <w:vertAlign w:val="subscript"/>
          <w:lang w:val="ru-RU"/>
        </w:rPr>
        <w:t>2</w:t>
      </w:r>
      <w:r>
        <w:rPr>
          <w:rFonts w:cs="Times New Roman" w:ascii="Times New Roman" w:hAnsi="Times New Roman"/>
          <w:i/>
          <w:color w:val="000000"/>
          <w:sz w:val="32"/>
          <w:szCs w:val="32"/>
          <w:lang w:val="ru-RU"/>
        </w:rPr>
        <w:t xml:space="preserve"> при соответствии В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ListParagraph"/>
        <w:widowControl/>
        <w:tabs>
          <w:tab w:val="clear" w:pos="720"/>
          <w:tab w:val="left" w:pos="0" w:leader="none"/>
        </w:tabs>
        <w:bidi w:val="0"/>
        <w:spacing w:lineRule="atLeast" w:line="22" w:before="0" w:after="16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b/>
          <w:i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 Создание пустого множества N2.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2. Пользователь вводит мощность множества N2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N2.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Пользователь вводит элементы множества N2.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Создание пустого множества 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i = 1 (для множества N2).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j = 1 (для графика Bg).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Если первая компонента j-ой пары графика Bg не равна i-му элементу </w:t>
        <w:tab/>
        <w:tab/>
        <w:t xml:space="preserve"> </w:t>
        <w:tab/>
        <w:t xml:space="preserve">множества N2,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n =1 (для множества P).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9. Если вторая компонента j-ой пары графика Bg равна n-ому элементу </w:t>
        <w:tab/>
        <w:tab/>
        <w:tab/>
        <w:t xml:space="preserve">множества P,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10. n = n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11. Если n меньше или равно мощности множества P, то переход к  </w:t>
        <w:tab/>
        <w:tab/>
        <w:tab/>
        <w:t xml:space="preserve"> </w:t>
        <w:tab/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9.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12. Увеличение мощности множества P на единицу.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13. Копируем вторую компоненту j-ой пары множества Bg во множество 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14. j = j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15. Если значение j меньше или равно мощности графика Bg, то переход к </w:t>
        <w:tab/>
        <w:tab/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7.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16. i = i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17. Если значение i меньше или равно мощности графика N2, то переход к </w:t>
        <w:tab/>
        <w:tab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18. Вывод образа множества N2 при соответствии В</w:t>
      </w:r>
    </w:p>
    <w:p>
      <w:pPr>
        <w:pStyle w:val="ListParagraph"/>
        <w:spacing w:lineRule="atLeast" w:line="22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color w:val="000000"/>
          <w:sz w:val="32"/>
          <w:szCs w:val="28"/>
          <w:lang w:val="ru-RU"/>
        </w:rPr>
        <w:t xml:space="preserve">Прообраз </w:t>
      </w:r>
      <w:r>
        <w:rPr>
          <w:rFonts w:cs="Times New Roman" w:ascii="Times New Roman" w:hAnsi="Times New Roman"/>
          <w:i/>
          <w:color w:val="000000"/>
          <w:sz w:val="32"/>
          <w:szCs w:val="28"/>
        </w:rPr>
        <w:t>N</w:t>
      </w:r>
      <w:r>
        <w:rPr>
          <w:rFonts w:cs="Times New Roman" w:ascii="Times New Roman" w:hAnsi="Times New Roman"/>
          <w:i/>
          <w:color w:val="000000"/>
          <w:sz w:val="32"/>
          <w:szCs w:val="28"/>
          <w:vertAlign w:val="subscript"/>
          <w:lang w:val="ru-RU"/>
        </w:rPr>
        <w:t>3</w:t>
      </w:r>
      <w:r>
        <w:rPr>
          <w:rFonts w:cs="Times New Roman" w:ascii="Times New Roman" w:hAnsi="Times New Roman"/>
          <w:i/>
          <w:color w:val="000000"/>
          <w:sz w:val="32"/>
          <w:szCs w:val="28"/>
          <w:lang w:val="ru-RU"/>
        </w:rPr>
        <w:t xml:space="preserve"> при соответствии </w:t>
      </w:r>
      <w:r>
        <w:rPr>
          <w:rFonts w:cs="Times New Roman" w:ascii="Times New Roman" w:hAnsi="Times New Roman"/>
          <w:i/>
          <w:color w:val="000000"/>
          <w:sz w:val="32"/>
          <w:szCs w:val="28"/>
        </w:rPr>
        <w:t>A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Style15"/>
        <w:numPr>
          <w:ilvl w:val="0"/>
          <w:numId w:val="0"/>
        </w:numPr>
        <w:spacing w:lineRule="atLeast" w:line="22"/>
        <w:ind w:left="107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 Создание пустого множества N3.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2. Пользователь вводит мощность множества N3 – pwN3.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Пользователь вводит элементы множества N3.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Создание пустого множества Q.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i = 1 (для множества N3).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j = 1 (для графика Ag).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Если вторая компонента j-ой пары графика Ag не равна i-му элементу </w:t>
        <w:tab/>
        <w:tab/>
        <w:tab/>
        <w:t xml:space="preserve">множества N3,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n =1 (для множества Q).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9. Если первая компонента j-ой пары графика Ag равна n-ому элементу </w:t>
        <w:tab/>
        <w:tab/>
        <w:tab/>
        <w:t xml:space="preserve">множества Q,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10. n = n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11. Если n меньше или равно мощности множества Q,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9.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12. Увеличение мощности множества Q на единицу.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13. Копируем первую компоненту j-ой пары множества Ag во множество Q.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14. j = j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15. Если значение j меньше или равно мощности графика Ag, то переход к </w:t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7.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16. i = i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17. Если значение i меньше или равно мощности графика N3, то переход к </w:t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18. Вывод прообраза N3 при соответствии А.</w:t>
      </w:r>
    </w:p>
    <w:p>
      <w:pPr>
        <w:pStyle w:val="ListParagraph"/>
        <w:numPr>
          <w:ilvl w:val="0"/>
          <w:numId w:val="0"/>
        </w:numPr>
        <w:spacing w:lineRule="atLeast" w:line="22"/>
        <w:ind w:left="1790" w:hanging="0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color w:val="000000"/>
          <w:sz w:val="32"/>
          <w:szCs w:val="28"/>
          <w:lang w:val="ru-RU"/>
        </w:rPr>
        <w:t xml:space="preserve">Прообраз </w:t>
      </w:r>
      <w:r>
        <w:rPr>
          <w:rFonts w:cs="Times New Roman" w:ascii="Times New Roman" w:hAnsi="Times New Roman"/>
          <w:i/>
          <w:color w:val="000000"/>
          <w:sz w:val="32"/>
          <w:szCs w:val="28"/>
        </w:rPr>
        <w:t>N</w:t>
      </w:r>
      <w:r>
        <w:rPr>
          <w:rFonts w:cs="Times New Roman" w:ascii="Times New Roman" w:hAnsi="Times New Roman"/>
          <w:i/>
          <w:color w:val="000000"/>
          <w:sz w:val="32"/>
          <w:szCs w:val="28"/>
          <w:vertAlign w:val="subscript"/>
          <w:lang w:val="ru-RU"/>
        </w:rPr>
        <w:t>4</w:t>
      </w:r>
      <w:r>
        <w:rPr>
          <w:rFonts w:cs="Times New Roman" w:ascii="Times New Roman" w:hAnsi="Times New Roman"/>
          <w:i/>
          <w:color w:val="000000"/>
          <w:sz w:val="32"/>
          <w:szCs w:val="28"/>
          <w:lang w:val="ru-RU"/>
        </w:rPr>
        <w:t xml:space="preserve"> при соответствии В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:</w:t>
      </w:r>
    </w:p>
    <w:p>
      <w:pPr>
        <w:pStyle w:val="Style15"/>
        <w:numPr>
          <w:ilvl w:val="0"/>
          <w:numId w:val="0"/>
        </w:numPr>
        <w:spacing w:lineRule="atLeast" w:line="22"/>
        <w:ind w:left="107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 Создание пустого множества N4.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2. Пользователь вводит мощность множества N4 – razN4.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3. Пользователь вводит элементы множества N4.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4. Создание пустого множества Q.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5. i = 1 (для множества N4).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6. j = 1 (для графика Bg).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7. Если вторая компонента j-ой пары графика Bg не равна i-му элементу </w:t>
        <w:tab/>
        <w:tab/>
        <w:tab/>
        <w:t xml:space="preserve">множества N4,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8. n =1 (для множества R).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9. Если первая компонента j-ой пары графика Bg равна n-ому элементу </w:t>
        <w:tab/>
        <w:tab/>
        <w:tab/>
        <w:t xml:space="preserve">множества R,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14.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10. n = n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11. Если n меньше или равно мощности множества R,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9.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12. Увеличение мощности множества R на единицу.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13. Копируем первую компоненту j-ой пары множества Bg во множество R.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14. j = j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15. Если значение j меньше или равно мощности графика Bg, то переход к </w:t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7.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16. i = i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17. Если значение i меньше или равно мощности графика N4, то переход к </w:t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18. Вывод прообраза N4 при соответствии В.</w:t>
      </w:r>
    </w:p>
    <w:p>
      <w:pPr>
        <w:pStyle w:val="ListParagraph"/>
        <w:numPr>
          <w:ilvl w:val="0"/>
          <w:numId w:val="0"/>
        </w:numPr>
        <w:spacing w:lineRule="atLeast" w:line="22"/>
        <w:ind w:left="1790" w:hanging="0"/>
        <w:rPr>
          <w:rFonts w:ascii="Times New Roman" w:hAnsi="Times New Roman" w:cs="Times New Roman"/>
          <w:b/>
          <w:b/>
          <w:i/>
          <w:i/>
          <w:sz w:val="32"/>
          <w:szCs w:val="32"/>
          <w:lang w:val="ru-RU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Сужение соответствия</w:t>
      </w:r>
      <w:r>
        <w:rPr>
          <w:rFonts w:cs="Times New Roman" w:ascii="Times New Roman" w:hAnsi="Times New Roman"/>
          <w:i/>
          <w:sz w:val="32"/>
          <w:szCs w:val="32"/>
        </w:rPr>
        <w:t xml:space="preserve"> A:</w:t>
      </w:r>
    </w:p>
    <w:p>
      <w:pPr>
        <w:pStyle w:val="Style15"/>
        <w:spacing w:lineRule="atLeast" w:line="22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ab/>
        <w:t xml:space="preserve">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 Нахождение сужения соответствия А: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1.1. Создание пустого множества N5.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1.2. Пользователь вводит мощность множества N5 –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N5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1.3. Пользователь вводит элементы множества N5.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1.4. Создание пустого множества Q.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1.5. i = 1 (для множества N5).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1.6. j = 1 (для графика Ag).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1.7. Если первая компонента j-го кортежа графика Ag не равна i-ому </w:t>
        <w:tab/>
        <w:tab/>
        <w:tab/>
        <w:t xml:space="preserve">       элементу множества N5,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1.9.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1.8. Увеличение мощности графика Sg на единицу.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1.9. Копируем j-ий кортеж графика Ag в график Sg.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1.10. j = j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1.11. Если j больше или равно мощности графика Ag, то переход к  </w:t>
        <w:tab/>
        <w:tab/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пункт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1.6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1.12. i = i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1.13. Если i больше или равно мощности множества N5, то переход к </w:t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1.5.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2. Копирование области отправления Ао соответствия А в область отправления </w:t>
        <w:tab/>
        <w:tab/>
        <w:t>соответствия S – So.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Копирование области отправления Аp соответствия А в область отправления </w:t>
        <w:tab/>
        <w:tab/>
        <w:t>соответствия S – Sp.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Вывод сужения соответствия А: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Вывод области отправления соответствия So.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Вывод области прибытия соответствия Sp.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Вывод графика соответствия Sg.</w:t>
      </w:r>
    </w:p>
    <w:p>
      <w:pPr>
        <w:pStyle w:val="Style15"/>
        <w:widowControl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2.</w:t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 xml:space="preserve">Сужение соответствия </w:t>
      </w:r>
      <w:r>
        <w:rPr>
          <w:rFonts w:cs="Times New Roman" w:ascii="Times New Roman" w:hAnsi="Times New Roman"/>
          <w:i/>
          <w:sz w:val="32"/>
          <w:szCs w:val="32"/>
        </w:rPr>
        <w:t>B:</w:t>
      </w:r>
    </w:p>
    <w:p>
      <w:pPr>
        <w:pStyle w:val="Style15"/>
        <w:spacing w:lineRule="atLeast" w:line="22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   1. Нахождение сужения соответствия B: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1.1. Создание пустого множества N6.</w:t>
      </w:r>
    </w:p>
    <w:p>
      <w:pPr>
        <w:pStyle w:val="Style15"/>
        <w:widowControl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1.2. Пользователь вводит мощность множества N6 –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N6.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1.3. Пользователь вводит элементы множества N6.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1.4. Создание пустого множества T.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1.5. i = 1 (для множества N6).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1.6. j = 1 (для графика Bg).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1.7. Если первая компонента j-го кортежа графика Bg не равна i-ому </w:t>
        <w:tab/>
        <w:tab/>
        <w:tab/>
        <w:t xml:space="preserve">элементу множества N6,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1.9.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1.8. Увеличение мощности графика Tg на единицу.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1.9. Копируем j-ий кортеж графика Bg в график Tg.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1.10. j = j + 1.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1.11. Если j больше или равно мощности графика Bg, то переход к  </w:t>
        <w:tab/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1.6.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1.12. i = i + 1.</w:t>
      </w:r>
    </w:p>
    <w:p>
      <w:pPr>
        <w:pStyle w:val="Style15"/>
        <w:widowControl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1.13. Если i больше ил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и равно мощности множества N6, то переход к </w:t>
        <w:tab/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пункту 1.5.</w:t>
      </w:r>
      <w:r>
        <w:rPr/>
        <w:t xml:space="preserve"> 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2. Копирование области отправления Bо соответствия B в область отправления </w:t>
        <w:tab/>
        <w:tab/>
        <w:t>соответствия T – To.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Копирование области отправления Bp соответствия B в область отправления </w:t>
        <w:tab/>
        <w:tab/>
        <w:t>соответствия T – Tp.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Вывод сужения соответствия B: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Вывод области отправления соответствия To.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Вывод области прибытия соответствия Tp.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Вывод графика соответствия Tg.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2.</w:t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Продолжение соответствия</w:t>
      </w:r>
      <w:r>
        <w:rPr>
          <w:rFonts w:cs="Times New Roman" w:ascii="Times New Roman" w:hAnsi="Times New Roman"/>
          <w:i/>
          <w:sz w:val="32"/>
          <w:szCs w:val="32"/>
        </w:rPr>
        <w:t xml:space="preserve"> A:</w:t>
      </w:r>
    </w:p>
    <w:p>
      <w:pPr>
        <w:pStyle w:val="Style15"/>
        <w:spacing w:lineRule="atLeast" w:line="22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ab/>
        <w:t xml:space="preserve">   1. Нахождение продолжения соответствия А: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1.1. Создание пустого соответствия U.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1.2. Копируем кортежи графика Ag в график Ug.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1.3. Пользователь вводит количество пар n которое будет добавлено в  </w:t>
        <w:tab/>
        <w:tab/>
        <w:tab/>
        <w:t>график Ug.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1.4. i=1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1.5. Пользователь вводит i-ую пару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1.6. i=i+1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1.7. Если i больше или равно количества пар n,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1.5.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2. Копирование области отправления Aо соответствия A в область отправления </w:t>
        <w:tab/>
        <w:tab/>
        <w:t>соответствия U – Uo.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Копирование области прибытия Ap соответствия A в область прибытия </w:t>
        <w:tab/>
        <w:tab/>
        <w:t>соответствия U – Up.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Вывод продолжения соответствия А: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Вывод области отправления соответствия Uo.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Вывод области прибытия соответствия Up.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Вывод графика соответствия Ug.</w:t>
      </w:r>
    </w:p>
    <w:p>
      <w:pPr>
        <w:pStyle w:val="Style15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2.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22"/>
        <w:rPr/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Продолжение соответствия</w:t>
      </w:r>
      <w:r>
        <w:rPr>
          <w:rFonts w:cs="Times New Roman" w:ascii="Times New Roman" w:hAnsi="Times New Roman"/>
          <w:i/>
          <w:sz w:val="32"/>
          <w:szCs w:val="32"/>
        </w:rPr>
        <w:t xml:space="preserve"> B:</w:t>
      </w:r>
    </w:p>
    <w:p>
      <w:pPr>
        <w:pStyle w:val="Style15"/>
        <w:numPr>
          <w:ilvl w:val="0"/>
          <w:numId w:val="0"/>
        </w:numPr>
        <w:spacing w:lineRule="atLeast" w:line="22"/>
        <w:ind w:left="107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1. Нахождение продолжения соответствия B: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1.1. Создание пустого соответствия V.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1.2. Копируем кортежи графика Bg в график Vg.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1.3. Пользователь вводит количество пар n которое будет добавлено в график </w:t>
        <w:tab/>
        <w:tab/>
        <w:t>Ug.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1.4. i=1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1.5. Пользователь вводит i-ую пару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1.6. i=i+1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1.7. Если i больше или равно количества пар n, то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1.5.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2. Копирование области отправления Bо соответствия B в область отправления </w:t>
        <w:tab/>
        <w:tab/>
        <w:t>соответствия V – Vo.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3. Копирование области прибытия Bp соответствия B в область прибытия </w:t>
        <w:tab/>
        <w:tab/>
        <w:tab/>
        <w:t>соответствия V – Vp.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4. Вывод продолжения соответствия B: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5. Вывод области отправления соответствия Vo.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6. Вывод области прибытия соответствия Vp.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7. Вывод графика соответствия Vg.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     8. Переход 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пункту 2.</w:t>
      </w:r>
    </w:p>
    <w:p>
      <w:pPr>
        <w:pStyle w:val="ListParagraph"/>
        <w:numPr>
          <w:ilvl w:val="0"/>
          <w:numId w:val="0"/>
        </w:numPr>
        <w:spacing w:lineRule="atLeast" w:line="22" w:before="0" w:after="160"/>
        <w:ind w:left="1070" w:hanging="0"/>
        <w:contextualSpacing/>
        <w:rPr>
          <w:rFonts w:ascii="Times New Roman" w:hAnsi="Times New Roman" w:cs="Times New Roman"/>
          <w:i/>
          <w:i/>
          <w:sz w:val="32"/>
          <w:szCs w:val="32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2"/>
        <w:b/>
        <w:szCs w:val="3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70" w:hanging="360"/>
      </w:pPr>
      <w:rPr>
        <w:sz w:val="32"/>
        <w:i/>
        <w:b/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556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0b3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40b3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40b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1B5F-4B1F-4637-9811-16F82FD9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Application>LibreOffice/6.3.3.2$Windows_X86_64 LibreOffice_project/a64200df03143b798afd1ec74a12ab50359878ed</Application>
  <Pages>28</Pages>
  <Words>5551</Words>
  <Characters>28138</Characters>
  <CharactersWithSpaces>34047</CharactersWithSpaces>
  <Paragraphs>607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2020-05-25T20:38:00Z</dcterms:created>
  <dc:creator>comoediis</dc:creator>
  <dc:description/>
  <dc:language>en-US</dc:language>
  <cp:lastModifiedBy/>
  <dcterms:modified xsi:type="dcterms:W3CDTF">2020-05-28T13:50:04Z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