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D2F4C" w14:textId="77777777" w:rsidR="003E6F84" w:rsidRDefault="003E6F84" w:rsidP="003E6F84">
      <w:pPr>
        <w:pStyle w:val="Heading1"/>
        <w:tabs>
          <w:tab w:val="right" w:pos="-5103"/>
          <w:tab w:val="left" w:pos="3780"/>
          <w:tab w:val="left" w:pos="6250"/>
        </w:tabs>
        <w:rPr>
          <w:sz w:val="22"/>
        </w:rPr>
      </w:pPr>
      <w:r>
        <w:rPr>
          <w:sz w:val="22"/>
        </w:rPr>
        <w:t>COMP 4321 Search Engines for Web and Enterprise Data</w:t>
      </w:r>
    </w:p>
    <w:p w14:paraId="6D3C686C" w14:textId="77777777" w:rsidR="003E6F84" w:rsidRDefault="003E6F84" w:rsidP="003E6F84">
      <w:pPr>
        <w:rPr>
          <w:sz w:val="22"/>
        </w:rPr>
      </w:pPr>
      <w:r>
        <w:rPr>
          <w:sz w:val="22"/>
        </w:rPr>
        <w:t>Homework 1</w:t>
      </w:r>
    </w:p>
    <w:p w14:paraId="417EF424" w14:textId="77777777" w:rsidR="0064465B" w:rsidRDefault="0064465B" w:rsidP="003E6F84">
      <w:pPr>
        <w:rPr>
          <w:sz w:val="22"/>
        </w:rPr>
      </w:pPr>
      <w:r>
        <w:rPr>
          <w:sz w:val="22"/>
        </w:rPr>
        <w:t>Due: Oct 1</w:t>
      </w:r>
      <w:r w:rsidR="00D73411">
        <w:rPr>
          <w:sz w:val="22"/>
        </w:rPr>
        <w:t>9</w:t>
      </w:r>
      <w:r>
        <w:rPr>
          <w:sz w:val="22"/>
        </w:rPr>
        <w:t>, 2014</w:t>
      </w:r>
    </w:p>
    <w:p w14:paraId="3E68DB20" w14:textId="77777777" w:rsidR="003E6F84" w:rsidRDefault="003E6F84" w:rsidP="003E6F84">
      <w:pPr>
        <w:rPr>
          <w:sz w:val="22"/>
        </w:rPr>
      </w:pPr>
    </w:p>
    <w:p w14:paraId="57AB307E" w14:textId="77777777" w:rsidR="003E6F84" w:rsidRDefault="007D5A6C" w:rsidP="003E6F84">
      <w:pPr>
        <w:pStyle w:val="ListParagraph"/>
        <w:numPr>
          <w:ilvl w:val="0"/>
          <w:numId w:val="1"/>
        </w:numPr>
      </w:pPr>
      <w:r>
        <w:t>[25</w:t>
      </w:r>
      <w:r w:rsidR="003E6F84">
        <w:t xml:space="preserve"> points]</w:t>
      </w:r>
      <w:r w:rsidR="007455D7">
        <w:t xml:space="preserve"> (Open questions, no fixed answers)</w:t>
      </w:r>
    </w:p>
    <w:p w14:paraId="5D7031C1" w14:textId="77777777" w:rsidR="00AB0488" w:rsidRDefault="00AB0488" w:rsidP="00AB0488">
      <w:pPr>
        <w:pStyle w:val="ListParagraph"/>
        <w:ind w:left="360"/>
      </w:pPr>
    </w:p>
    <w:p w14:paraId="3431AD1A" w14:textId="77777777" w:rsidR="00D47AA8" w:rsidRDefault="00C07271" w:rsidP="003E6F84">
      <w:pPr>
        <w:pStyle w:val="ListParagraph"/>
        <w:numPr>
          <w:ilvl w:val="0"/>
          <w:numId w:val="2"/>
        </w:numPr>
      </w:pPr>
      <w:r>
        <w:t>Type the query “comp4321 project</w:t>
      </w:r>
      <w:r w:rsidR="003E6F84">
        <w:t xml:space="preserve">” in Google, Bing, </w:t>
      </w:r>
      <w:r w:rsidR="007455D7">
        <w:t xml:space="preserve">and </w:t>
      </w:r>
      <w:r w:rsidR="003E6F84">
        <w:t xml:space="preserve">Yahoo. </w:t>
      </w:r>
      <w:r w:rsidR="007455D7">
        <w:t>List</w:t>
      </w:r>
      <w:r w:rsidR="003E6F84">
        <w:t xml:space="preserve"> the </w:t>
      </w:r>
      <w:r w:rsidR="007455D7">
        <w:t xml:space="preserve">first 10 </w:t>
      </w:r>
      <w:r w:rsidR="003E6F84">
        <w:t>result</w:t>
      </w:r>
      <w:r>
        <w:t>s</w:t>
      </w:r>
      <w:r w:rsidR="003E6F84">
        <w:t xml:space="preserve"> return</w:t>
      </w:r>
      <w:r w:rsidR="00D47AA8">
        <w:t>ed by the above search engines.</w:t>
      </w:r>
    </w:p>
    <w:p w14:paraId="70CA9F2D" w14:textId="77777777" w:rsidR="00D47AA8" w:rsidRDefault="00F12F0B" w:rsidP="00D47AA8">
      <w:pPr>
        <w:pStyle w:val="ListParagraph"/>
        <w:numPr>
          <w:ilvl w:val="1"/>
          <w:numId w:val="2"/>
        </w:numPr>
      </w:pPr>
      <w:r>
        <w:t>How do you judge</w:t>
      </w:r>
      <w:r w:rsidR="00D47AA8">
        <w:t xml:space="preserve"> which search engine is better?</w:t>
      </w:r>
    </w:p>
    <w:p w14:paraId="28496E4C" w14:textId="77777777" w:rsidR="003E6F84" w:rsidRDefault="00F12F0B" w:rsidP="00D47AA8">
      <w:pPr>
        <w:pStyle w:val="ListParagraph"/>
        <w:numPr>
          <w:ilvl w:val="1"/>
          <w:numId w:val="2"/>
        </w:numPr>
      </w:pPr>
      <w:r>
        <w:t>Which</w:t>
      </w:r>
      <w:r w:rsidR="003E6F84">
        <w:t xml:space="preserve"> </w:t>
      </w:r>
      <w:r w:rsidR="007455D7">
        <w:t>search engine has</w:t>
      </w:r>
      <w:r w:rsidR="003E6F84">
        <w:t xml:space="preserve"> </w:t>
      </w:r>
      <w:r w:rsidR="00D47AA8">
        <w:t xml:space="preserve">better </w:t>
      </w:r>
      <w:r w:rsidR="003E6F84">
        <w:t>performance according to your experience?</w:t>
      </w:r>
      <w:r>
        <w:t xml:space="preserve"> Explain </w:t>
      </w:r>
      <w:r w:rsidR="00D47AA8">
        <w:t>with example</w:t>
      </w:r>
      <w:r>
        <w:t>.</w:t>
      </w:r>
    </w:p>
    <w:p w14:paraId="24191148" w14:textId="77777777" w:rsidR="00AB0488" w:rsidRDefault="005B68FF" w:rsidP="00AB0488">
      <w:pPr>
        <w:pStyle w:val="ListParagraph"/>
        <w:numPr>
          <w:ilvl w:val="0"/>
          <w:numId w:val="2"/>
        </w:numPr>
      </w:pPr>
      <w:r>
        <w:t>C</w:t>
      </w:r>
      <w:r w:rsidR="003E6F84">
        <w:t xml:space="preserve">an you </w:t>
      </w:r>
      <w:r w:rsidR="007455D7">
        <w:t>give</w:t>
      </w:r>
      <w:r>
        <w:t xml:space="preserve"> any suggestions of </w:t>
      </w:r>
      <w:r w:rsidR="003E6F84">
        <w:t xml:space="preserve">query </w:t>
      </w:r>
      <w:r>
        <w:t xml:space="preserve">formulations </w:t>
      </w:r>
      <w:r w:rsidR="003E6F84">
        <w:t>so that</w:t>
      </w:r>
      <w:r>
        <w:t xml:space="preserve"> you can get more related results</w:t>
      </w:r>
      <w:r w:rsidR="003E6F84">
        <w:t>?</w:t>
      </w:r>
      <w:r w:rsidR="007455D7">
        <w:t xml:space="preserve"> </w:t>
      </w:r>
    </w:p>
    <w:p w14:paraId="70B8CF6B" w14:textId="77777777" w:rsidR="00AB0488" w:rsidRDefault="00AB0488" w:rsidP="00AB0488">
      <w:pPr>
        <w:pStyle w:val="ListParagraph"/>
      </w:pPr>
    </w:p>
    <w:p w14:paraId="7CFA3B05" w14:textId="77777777" w:rsidR="00AB0488" w:rsidRPr="00AB0488" w:rsidRDefault="00AB0488" w:rsidP="00AB0488">
      <w:pPr>
        <w:pStyle w:val="ListParagraph"/>
        <w:numPr>
          <w:ilvl w:val="0"/>
          <w:numId w:val="1"/>
        </w:numPr>
      </w:pPr>
      <w:r>
        <w:t>[1</w:t>
      </w:r>
      <w:r w:rsidR="009E10C6">
        <w:t>5</w:t>
      </w:r>
      <w:r>
        <w:t xml:space="preserve"> points]</w:t>
      </w:r>
    </w:p>
    <w:p w14:paraId="26B73876" w14:textId="77777777" w:rsidR="00984215" w:rsidRDefault="00AB0488" w:rsidP="00984215">
      <w:pPr>
        <w:pStyle w:val="NormalWeb"/>
        <w:ind w:left="360"/>
        <w:rPr>
          <w:rFonts w:ascii="Times New Roman" w:hAnsi="Times New Roman" w:cs="Times New Roman"/>
          <w:color w:val="000000"/>
          <w:sz w:val="20"/>
          <w:szCs w:val="18"/>
          <w:lang w:eastAsia="zh-TW"/>
        </w:rPr>
      </w:pPr>
      <w:r w:rsidRPr="00AB0488">
        <w:rPr>
          <w:rFonts w:ascii="Times New Roman" w:hAnsi="Times New Roman" w:hint="eastAsia"/>
          <w:color w:val="000000"/>
          <w:sz w:val="20"/>
          <w:lang w:eastAsia="zh-TW"/>
        </w:rPr>
        <w:t>Suppose there are only 5 unique terms</w:t>
      </w:r>
      <w:r w:rsidR="00247A5A">
        <w:rPr>
          <w:rFonts w:ascii="Times New Roman" w:hAnsi="Times New Roman"/>
          <w:color w:val="000000"/>
          <w:sz w:val="20"/>
          <w:lang w:eastAsia="zh-TW"/>
        </w:rPr>
        <w:t>, t</w:t>
      </w:r>
      <w:r w:rsidR="00247A5A" w:rsidRPr="00247A5A">
        <w:rPr>
          <w:rFonts w:ascii="Times New Roman" w:hAnsi="Times New Roman"/>
          <w:color w:val="000000"/>
          <w:sz w:val="20"/>
          <w:vertAlign w:val="subscript"/>
          <w:lang w:eastAsia="zh-TW"/>
        </w:rPr>
        <w:t>1</w:t>
      </w:r>
      <w:r w:rsidR="00247A5A">
        <w:rPr>
          <w:rFonts w:ascii="Times New Roman" w:hAnsi="Times New Roman"/>
          <w:color w:val="000000"/>
          <w:sz w:val="20"/>
          <w:lang w:eastAsia="zh-TW"/>
        </w:rPr>
        <w:t xml:space="preserve"> to t</w:t>
      </w:r>
      <w:r w:rsidR="00247A5A" w:rsidRPr="00247A5A">
        <w:rPr>
          <w:rFonts w:ascii="Times New Roman" w:hAnsi="Times New Roman"/>
          <w:color w:val="000000"/>
          <w:sz w:val="20"/>
          <w:vertAlign w:val="subscript"/>
          <w:lang w:eastAsia="zh-TW"/>
        </w:rPr>
        <w:t>5</w:t>
      </w:r>
      <w:r w:rsidR="00247A5A">
        <w:rPr>
          <w:rFonts w:ascii="Times New Roman" w:hAnsi="Times New Roman"/>
          <w:color w:val="000000"/>
          <w:sz w:val="20"/>
          <w:lang w:eastAsia="zh-TW"/>
        </w:rPr>
        <w:t>,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 xml:space="preserve"> in the collection, which contains a total of 100 documents. The term</w:t>
      </w:r>
      <w:r w:rsidRPr="00AB0488">
        <w:rPr>
          <w:rFonts w:ascii="Times New Roman" w:hAnsi="Times New Roman"/>
          <w:color w:val="000000"/>
          <w:sz w:val="20"/>
          <w:lang w:eastAsia="zh-TW"/>
        </w:rPr>
        <w:t>’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>s term frequencies in a document D and their document frequencies are given below: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br/>
      </w:r>
      <w:r w:rsidRPr="00AB0488">
        <w:rPr>
          <w:rFonts w:ascii="Times New Roman" w:hAnsi="Times New Roman"/>
          <w:color w:val="000000"/>
          <w:sz w:val="20"/>
          <w:lang w:eastAsia="zh-TW"/>
        </w:rPr>
        <w:br/>
        <w:t>tf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D</w:t>
      </w:r>
      <w:r w:rsidRPr="00AB0488">
        <w:rPr>
          <w:rFonts w:ascii="Times New Roman" w:hAnsi="Times New Roman"/>
          <w:color w:val="000000"/>
          <w:sz w:val="20"/>
          <w:vertAlign w:val="subscript"/>
          <w:lang w:eastAsia="zh-TW"/>
        </w:rPr>
        <w:t>,1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 xml:space="preserve"> </w:t>
      </w:r>
      <w:r w:rsidRPr="00AB0488">
        <w:rPr>
          <w:rFonts w:ascii="Times New Roman" w:hAnsi="Times New Roman"/>
          <w:color w:val="000000"/>
          <w:sz w:val="20"/>
          <w:lang w:eastAsia="zh-TW"/>
        </w:rPr>
        <w:t>= 2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ab/>
        <w:t>df</w:t>
      </w:r>
      <w:r w:rsidRPr="00AB0488">
        <w:rPr>
          <w:rFonts w:ascii="Times New Roman" w:hAnsi="Times New Roman"/>
          <w:color w:val="000000"/>
          <w:sz w:val="20"/>
          <w:vertAlign w:val="subscript"/>
          <w:lang w:eastAsia="zh-TW"/>
        </w:rPr>
        <w:t>1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 xml:space="preserve"> </w:t>
      </w:r>
      <w:r w:rsidRPr="00AB0488">
        <w:rPr>
          <w:rFonts w:ascii="Times New Roman" w:hAnsi="Times New Roman"/>
          <w:color w:val="000000"/>
          <w:sz w:val="20"/>
          <w:lang w:eastAsia="zh-TW"/>
        </w:rPr>
        <w:t xml:space="preserve">= 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>10</w:t>
      </w:r>
      <w:r w:rsidRPr="00AB0488">
        <w:rPr>
          <w:rFonts w:ascii="Times New Roman" w:hAnsi="Times New Roman"/>
          <w:color w:val="000000"/>
          <w:sz w:val="20"/>
          <w:lang w:eastAsia="zh-TW"/>
        </w:rPr>
        <w:br/>
        <w:t>tf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D</w:t>
      </w:r>
      <w:r w:rsidRPr="00AB0488">
        <w:rPr>
          <w:rFonts w:ascii="Times New Roman" w:hAnsi="Times New Roman"/>
          <w:color w:val="000000"/>
          <w:sz w:val="20"/>
          <w:vertAlign w:val="subscript"/>
          <w:lang w:eastAsia="zh-TW"/>
        </w:rPr>
        <w:t>,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2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 xml:space="preserve"> = 0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ab/>
        <w:t>df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 xml:space="preserve">2 </w:t>
      </w:r>
      <w:r w:rsidRPr="00AB0488">
        <w:rPr>
          <w:rFonts w:ascii="Times New Roman" w:hAnsi="Times New Roman"/>
          <w:color w:val="000000"/>
          <w:sz w:val="20"/>
          <w:lang w:eastAsia="zh-TW"/>
        </w:rPr>
        <w:t xml:space="preserve">= 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>20</w:t>
      </w:r>
      <w:r w:rsidRPr="00AB0488">
        <w:rPr>
          <w:rFonts w:ascii="Times New Roman" w:hAnsi="Times New Roman"/>
          <w:color w:val="000000"/>
          <w:sz w:val="20"/>
          <w:lang w:eastAsia="zh-TW"/>
        </w:rPr>
        <w:br/>
        <w:t>tf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D</w:t>
      </w:r>
      <w:r w:rsidRPr="00AB0488">
        <w:rPr>
          <w:rFonts w:ascii="Times New Roman" w:hAnsi="Times New Roman"/>
          <w:color w:val="000000"/>
          <w:sz w:val="20"/>
          <w:vertAlign w:val="subscript"/>
          <w:lang w:eastAsia="zh-TW"/>
        </w:rPr>
        <w:t>,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3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 xml:space="preserve"> = </w:t>
      </w:r>
      <w:r w:rsidRPr="00AB0488">
        <w:rPr>
          <w:rFonts w:ascii="Times New Roman" w:hAnsi="Times New Roman"/>
          <w:color w:val="000000"/>
          <w:sz w:val="20"/>
          <w:lang w:eastAsia="zh-TW"/>
        </w:rPr>
        <w:t>0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ab/>
        <w:t>df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 xml:space="preserve">3 </w:t>
      </w:r>
      <w:r w:rsidRPr="00AB0488">
        <w:rPr>
          <w:rFonts w:ascii="Times New Roman" w:hAnsi="Times New Roman"/>
          <w:color w:val="000000"/>
          <w:sz w:val="20"/>
          <w:lang w:eastAsia="zh-TW"/>
        </w:rPr>
        <w:t xml:space="preserve">= 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>30</w:t>
      </w:r>
      <w:r w:rsidRPr="00AB0488">
        <w:rPr>
          <w:rFonts w:ascii="Times New Roman" w:hAnsi="Times New Roman"/>
          <w:color w:val="000000"/>
          <w:sz w:val="20"/>
          <w:lang w:eastAsia="zh-TW"/>
        </w:rPr>
        <w:br/>
        <w:t>tf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D</w:t>
      </w:r>
      <w:r w:rsidRPr="00AB0488">
        <w:rPr>
          <w:rFonts w:ascii="Times New Roman" w:hAnsi="Times New Roman"/>
          <w:color w:val="000000"/>
          <w:sz w:val="20"/>
          <w:vertAlign w:val="subscript"/>
          <w:lang w:eastAsia="zh-TW"/>
        </w:rPr>
        <w:t>,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4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 xml:space="preserve"> = 5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ab/>
        <w:t>df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 xml:space="preserve">4 </w:t>
      </w:r>
      <w:r w:rsidRPr="00AB0488">
        <w:rPr>
          <w:rFonts w:ascii="Times New Roman" w:hAnsi="Times New Roman"/>
          <w:color w:val="000000"/>
          <w:sz w:val="20"/>
          <w:lang w:eastAsia="zh-TW"/>
        </w:rPr>
        <w:t xml:space="preserve">= 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>20</w:t>
      </w:r>
      <w:r w:rsidRPr="00AB0488">
        <w:rPr>
          <w:rFonts w:ascii="Times New Roman" w:hAnsi="Times New Roman"/>
          <w:color w:val="000000"/>
          <w:sz w:val="20"/>
          <w:lang w:eastAsia="zh-TW"/>
        </w:rPr>
        <w:br/>
        <w:t>tf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D</w:t>
      </w:r>
      <w:r w:rsidRPr="00AB0488">
        <w:rPr>
          <w:rFonts w:ascii="Times New Roman" w:hAnsi="Times New Roman"/>
          <w:color w:val="000000"/>
          <w:sz w:val="20"/>
          <w:vertAlign w:val="subscript"/>
          <w:lang w:eastAsia="zh-TW"/>
        </w:rPr>
        <w:t>,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>5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 xml:space="preserve"> = 2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ab/>
        <w:t>df</w:t>
      </w:r>
      <w:r w:rsidRPr="00AB0488">
        <w:rPr>
          <w:rFonts w:ascii="Times New Roman" w:hAnsi="Times New Roman" w:hint="eastAsia"/>
          <w:color w:val="000000"/>
          <w:sz w:val="20"/>
          <w:vertAlign w:val="subscript"/>
          <w:lang w:eastAsia="zh-TW"/>
        </w:rPr>
        <w:t xml:space="preserve">5 </w:t>
      </w:r>
      <w:r w:rsidRPr="00AB0488">
        <w:rPr>
          <w:rFonts w:ascii="Times New Roman" w:hAnsi="Times New Roman"/>
          <w:color w:val="000000"/>
          <w:sz w:val="20"/>
          <w:lang w:eastAsia="zh-TW"/>
        </w:rPr>
        <w:t xml:space="preserve">= </w:t>
      </w:r>
      <w:r w:rsidRPr="00AB0488">
        <w:rPr>
          <w:rFonts w:ascii="Times New Roman" w:hAnsi="Times New Roman" w:hint="eastAsia"/>
          <w:color w:val="000000"/>
          <w:sz w:val="20"/>
          <w:lang w:eastAsia="zh-TW"/>
        </w:rPr>
        <w:t>1</w:t>
      </w:r>
    </w:p>
    <w:p w14:paraId="5DFDD444" w14:textId="77777777" w:rsidR="00984215" w:rsidRDefault="00AB0488" w:rsidP="00984215">
      <w:pPr>
        <w:pStyle w:val="NormalWeb"/>
        <w:numPr>
          <w:ilvl w:val="1"/>
          <w:numId w:val="1"/>
        </w:numPr>
        <w:rPr>
          <w:rFonts w:ascii="Times New Roman" w:hAnsi="Times New Roman"/>
          <w:color w:val="000000"/>
          <w:sz w:val="20"/>
          <w:lang w:eastAsia="zh-TW"/>
        </w:rPr>
      </w:pPr>
      <w:r w:rsidRPr="005F4A0A">
        <w:rPr>
          <w:rFonts w:ascii="Times New Roman" w:hAnsi="Times New Roman" w:hint="eastAsia"/>
          <w:color w:val="000000"/>
          <w:sz w:val="20"/>
          <w:lang w:eastAsia="zh-TW"/>
        </w:rPr>
        <w:t xml:space="preserve">Write down the document vector </w:t>
      </w:r>
      <w:r>
        <w:rPr>
          <w:rFonts w:ascii="Times New Roman" w:hAnsi="Times New Roman"/>
          <w:color w:val="000000"/>
          <w:sz w:val="20"/>
          <w:lang w:eastAsia="zh-TW"/>
        </w:rPr>
        <w:t xml:space="preserve">for D </w:t>
      </w:r>
      <w:r w:rsidRPr="005F4A0A">
        <w:rPr>
          <w:rFonts w:ascii="Times New Roman" w:hAnsi="Times New Roman" w:hint="eastAsia"/>
          <w:color w:val="000000"/>
          <w:sz w:val="20"/>
          <w:lang w:eastAsia="zh-TW"/>
        </w:rPr>
        <w:t xml:space="preserve">when </w:t>
      </w:r>
      <w:r>
        <w:rPr>
          <w:rFonts w:ascii="Times New Roman" w:hAnsi="Times New Roman"/>
          <w:color w:val="000000"/>
          <w:sz w:val="20"/>
          <w:lang w:eastAsia="zh-TW"/>
        </w:rPr>
        <w:t xml:space="preserve">idf * </w:t>
      </w:r>
      <w:r w:rsidRPr="005F4A0A">
        <w:rPr>
          <w:rFonts w:ascii="Times New Roman" w:hAnsi="Times New Roman" w:hint="eastAsia"/>
          <w:color w:val="000000"/>
          <w:sz w:val="20"/>
          <w:lang w:eastAsia="zh-TW"/>
        </w:rPr>
        <w:t>tf/</w:t>
      </w:r>
      <w:r w:rsidR="00247A5A">
        <w:rPr>
          <w:rFonts w:ascii="Times New Roman" w:hAnsi="Times New Roman"/>
          <w:color w:val="000000"/>
          <w:sz w:val="20"/>
          <w:lang w:eastAsia="zh-TW"/>
        </w:rPr>
        <w:t>tf_max</w:t>
      </w:r>
      <w:r>
        <w:rPr>
          <w:rFonts w:ascii="Times New Roman" w:hAnsi="Times New Roman" w:hint="eastAsia"/>
          <w:color w:val="000000"/>
          <w:sz w:val="20"/>
          <w:lang w:eastAsia="zh-TW"/>
        </w:rPr>
        <w:t xml:space="preserve"> </w:t>
      </w:r>
      <w:r>
        <w:rPr>
          <w:rFonts w:ascii="Times New Roman" w:hAnsi="Times New Roman"/>
          <w:color w:val="000000"/>
          <w:sz w:val="20"/>
          <w:lang w:eastAsia="zh-TW"/>
        </w:rPr>
        <w:t xml:space="preserve">weighting method </w:t>
      </w:r>
      <w:r w:rsidR="00247A5A">
        <w:rPr>
          <w:rFonts w:ascii="Times New Roman" w:hAnsi="Times New Roman" w:hint="eastAsia"/>
          <w:color w:val="000000"/>
          <w:sz w:val="20"/>
          <w:lang w:eastAsia="zh-TW"/>
        </w:rPr>
        <w:t>is used</w:t>
      </w:r>
      <w:r w:rsidR="00247A5A">
        <w:rPr>
          <w:rFonts w:ascii="Times New Roman" w:hAnsi="Times New Roman"/>
          <w:color w:val="000000"/>
          <w:sz w:val="20"/>
          <w:lang w:eastAsia="zh-TW"/>
        </w:rPr>
        <w:t>, where tf_max is the largest term frequency in a document</w:t>
      </w:r>
    </w:p>
    <w:p w14:paraId="6DC526E4" w14:textId="77777777" w:rsidR="008E7ADC" w:rsidRDefault="00AB0488" w:rsidP="008E7ADC">
      <w:pPr>
        <w:pStyle w:val="NormalWeb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18"/>
          <w:lang w:eastAsia="zh-TW"/>
        </w:rPr>
      </w:pPr>
      <w:r w:rsidRPr="00984215">
        <w:rPr>
          <w:rFonts w:ascii="Times New Roman" w:hAnsi="Times New Roman" w:hint="eastAsia"/>
          <w:color w:val="000000"/>
          <w:sz w:val="20"/>
          <w:lang w:eastAsia="zh-TW"/>
        </w:rPr>
        <w:t>Given the query vector, Q</w:t>
      </w:r>
      <w:r w:rsidRPr="00984215">
        <w:rPr>
          <w:rFonts w:ascii="Times New Roman" w:hAnsi="Times New Roman"/>
          <w:color w:val="000000"/>
          <w:sz w:val="20"/>
        </w:rPr>
        <w:t xml:space="preserve"> = </w:t>
      </w:r>
      <w:r w:rsidRPr="005F4A0A">
        <w:rPr>
          <w:rFonts w:ascii="Times New Roman" w:hAnsi="Times New Roman" w:hint="eastAsia"/>
          <w:color w:val="000000"/>
          <w:sz w:val="20"/>
          <w:lang w:eastAsia="zh-TW"/>
        </w:rPr>
        <w:sym w:font="Symbol" w:char="F0E1"/>
      </w:r>
      <w:r w:rsidRPr="00984215">
        <w:rPr>
          <w:rFonts w:ascii="Times New Roman" w:hAnsi="Times New Roman"/>
          <w:color w:val="000000"/>
          <w:sz w:val="20"/>
        </w:rPr>
        <w:t xml:space="preserve"> 1, 1, </w:t>
      </w:r>
      <w:r w:rsidRPr="00984215">
        <w:rPr>
          <w:rFonts w:ascii="Times New Roman" w:hAnsi="Times New Roman" w:hint="eastAsia"/>
          <w:color w:val="000000"/>
          <w:sz w:val="20"/>
          <w:lang w:eastAsia="zh-TW"/>
        </w:rPr>
        <w:t>1</w:t>
      </w:r>
      <w:r w:rsidRPr="00984215">
        <w:rPr>
          <w:rFonts w:ascii="Times New Roman" w:hAnsi="Times New Roman"/>
          <w:color w:val="000000"/>
          <w:sz w:val="20"/>
        </w:rPr>
        <w:t xml:space="preserve">, 0, </w:t>
      </w:r>
      <w:r w:rsidRPr="00984215">
        <w:rPr>
          <w:rFonts w:ascii="Times New Roman" w:hAnsi="Times New Roman" w:hint="eastAsia"/>
          <w:color w:val="000000"/>
          <w:sz w:val="20"/>
          <w:lang w:eastAsia="zh-TW"/>
        </w:rPr>
        <w:t>1</w:t>
      </w:r>
      <w:r w:rsidRPr="00984215">
        <w:rPr>
          <w:rFonts w:ascii="Times New Roman" w:hAnsi="Times New Roman"/>
          <w:color w:val="000000"/>
          <w:sz w:val="20"/>
        </w:rPr>
        <w:t xml:space="preserve"> </w:t>
      </w:r>
      <w:r w:rsidRPr="005F4A0A">
        <w:rPr>
          <w:rFonts w:ascii="Times New Roman" w:hAnsi="Times New Roman" w:hint="eastAsia"/>
          <w:color w:val="000000"/>
          <w:sz w:val="20"/>
          <w:lang w:eastAsia="zh-TW"/>
        </w:rPr>
        <w:sym w:font="Symbol" w:char="F0F1"/>
      </w:r>
      <w:r w:rsidR="00247A5A">
        <w:rPr>
          <w:rFonts w:ascii="Times New Roman" w:hAnsi="Times New Roman" w:hint="eastAsia"/>
          <w:color w:val="000000"/>
          <w:sz w:val="20"/>
          <w:lang w:eastAsia="zh-TW"/>
        </w:rPr>
        <w:t>, compute the inner product</w:t>
      </w:r>
      <w:r w:rsidR="00247A5A">
        <w:rPr>
          <w:rFonts w:ascii="Times New Roman" w:hAnsi="Times New Roman"/>
          <w:color w:val="000000"/>
          <w:sz w:val="20"/>
          <w:lang w:eastAsia="zh-TW"/>
        </w:rPr>
        <w:t xml:space="preserve"> and</w:t>
      </w:r>
      <w:r w:rsidRPr="00984215">
        <w:rPr>
          <w:rFonts w:ascii="Times New Roman" w:hAnsi="Times New Roman"/>
          <w:color w:val="000000"/>
          <w:sz w:val="20"/>
          <w:lang w:eastAsia="zh-TW"/>
        </w:rPr>
        <w:t xml:space="preserve"> </w:t>
      </w:r>
      <w:r w:rsidRPr="00984215">
        <w:rPr>
          <w:rFonts w:ascii="Times New Roman" w:hAnsi="Times New Roman" w:hint="eastAsia"/>
          <w:color w:val="000000"/>
          <w:sz w:val="20"/>
          <w:lang w:eastAsia="zh-TW"/>
        </w:rPr>
        <w:t>cosine similarity values between Q and D.</w:t>
      </w:r>
      <w:r w:rsidRPr="00984215">
        <w:rPr>
          <w:rFonts w:ascii="Times New Roman" w:hAnsi="Times New Roman"/>
          <w:color w:val="000000"/>
          <w:sz w:val="20"/>
          <w:lang w:eastAsia="zh-TW"/>
        </w:rPr>
        <w:t xml:space="preserve"> Which of D’s terms contributes the most to the similarity scores?</w:t>
      </w:r>
    </w:p>
    <w:p w14:paraId="3F71F223" w14:textId="77777777" w:rsidR="008E7ADC" w:rsidRDefault="008E7ADC" w:rsidP="008E7ADC">
      <w:pPr>
        <w:pStyle w:val="ListParagraph"/>
        <w:ind w:left="360"/>
      </w:pPr>
    </w:p>
    <w:p w14:paraId="1163058E" w14:textId="77777777" w:rsidR="00C07271" w:rsidRDefault="00C07271" w:rsidP="00C07271">
      <w:pPr>
        <w:pStyle w:val="ListParagraph"/>
        <w:numPr>
          <w:ilvl w:val="0"/>
          <w:numId w:val="1"/>
        </w:numPr>
      </w:pPr>
      <w:r>
        <w:t>[</w:t>
      </w:r>
      <w:r w:rsidR="00565011">
        <w:t>4</w:t>
      </w:r>
      <w:r>
        <w:t>0 points]</w:t>
      </w:r>
    </w:p>
    <w:p w14:paraId="1ED8CE16" w14:textId="77777777" w:rsidR="006C2FAB" w:rsidRPr="00751CB9" w:rsidRDefault="00FC3309" w:rsidP="006C2FAB">
      <w:pPr>
        <w:pStyle w:val="NormalWeb"/>
        <w:spacing w:line="96" w:lineRule="auto"/>
        <w:ind w:firstLine="360"/>
        <w:rPr>
          <w:rFonts w:ascii="Times New Roman" w:hAnsi="Times New Roman"/>
          <w:color w:val="000000"/>
          <w:sz w:val="20"/>
          <w:lang w:eastAsia="zh-TW"/>
        </w:rPr>
      </w:pPr>
      <w:r>
        <w:t xml:space="preserve"> </w:t>
      </w:r>
      <w:r w:rsidR="006C2FAB" w:rsidRPr="00D93AA5">
        <w:rPr>
          <w:rFonts w:ascii="Times New Roman" w:hAnsi="Times New Roman"/>
          <w:color w:val="000000"/>
          <w:sz w:val="20"/>
        </w:rPr>
        <w:t xml:space="preserve">A small document collection contains only the following </w:t>
      </w:r>
      <w:r w:rsidR="006C2FAB" w:rsidRPr="00926003">
        <w:rPr>
          <w:rFonts w:ascii="Times New Roman" w:hAnsi="Times New Roman"/>
          <w:color w:val="000000"/>
          <w:sz w:val="20"/>
          <w:u w:val="single"/>
        </w:rPr>
        <w:t>three</w:t>
      </w:r>
      <w:r w:rsidR="006C2FAB" w:rsidRPr="00D93AA5">
        <w:rPr>
          <w:rFonts w:ascii="Times New Roman" w:hAnsi="Times New Roman"/>
          <w:color w:val="000000"/>
          <w:sz w:val="20"/>
        </w:rPr>
        <w:t xml:space="preserve"> short documents:</w:t>
      </w:r>
    </w:p>
    <w:p w14:paraId="7E66EFFD" w14:textId="77777777" w:rsidR="006C2FAB" w:rsidRPr="00751CB9" w:rsidRDefault="006C2FAB" w:rsidP="00565011">
      <w:pPr>
        <w:ind w:firstLine="360"/>
        <w:rPr>
          <w:lang w:eastAsia="zh-TW"/>
        </w:rPr>
      </w:pPr>
      <w:r>
        <w:rPr>
          <w:sz w:val="24"/>
          <w:szCs w:val="24"/>
        </w:rPr>
        <w:t xml:space="preserve"> </w:t>
      </w:r>
      <w:r w:rsidRPr="00296289">
        <w:t xml:space="preserve">(a) </w:t>
      </w:r>
      <w:r w:rsidRPr="00751CB9">
        <w:t>Give the document vectors for the three documents using tf</w:t>
      </w:r>
      <w:r w:rsidR="00247A5A" w:rsidRPr="00751CB9">
        <w:t xml:space="preserve"> </w:t>
      </w:r>
      <w:r w:rsidRPr="00751CB9">
        <w:t xml:space="preserve">*idf weights. </w:t>
      </w:r>
      <w:r w:rsidRPr="00751CB9">
        <w:rPr>
          <w:u w:val="single"/>
        </w:rPr>
        <w:t xml:space="preserve">All words are </w:t>
      </w:r>
      <w:r w:rsidR="00247A5A">
        <w:rPr>
          <w:u w:val="single"/>
        </w:rPr>
        <w:t>indexed</w:t>
      </w:r>
      <w:r w:rsidRPr="00751CB9">
        <w:rPr>
          <w:u w:val="single"/>
        </w:rPr>
        <w:t>.</w:t>
      </w:r>
    </w:p>
    <w:p w14:paraId="4E11C07C" w14:textId="77777777" w:rsidR="006C2FAB" w:rsidRDefault="006C2FAB" w:rsidP="006C2FAB">
      <w:pPr>
        <w:pStyle w:val="NormalWeb"/>
        <w:spacing w:before="0" w:beforeAutospacing="0" w:after="0" w:afterAutospacing="0"/>
        <w:ind w:left="835"/>
        <w:rPr>
          <w:rFonts w:ascii="Times New Roman" w:hAnsi="Times New Roman"/>
          <w:color w:val="000000"/>
          <w:sz w:val="20"/>
          <w:lang w:eastAsia="zh-TW"/>
        </w:rPr>
      </w:pPr>
      <w:r>
        <w:rPr>
          <w:rFonts w:ascii="Times New Roman" w:hAnsi="Times New Roman"/>
          <w:color w:val="000000"/>
          <w:sz w:val="20"/>
          <w:lang w:eastAsia="zh-TW"/>
        </w:rPr>
        <w:t xml:space="preserve">D1: to be or not to be </w:t>
      </w:r>
    </w:p>
    <w:p w14:paraId="1A122D64" w14:textId="77777777" w:rsidR="006C2FAB" w:rsidRPr="00751CB9" w:rsidRDefault="006C2FAB" w:rsidP="006C2FAB">
      <w:pPr>
        <w:pStyle w:val="NormalWeb"/>
        <w:spacing w:before="0" w:beforeAutospacing="0" w:after="0" w:afterAutospacing="0"/>
        <w:ind w:left="835"/>
        <w:rPr>
          <w:rFonts w:ascii="Times New Roman" w:hAnsi="Times New Roman"/>
          <w:color w:val="000000"/>
          <w:sz w:val="20"/>
          <w:lang w:eastAsia="zh-TW"/>
        </w:rPr>
      </w:pPr>
      <w:r w:rsidRPr="00751CB9">
        <w:rPr>
          <w:rFonts w:ascii="Times New Roman" w:hAnsi="Times New Roman"/>
          <w:color w:val="000000"/>
          <w:sz w:val="20"/>
          <w:lang w:eastAsia="zh-TW"/>
        </w:rPr>
        <w:t xml:space="preserve">D2: to live or not to live </w:t>
      </w:r>
    </w:p>
    <w:p w14:paraId="46640EB9" w14:textId="77777777" w:rsidR="006C2FAB" w:rsidRDefault="00565011" w:rsidP="006C2FAB">
      <w:pPr>
        <w:pStyle w:val="NormalWeb"/>
        <w:spacing w:before="0" w:beforeAutospacing="0" w:after="0" w:afterAutospacing="0"/>
        <w:ind w:left="835"/>
        <w:rPr>
          <w:rFonts w:ascii="Times New Roman" w:hAnsi="Times New Roman"/>
          <w:color w:val="000000"/>
          <w:sz w:val="20"/>
          <w:lang w:eastAsia="zh-TW"/>
        </w:rPr>
      </w:pPr>
      <w:r>
        <w:rPr>
          <w:rFonts w:ascii="Times New Roman" w:hAnsi="Times New Roman"/>
          <w:color w:val="000000"/>
          <w:sz w:val="20"/>
          <w:lang w:eastAsia="zh-TW"/>
        </w:rPr>
        <w:t xml:space="preserve">D3: </w:t>
      </w:r>
      <w:r w:rsidR="006C2FAB" w:rsidRPr="00751CB9">
        <w:rPr>
          <w:rFonts w:ascii="Times New Roman" w:hAnsi="Times New Roman"/>
          <w:color w:val="000000"/>
          <w:sz w:val="20"/>
          <w:lang w:eastAsia="zh-TW"/>
        </w:rPr>
        <w:t>publish or perish</w:t>
      </w:r>
    </w:p>
    <w:p w14:paraId="0795AE4B" w14:textId="77777777" w:rsidR="006C2FAB" w:rsidRPr="00751CB9" w:rsidRDefault="006C2FAB" w:rsidP="006C2FAB">
      <w:pPr>
        <w:pStyle w:val="NormalWeb"/>
        <w:spacing w:before="0" w:beforeAutospacing="0" w:after="0" w:afterAutospacing="0"/>
        <w:ind w:left="835"/>
        <w:rPr>
          <w:rFonts w:ascii="Times New Roman" w:hAnsi="Times New Roman"/>
          <w:color w:val="000000"/>
          <w:sz w:val="20"/>
          <w:lang w:eastAsia="zh-TW"/>
        </w:rPr>
      </w:pPr>
    </w:p>
    <w:tbl>
      <w:tblPr>
        <w:tblW w:w="3570" w:type="pct"/>
        <w:tblInd w:w="1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890"/>
        <w:gridCol w:w="890"/>
        <w:gridCol w:w="890"/>
        <w:gridCol w:w="890"/>
        <w:gridCol w:w="890"/>
        <w:gridCol w:w="890"/>
        <w:gridCol w:w="890"/>
      </w:tblGrid>
      <w:tr w:rsidR="006C2FAB" w:rsidRPr="00247A5A" w14:paraId="452EE8D0" w14:textId="77777777" w:rsidTr="005B1997">
        <w:trPr>
          <w:trHeight w:val="223"/>
        </w:trPr>
        <w:tc>
          <w:tcPr>
            <w:tcW w:w="607" w:type="dxa"/>
          </w:tcPr>
          <w:p w14:paraId="144C39FB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4B5917A4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be</w:t>
            </w:r>
          </w:p>
        </w:tc>
        <w:tc>
          <w:tcPr>
            <w:tcW w:w="890" w:type="dxa"/>
          </w:tcPr>
          <w:p w14:paraId="33ECD707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live</w:t>
            </w:r>
          </w:p>
        </w:tc>
        <w:tc>
          <w:tcPr>
            <w:tcW w:w="890" w:type="dxa"/>
          </w:tcPr>
          <w:p w14:paraId="20020954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not</w:t>
            </w:r>
          </w:p>
        </w:tc>
        <w:tc>
          <w:tcPr>
            <w:tcW w:w="890" w:type="dxa"/>
          </w:tcPr>
          <w:p w14:paraId="092C9092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or</w:t>
            </w:r>
          </w:p>
        </w:tc>
        <w:tc>
          <w:tcPr>
            <w:tcW w:w="890" w:type="dxa"/>
          </w:tcPr>
          <w:p w14:paraId="0DB2D53C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perish</w:t>
            </w:r>
          </w:p>
        </w:tc>
        <w:tc>
          <w:tcPr>
            <w:tcW w:w="890" w:type="dxa"/>
          </w:tcPr>
          <w:p w14:paraId="20AB0802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publish</w:t>
            </w:r>
          </w:p>
        </w:tc>
        <w:tc>
          <w:tcPr>
            <w:tcW w:w="890" w:type="dxa"/>
          </w:tcPr>
          <w:p w14:paraId="5C5F0AD1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to</w:t>
            </w:r>
          </w:p>
        </w:tc>
      </w:tr>
      <w:tr w:rsidR="006C2FAB" w:rsidRPr="00247A5A" w14:paraId="21AC6C2C" w14:textId="77777777" w:rsidTr="005B1997">
        <w:trPr>
          <w:trHeight w:val="223"/>
        </w:trPr>
        <w:tc>
          <w:tcPr>
            <w:tcW w:w="607" w:type="dxa"/>
          </w:tcPr>
          <w:p w14:paraId="33A65B30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D1</w:t>
            </w:r>
          </w:p>
        </w:tc>
        <w:tc>
          <w:tcPr>
            <w:tcW w:w="890" w:type="dxa"/>
          </w:tcPr>
          <w:p w14:paraId="1005224C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300179A1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43A3DBEC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0038BCB0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1BAB5826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176163BB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0E3BA818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</w:tr>
      <w:tr w:rsidR="006C2FAB" w:rsidRPr="00247A5A" w14:paraId="014B2D08" w14:textId="77777777" w:rsidTr="005B1997">
        <w:trPr>
          <w:trHeight w:val="223"/>
        </w:trPr>
        <w:tc>
          <w:tcPr>
            <w:tcW w:w="607" w:type="dxa"/>
          </w:tcPr>
          <w:p w14:paraId="6EBEAA73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D2</w:t>
            </w:r>
          </w:p>
        </w:tc>
        <w:tc>
          <w:tcPr>
            <w:tcW w:w="890" w:type="dxa"/>
          </w:tcPr>
          <w:p w14:paraId="239DEF25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7CEC3189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0C353F79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71D0AB3E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6D4662C1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4047826B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126329E7" w14:textId="77777777" w:rsidR="006C2FAB" w:rsidRPr="00247A5A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</w:tr>
      <w:tr w:rsidR="006C2FAB" w:rsidRPr="00974F1B" w14:paraId="12954617" w14:textId="77777777" w:rsidTr="005B1997">
        <w:trPr>
          <w:trHeight w:val="13"/>
        </w:trPr>
        <w:tc>
          <w:tcPr>
            <w:tcW w:w="607" w:type="dxa"/>
          </w:tcPr>
          <w:p w14:paraId="3C0B4288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247A5A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D3</w:t>
            </w:r>
          </w:p>
        </w:tc>
        <w:tc>
          <w:tcPr>
            <w:tcW w:w="890" w:type="dxa"/>
          </w:tcPr>
          <w:p w14:paraId="17041ED9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142015B2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2DECFD3F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77BC1A79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065083D4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59DE16D5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90" w:type="dxa"/>
          </w:tcPr>
          <w:p w14:paraId="381ED9C6" w14:textId="77777777" w:rsidR="006C2FAB" w:rsidRPr="00974F1B" w:rsidRDefault="006C2FAB" w:rsidP="005B1997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</w:tr>
    </w:tbl>
    <w:p w14:paraId="03AEACF0" w14:textId="77777777" w:rsidR="006C2FAB" w:rsidRDefault="006C2FAB" w:rsidP="006C2FAB">
      <w:pPr>
        <w:ind w:left="360"/>
      </w:pPr>
    </w:p>
    <w:p w14:paraId="5F2D18BA" w14:textId="77777777" w:rsidR="006C2FAB" w:rsidRDefault="006C2FAB" w:rsidP="006C2FAB">
      <w:pPr>
        <w:ind w:left="360"/>
      </w:pPr>
    </w:p>
    <w:p w14:paraId="601A717C" w14:textId="77777777" w:rsidR="006C2FAB" w:rsidRDefault="006C2FAB" w:rsidP="00296289">
      <w:pPr>
        <w:ind w:left="720" w:hanging="270"/>
      </w:pPr>
      <w:r>
        <w:t>(b)</w:t>
      </w:r>
      <w:r w:rsidRPr="007E6D16">
        <w:rPr>
          <w:b/>
          <w:bCs/>
        </w:rPr>
        <w:t xml:space="preserve"> </w:t>
      </w:r>
      <w:r w:rsidR="00247A5A">
        <w:t>Show the inverted file structure</w:t>
      </w:r>
      <w:r>
        <w:t xml:space="preserve"> for </w:t>
      </w:r>
      <w:r w:rsidR="00E731F4">
        <w:t xml:space="preserve">the documents as </w:t>
      </w:r>
      <w:r>
        <w:t>in the</w:t>
      </w:r>
      <w:r w:rsidR="00247A5A">
        <w:t xml:space="preserve"> form below. Sort the terms in ascending order in the inverted file.</w:t>
      </w:r>
    </w:p>
    <w:p w14:paraId="71807AAF" w14:textId="77777777" w:rsidR="006C2FAB" w:rsidRDefault="006C2FAB" w:rsidP="006C2FAB">
      <w:pPr>
        <w:ind w:left="360"/>
      </w:pPr>
    </w:p>
    <w:p w14:paraId="68EF8734" w14:textId="77777777" w:rsidR="006C2FAB" w:rsidRDefault="00247A5A" w:rsidP="006C2FAB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E71ED" wp14:editId="51458250">
                <wp:simplePos x="0" y="0"/>
                <wp:positionH relativeFrom="column">
                  <wp:posOffset>577850</wp:posOffset>
                </wp:positionH>
                <wp:positionV relativeFrom="paragraph">
                  <wp:posOffset>1905</wp:posOffset>
                </wp:positionV>
                <wp:extent cx="2439035" cy="299720"/>
                <wp:effectExtent l="0" t="0" r="1841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035" cy="299720"/>
                          <a:chOff x="0" y="0"/>
                          <a:chExt cx="2439035" cy="29972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31750"/>
                            <a:ext cx="393700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52282" w14:textId="77777777" w:rsidR="006C2FAB" w:rsidRDefault="006C2FAB" w:rsidP="006C2F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751CB9"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anchor="ctr"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66800" y="0"/>
                            <a:ext cx="1372235" cy="29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E591A1" w14:textId="77777777" w:rsidR="006C2FAB" w:rsidRDefault="006C2FAB" w:rsidP="006C2F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documentID, tf*idf weights </w:t>
                              </w:r>
                            </w:p>
                            <w:p w14:paraId="521087A2" w14:textId="77777777" w:rsidR="006C2FAB" w:rsidRDefault="006C2FAB" w:rsidP="006C2F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tIns="0" anchor="ctr"/>
                      </wps:wsp>
                      <wps:wsp>
                        <wps:cNvPr id="3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93700" y="152400"/>
                            <a:ext cx="669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5.5pt;margin-top:.15pt;width:192.05pt;height:23.6pt;z-index:251659264" coordsize="24390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">
                <v:rect id="Rectangle 27" o:spid="_x0000_s1027" style="position:absolute;top:317;width:3937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63hcQA&#10;AADbAAAADwAAAGRycy9kb3ducmV2LnhtbESPQWvCQBSE74X+h+UVeqsbPVhJXcUIhVKoxRh6fuw+&#10;s4nZtyG71fjv3ULB4zAz3zDL9eg6caYhNJ4VTCcZCGLtTcO1gurw/rIAESKywc4zKbhSgPXq8WGJ&#10;ufEX3tO5jLVIEA45KrAx9rmUQVtyGCa+J07e0Q8OY5JDLc2AlwR3nZxl2Vw6bDgtWOxpa0mfyl+n&#10;QLdlFfT1Z79r7We3nX8V4ZsKpZ6fxs0biEhjvIf/2x9GwewV/r6k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Ot4XEAAAA2wAAAA8AAAAAAAAAAAAAAAAAmAIAAGRycy9k&#10;b3ducmV2LnhtbFBLBQYAAAAABAAEAPUAAACJAwAAAAA=&#10;" filled="f" fillcolor="#5b9bd5 [3204]" strokecolor="black [3213]">
                  <v:shadow color="#e7e6e6 [3214]"/>
                  <v:textbox inset="0,0,0">
                    <w:txbxContent>
                      <w:p w:rsidR="006C2FAB" w:rsidRDefault="006C2FAB" w:rsidP="006C2FA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 w:rsidRPr="00751CB9"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term</w:t>
                        </w:r>
                        <w:proofErr w:type="gramEnd"/>
                      </w:p>
                    </w:txbxContent>
                  </v:textbox>
                </v:rect>
                <v:rect id="Rectangle 29" o:spid="_x0000_s1028" style="position:absolute;left:10668;width:13722;height:29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H8tcIA&#10;AADbAAAADwAAAGRycy9kb3ducmV2LnhtbESPzWqDQBSF94G8w3AD3SVjXBRjHaVNCAgVSkzp+uLc&#10;qq1zR5xpYt4+Uyh0eTg/HycrZjOIC02ut6xgu4lAEDdW99wqeD8f1wkI55E1DpZJwY0cFPlykWGq&#10;7ZVPdKl9K8IIuxQVdN6PqZSu6cig29iROHifdjLog5xaqSe8hnEzyDiKHqXBngOhw5H2HTXf9Y8J&#10;EH57rZL4UMpKn83Hl+MXWbNSD6v5+QmEp9n/h//apVYQ7+D3S/g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fy1wgAAANsAAAAPAAAAAAAAAAAAAAAAAJgCAABkcnMvZG93&#10;bnJldi54bWxQSwUGAAAAAAQABAD1AAAAhwMAAAAA&#10;" filled="f" fillcolor="#5b9bd5 [3204]" strokecolor="black [3213]">
                  <v:shadow color="#e7e6e6 [3214]"/>
                  <v:textbox inset=",0">
                    <w:txbxContent>
                      <w:p w:rsidR="006C2FAB" w:rsidRDefault="006C2FAB" w:rsidP="006C2FA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documentID</w:t>
                        </w:r>
                        <w:proofErr w:type="spellEnd"/>
                        <w:proofErr w:type="gramEnd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tf</w:t>
                        </w:r>
                        <w:proofErr w:type="spellEnd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  <w:proofErr w:type="spellStart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idf</w:t>
                        </w:r>
                        <w:proofErr w:type="spellEnd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weights </w:t>
                        </w:r>
                      </w:p>
                      <w:p w:rsidR="006C2FAB" w:rsidRDefault="006C2FAB" w:rsidP="006C2FA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3937;top:1524;width:6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KfsUAAADbAAAADwAAAGRycy9kb3ducmV2LnhtbESPQWvCQBSE7wX/w/IEL0U3plQkuooI&#10;Yi9tSezF2yP7zAazb2N2Nem/7xYKPQ4z8w2z3g62EQ/qfO1YwXyWgCAuna65UvB1OkyXIHxA1tg4&#10;JgXf5GG7GT2tMdOu55weRahEhLDPUIEJoc2k9KUhi37mWuLoXVxnMUTZVVJ32Ee4bWSaJAtpsea4&#10;YLClvaHyWtytgrTt328fz6f8nO+KsF8Y+ZoeP5WajIfdCkSgIfyH/9pvWsFLCr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+KfsUAAADbAAAADwAAAAAAAAAA&#10;AAAAAAChAgAAZHJzL2Rvd25yZXYueG1sUEsFBgAAAAAEAAQA+QAAAJMDAAAAAA==&#10;" strokecolor="black [3213]">
                  <v:stroke endarrow="block"/>
                  <v:shadow color="#e7e6e6 [3214]"/>
                </v:shape>
              </v:group>
            </w:pict>
          </mc:Fallback>
        </mc:AlternateContent>
      </w:r>
    </w:p>
    <w:p w14:paraId="4822CB01" w14:textId="77777777" w:rsidR="006C2FAB" w:rsidRDefault="006C2FAB" w:rsidP="006C2FAB">
      <w:pPr>
        <w:ind w:left="360"/>
      </w:pPr>
    </w:p>
    <w:p w14:paraId="79D2BB87" w14:textId="77777777" w:rsidR="006C2FAB" w:rsidRDefault="006C2FAB" w:rsidP="006C2FAB">
      <w:pPr>
        <w:ind w:left="360"/>
      </w:pPr>
    </w:p>
    <w:p w14:paraId="247125E7" w14:textId="77777777" w:rsidR="006C2FAB" w:rsidRDefault="006C2FAB" w:rsidP="00296289">
      <w:pPr>
        <w:ind w:left="720" w:hanging="270"/>
      </w:pPr>
      <w:r>
        <w:t xml:space="preserve">(c) Write the </w:t>
      </w:r>
      <w:r w:rsidRPr="00CE0DD8">
        <w:t>pseudo code</w:t>
      </w:r>
      <w:r>
        <w:t xml:space="preserve"> </w:t>
      </w:r>
      <w:r w:rsidR="00E731F4">
        <w:t>for</w:t>
      </w:r>
      <w:r>
        <w:t xml:space="preserve"> calculating the cosine similarity between </w:t>
      </w:r>
      <w:r w:rsidR="00E731F4">
        <w:t xml:space="preserve">a </w:t>
      </w:r>
      <w:r>
        <w:t>query and each of the document</w:t>
      </w:r>
      <w:r w:rsidR="00E731F4">
        <w:t>s</w:t>
      </w:r>
      <w:r>
        <w:t xml:space="preserve"> based on the inverted list constructed in (b).</w:t>
      </w:r>
    </w:p>
    <w:p w14:paraId="23C7CC23" w14:textId="77777777" w:rsidR="006C2FAB" w:rsidRDefault="00A801C0" w:rsidP="00296289">
      <w:pPr>
        <w:ind w:left="720" w:hanging="270"/>
      </w:pPr>
      <w:r>
        <w:t xml:space="preserve">          </w:t>
      </w:r>
    </w:p>
    <w:p w14:paraId="42EF1D8D" w14:textId="77777777" w:rsidR="0021715E" w:rsidRDefault="006C2FAB" w:rsidP="00296289">
      <w:pPr>
        <w:ind w:left="720" w:hanging="270"/>
      </w:pPr>
      <w:r>
        <w:lastRenderedPageBreak/>
        <w:t>(d)</w:t>
      </w:r>
      <w:r w:rsidRPr="00296289">
        <w:t xml:space="preserve"> </w:t>
      </w:r>
      <w:r w:rsidR="008E7ADC">
        <w:t>Calculate the centroid of the document set</w:t>
      </w:r>
      <w:r w:rsidR="00E731F4">
        <w:t xml:space="preserve"> and</w:t>
      </w:r>
      <w:r w:rsidR="008E7ADC">
        <w:t xml:space="preserve"> calculate the </w:t>
      </w:r>
      <w:r w:rsidR="008E7ADC" w:rsidRPr="00296289">
        <w:t>Jaccard coefficient values between the query Q=&lt;0,</w:t>
      </w:r>
      <w:r w:rsidR="00FB1780" w:rsidRPr="00296289">
        <w:t xml:space="preserve"> </w:t>
      </w:r>
      <w:r w:rsidR="008E7ADC" w:rsidRPr="00296289">
        <w:t>1,</w:t>
      </w:r>
      <w:r w:rsidR="00FB1780" w:rsidRPr="00296289">
        <w:t xml:space="preserve"> </w:t>
      </w:r>
      <w:r w:rsidR="008E7ADC" w:rsidRPr="00296289">
        <w:t>1,</w:t>
      </w:r>
      <w:r w:rsidR="00FB1780" w:rsidRPr="00296289">
        <w:t xml:space="preserve"> </w:t>
      </w:r>
      <w:r w:rsidR="008E7ADC" w:rsidRPr="00296289">
        <w:t>0,</w:t>
      </w:r>
      <w:r w:rsidR="00FB1780" w:rsidRPr="00296289">
        <w:t xml:space="preserve"> </w:t>
      </w:r>
      <w:r w:rsidR="008E7ADC" w:rsidRPr="00296289">
        <w:t>1,</w:t>
      </w:r>
      <w:r w:rsidR="00FB1780" w:rsidRPr="00296289">
        <w:t xml:space="preserve"> </w:t>
      </w:r>
      <w:r w:rsidR="008E7ADC" w:rsidRPr="00296289">
        <w:t>1,</w:t>
      </w:r>
      <w:r w:rsidR="00FB1780" w:rsidRPr="00296289">
        <w:t xml:space="preserve"> </w:t>
      </w:r>
      <w:r w:rsidR="008E7ADC" w:rsidRPr="00296289">
        <w:t>0&gt;</w:t>
      </w:r>
      <w:r w:rsidR="00FB1780" w:rsidRPr="00296289">
        <w:t xml:space="preserve"> and </w:t>
      </w:r>
      <w:r w:rsidR="008E7ADC" w:rsidRPr="00296289">
        <w:t>the centroid.</w:t>
      </w:r>
    </w:p>
    <w:p w14:paraId="6A4D84F5" w14:textId="77777777" w:rsidR="00C36CFA" w:rsidRDefault="00C36CFA" w:rsidP="00C36CFA"/>
    <w:p w14:paraId="3AF2A9EF" w14:textId="77777777" w:rsidR="00C36CFA" w:rsidRDefault="00C36CFA" w:rsidP="00C36CFA">
      <w:pPr>
        <w:pStyle w:val="ListParagraph"/>
        <w:numPr>
          <w:ilvl w:val="0"/>
          <w:numId w:val="1"/>
        </w:numPr>
      </w:pPr>
      <w:r>
        <w:t xml:space="preserve"> [2</w:t>
      </w:r>
      <w:r w:rsidR="009E10C6">
        <w:t>0</w:t>
      </w:r>
      <w:r>
        <w:t xml:space="preserve"> points]</w:t>
      </w:r>
    </w:p>
    <w:p w14:paraId="0A6E0421" w14:textId="77777777" w:rsidR="00C36CFA" w:rsidRDefault="002400DD" w:rsidP="00C36CFA">
      <w:pPr>
        <w:ind w:left="360"/>
      </w:pPr>
      <w:r>
        <w:t xml:space="preserve">We have not (and will not) discuss the extended Boolean model slides in lecture. </w:t>
      </w:r>
      <w:r w:rsidR="00C36CFA">
        <w:t xml:space="preserve">Read the file </w:t>
      </w:r>
      <w:hyperlink r:id="rId6" w:history="1">
        <w:r w:rsidR="00C36CFA" w:rsidRPr="00791CEA">
          <w:rPr>
            <w:rStyle w:val="Hyperlink"/>
          </w:rPr>
          <w:t>http://www.suntek.com.hk/031000005/1.pdf</w:t>
        </w:r>
      </w:hyperlink>
      <w:r w:rsidR="00C36CFA">
        <w:t xml:space="preserve"> (also accessible from the course homepage)</w:t>
      </w:r>
      <w:r w:rsidR="00EA2C7F">
        <w:t>,</w:t>
      </w:r>
      <w:r w:rsidR="00C36CFA">
        <w:t xml:space="preserve"> the corresponding slides </w:t>
      </w:r>
      <w:hyperlink r:id="rId7" w:history="1">
        <w:r w:rsidR="00C36CFA" w:rsidRPr="00791CEA">
          <w:rPr>
            <w:rStyle w:val="Hyperlink"/>
          </w:rPr>
          <w:t>https://home.cse.ust.hk/~dlee/4321/Password_Only/extended-Boolean.ppt</w:t>
        </w:r>
      </w:hyperlink>
      <w:r>
        <w:t>, and answer the fol</w:t>
      </w:r>
      <w:r w:rsidR="00EA2C7F">
        <w:t>lowing question</w:t>
      </w:r>
      <w:r w:rsidR="0064465B">
        <w:t>:</w:t>
      </w:r>
    </w:p>
    <w:p w14:paraId="39A11259" w14:textId="77777777" w:rsidR="00612822" w:rsidRDefault="007D5A6C" w:rsidP="00C36CFA">
      <w:pPr>
        <w:pStyle w:val="ListParagraph"/>
        <w:numPr>
          <w:ilvl w:val="1"/>
          <w:numId w:val="1"/>
        </w:numPr>
      </w:pPr>
      <w:r>
        <w:t>Someone uses</w:t>
      </w:r>
      <w:r w:rsidR="002400DD">
        <w:t xml:space="preserve"> the query </w:t>
      </w:r>
      <w:r w:rsidR="002400DD" w:rsidRPr="002400DD">
        <w:rPr>
          <w:rFonts w:ascii="Courier New" w:hAnsi="Courier New" w:cs="Courier New"/>
        </w:rPr>
        <w:t xml:space="preserve">apple AND </w:t>
      </w:r>
      <w:r w:rsidR="007E1640">
        <w:rPr>
          <w:rFonts w:ascii="Courier New" w:hAnsi="Courier New" w:cs="Courier New"/>
        </w:rPr>
        <w:t>j</w:t>
      </w:r>
      <w:r w:rsidR="002400DD">
        <w:rPr>
          <w:rFonts w:ascii="Courier New" w:hAnsi="Courier New" w:cs="Courier New"/>
        </w:rPr>
        <w:t>uice</w:t>
      </w:r>
      <w:r w:rsidR="002400DD">
        <w:t xml:space="preserve"> to </w:t>
      </w:r>
      <w:r>
        <w:t>find</w:t>
      </w:r>
      <w:r w:rsidR="00FB41C4">
        <w:t xml:space="preserve"> </w:t>
      </w:r>
      <w:r>
        <w:t xml:space="preserve">information about </w:t>
      </w:r>
      <w:r w:rsidR="009D142C">
        <w:t>apple</w:t>
      </w:r>
      <w:r w:rsidR="007E1640">
        <w:t xml:space="preserve"> juice</w:t>
      </w:r>
      <w:r>
        <w:t xml:space="preserve">. </w:t>
      </w:r>
    </w:p>
    <w:p w14:paraId="7349A82F" w14:textId="77777777" w:rsidR="002400DD" w:rsidRDefault="00612822" w:rsidP="00C36CFA">
      <w:pPr>
        <w:pStyle w:val="ListParagraph"/>
        <w:numPr>
          <w:ilvl w:val="1"/>
          <w:numId w:val="1"/>
        </w:numPr>
      </w:pPr>
      <w:r>
        <w:t>Consider the following pages</w:t>
      </w:r>
      <w:r w:rsidR="007D5A6C">
        <w:t>:</w:t>
      </w:r>
      <w:r w:rsidR="002400DD">
        <w:t xml:space="preserve"> </w:t>
      </w:r>
    </w:p>
    <w:p w14:paraId="6BC61AB1" w14:textId="77777777" w:rsidR="002400DD" w:rsidRDefault="007E1640" w:rsidP="007E1640">
      <w:pPr>
        <w:pStyle w:val="ListParagraph"/>
        <w:numPr>
          <w:ilvl w:val="2"/>
          <w:numId w:val="1"/>
        </w:numPr>
      </w:pPr>
      <w:r w:rsidRPr="007E1640">
        <w:t>http://global.britannica.com/EBchecked/topic/30599/apple</w:t>
      </w:r>
    </w:p>
    <w:p w14:paraId="29FAEFD0" w14:textId="77777777" w:rsidR="00EA2C7F" w:rsidRPr="00612822" w:rsidRDefault="00512CAA" w:rsidP="00EA2C7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8" w:history="1">
        <w:r w:rsidR="00EA2C7F" w:rsidRPr="00791CEA">
          <w:rPr>
            <w:rStyle w:val="Hyperlink"/>
          </w:rPr>
          <w:t>http://nutritiondata.self.com/facts/fruits-and-fruit-juices/1822/2</w:t>
        </w:r>
      </w:hyperlink>
    </w:p>
    <w:p w14:paraId="1ACECD9D" w14:textId="77777777" w:rsidR="00612822" w:rsidRDefault="00612822" w:rsidP="00612822">
      <w:pPr>
        <w:pStyle w:val="ListParagraph"/>
        <w:numPr>
          <w:ilvl w:val="1"/>
          <w:numId w:val="1"/>
        </w:numPr>
      </w:pPr>
      <w:r>
        <w:t>What are the tf of apple and juice in the above pages (Use Chrome to load the page and CNTL F to find a word and you will see the count of the word)?</w:t>
      </w:r>
    </w:p>
    <w:p w14:paraId="0AB2CBB7" w14:textId="77777777" w:rsidR="00612822" w:rsidRDefault="00612822" w:rsidP="00612822">
      <w:pPr>
        <w:pStyle w:val="ListParagraph"/>
        <w:numPr>
          <w:ilvl w:val="1"/>
          <w:numId w:val="1"/>
        </w:numPr>
      </w:pPr>
      <w:r>
        <w:t>Given that the most frequent word in the above pages is apple, what are the weights (w</w:t>
      </w:r>
      <w:r w:rsidRPr="00612822">
        <w:rPr>
          <w:vertAlign w:val="subscript"/>
        </w:rPr>
        <w:t>x,j</w:t>
      </w:r>
      <w:r w:rsidR="00F36D60">
        <w:t>)</w:t>
      </w:r>
      <w:r>
        <w:t xml:space="preserve"> of apple and juice </w:t>
      </w:r>
      <w:r w:rsidR="00F36D60">
        <w:t xml:space="preserve">in the above pages according </w:t>
      </w:r>
      <w:r>
        <w:t>to Slide 2, assuming that we use tf only (</w:t>
      </w:r>
      <w:r w:rsidR="00D47AA8">
        <w:t xml:space="preserve">since </w:t>
      </w:r>
      <w:r>
        <w:t>there is no DF information)?</w:t>
      </w:r>
    </w:p>
    <w:p w14:paraId="083DF07E" w14:textId="77777777" w:rsidR="00F36D60" w:rsidRDefault="00F36D60" w:rsidP="00612822">
      <w:pPr>
        <w:pStyle w:val="ListParagraph"/>
        <w:numPr>
          <w:ilvl w:val="1"/>
          <w:numId w:val="1"/>
        </w:numPr>
      </w:pPr>
      <w:r>
        <w:t>What are the similarity score</w:t>
      </w:r>
      <w:r w:rsidR="00D47AA8">
        <w:t>s</w:t>
      </w:r>
      <w:r>
        <w:t xml:space="preserve"> of the query to the above pages according to Slide 3?</w:t>
      </w:r>
    </w:p>
    <w:p w14:paraId="4B3FD06A" w14:textId="77777777" w:rsidR="00612822" w:rsidRPr="009E10C6" w:rsidRDefault="00612822" w:rsidP="0061282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Discuss the advantage of the extended Boolean model compared to the vector space model</w:t>
      </w:r>
      <w:r w:rsidR="00D47AA8">
        <w:t xml:space="preserve"> in answering the query, assuming that the vector space model simply uses tf as term weight.</w:t>
      </w:r>
    </w:p>
    <w:p w14:paraId="6A2B46A6" w14:textId="77777777" w:rsidR="009E10C6" w:rsidRDefault="009E10C6" w:rsidP="009E10C6"/>
    <w:p w14:paraId="19424DD6" w14:textId="77777777" w:rsidR="009D142C" w:rsidRDefault="009D142C" w:rsidP="009D142C">
      <w:bookmarkStart w:id="0" w:name="_GoBack"/>
      <w:bookmarkEnd w:id="0"/>
    </w:p>
    <w:p w14:paraId="1FB0C411" w14:textId="77777777" w:rsidR="009D142C" w:rsidRDefault="009D142C" w:rsidP="009D142C"/>
    <w:sectPr w:rsidR="009D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2FAD"/>
    <w:multiLevelType w:val="multilevel"/>
    <w:tmpl w:val="6D8ACD0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061EE"/>
    <w:multiLevelType w:val="hybridMultilevel"/>
    <w:tmpl w:val="570E1A12"/>
    <w:lvl w:ilvl="0" w:tplc="163AFF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4F7C"/>
    <w:multiLevelType w:val="hybridMultilevel"/>
    <w:tmpl w:val="1136BF2E"/>
    <w:lvl w:ilvl="0" w:tplc="64E2D24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F37338"/>
    <w:multiLevelType w:val="hybridMultilevel"/>
    <w:tmpl w:val="8E443286"/>
    <w:lvl w:ilvl="0" w:tplc="E182F0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70A81"/>
    <w:multiLevelType w:val="hybridMultilevel"/>
    <w:tmpl w:val="85C8B6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7">
      <w:start w:val="1"/>
      <w:numFmt w:val="lowerLetter"/>
      <w:lvlText w:val="%2)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69"/>
    <w:rsid w:val="000D056A"/>
    <w:rsid w:val="0021715E"/>
    <w:rsid w:val="002400DD"/>
    <w:rsid w:val="00245F24"/>
    <w:rsid w:val="00247A5A"/>
    <w:rsid w:val="00296289"/>
    <w:rsid w:val="002B1E6D"/>
    <w:rsid w:val="003E6F84"/>
    <w:rsid w:val="004C0C07"/>
    <w:rsid w:val="00512CAA"/>
    <w:rsid w:val="00565011"/>
    <w:rsid w:val="005B68FF"/>
    <w:rsid w:val="00612822"/>
    <w:rsid w:val="0064465B"/>
    <w:rsid w:val="006C2FAB"/>
    <w:rsid w:val="007455D7"/>
    <w:rsid w:val="007D5A6C"/>
    <w:rsid w:val="007E1640"/>
    <w:rsid w:val="00803969"/>
    <w:rsid w:val="008E7ADC"/>
    <w:rsid w:val="00984215"/>
    <w:rsid w:val="009D142C"/>
    <w:rsid w:val="009E10C6"/>
    <w:rsid w:val="00A801C0"/>
    <w:rsid w:val="00AB0488"/>
    <w:rsid w:val="00C07271"/>
    <w:rsid w:val="00C36CFA"/>
    <w:rsid w:val="00D47AA8"/>
    <w:rsid w:val="00D73411"/>
    <w:rsid w:val="00DB553F"/>
    <w:rsid w:val="00E731F4"/>
    <w:rsid w:val="00E93C64"/>
    <w:rsid w:val="00EA2C7F"/>
    <w:rsid w:val="00ED10FE"/>
    <w:rsid w:val="00EF32BF"/>
    <w:rsid w:val="00F12F0B"/>
    <w:rsid w:val="00F36D60"/>
    <w:rsid w:val="00FB1780"/>
    <w:rsid w:val="00FB41C4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BD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84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6F84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6F8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E6F84"/>
    <w:pPr>
      <w:ind w:left="720"/>
      <w:contextualSpacing/>
    </w:pPr>
  </w:style>
  <w:style w:type="paragraph" w:styleId="NormalWeb">
    <w:name w:val="Normal (Web)"/>
    <w:basedOn w:val="Normal"/>
    <w:rsid w:val="006C2FA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C64"/>
    <w:rPr>
      <w:rFonts w:ascii="Segoe UI" w:eastAsia="新細明體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36C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C7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84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6F84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6F8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E6F84"/>
    <w:pPr>
      <w:ind w:left="720"/>
      <w:contextualSpacing/>
    </w:pPr>
  </w:style>
  <w:style w:type="paragraph" w:styleId="NormalWeb">
    <w:name w:val="Normal (Web)"/>
    <w:basedOn w:val="Normal"/>
    <w:rsid w:val="006C2FA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C64"/>
    <w:rPr>
      <w:rFonts w:ascii="Segoe UI" w:eastAsia="新細明體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36C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untek.com.hk/031000005/1.pdf" TargetMode="External"/><Relationship Id="rId7" Type="http://schemas.openxmlformats.org/officeDocument/2006/relationships/hyperlink" Target="https://home.cse.ust.hk/~dlee/4321/Password_Only/extended-Boolean.ppt" TargetMode="External"/><Relationship Id="rId8" Type="http://schemas.openxmlformats.org/officeDocument/2006/relationships/hyperlink" Target="http://nutritiondata.self.com/facts/fruits-and-fruit-juices/1822/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sliay</dc:creator>
  <cp:keywords/>
  <dc:description/>
  <cp:lastModifiedBy>Pengfei</cp:lastModifiedBy>
  <cp:revision>26</cp:revision>
  <cp:lastPrinted>2014-10-02T12:32:00Z</cp:lastPrinted>
  <dcterms:created xsi:type="dcterms:W3CDTF">2014-10-02T08:50:00Z</dcterms:created>
  <dcterms:modified xsi:type="dcterms:W3CDTF">2014-10-05T09:10:00Z</dcterms:modified>
</cp:coreProperties>
</file>