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177AC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043349" w:rsidRPr="00F92C4A" w:rsidRDefault="00043349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77AC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77AC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177AC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043349" w:rsidRPr="00F92C4A" w:rsidRDefault="00043349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043349" w:rsidRPr="00F92C4A" w:rsidRDefault="00043349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77AC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177AC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043349" w:rsidRPr="001A207F" w:rsidRDefault="00043349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8F4DEE">
            <w:pPr>
              <w:tabs>
                <w:tab w:val="left" w:pos="364"/>
                <w:tab w:val="center" w:pos="125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3D3D15" w:rsidRPr="008F4DEE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26276A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043349">
        <w:trPr>
          <w:trHeight w:val="1134"/>
        </w:trPr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Средне.</w:t>
            </w:r>
          </w:p>
          <w:p w:rsidR="0026276A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246500+Тариф</w:t>
            </w: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B309CC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  <w:r w:rsidR="00B309CC" w:rsidRPr="00B309C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=(365-105-13)*0.02=5</w:t>
      </w:r>
    </w:p>
    <w:p w:rsidR="00B309CC" w:rsidRPr="00B309CC" w:rsidRDefault="00B309CC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C22E61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EF07A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(1733)*15=25995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612B1C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EF07A7" w:rsidRPr="00043349">
        <w:rPr>
          <w:rFonts w:ascii="Times New Roman" w:hAnsi="Times New Roman" w:cs="Times New Roman"/>
          <w:sz w:val="24"/>
          <w:szCs w:val="24"/>
        </w:rPr>
        <w:t>(7500/168)=44</w:t>
      </w:r>
      <w:r w:rsidR="00612B1C">
        <w:rPr>
          <w:rFonts w:ascii="Times New Roman" w:hAnsi="Times New Roman" w:cs="Times New Roman"/>
          <w:sz w:val="24"/>
          <w:szCs w:val="24"/>
        </w:rPr>
        <w:t>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53.5</w:t>
            </w:r>
          </w:p>
        </w:tc>
        <w:tc>
          <w:tcPr>
            <w:tcW w:w="993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60.2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80.2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EB0E2B" w:rsidRDefault="003D3D15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="00043349" w:rsidRPr="00043349">
        <w:rPr>
          <w:rFonts w:ascii="Times New Roman" w:hAnsi="Times New Roman" w:cs="Times New Roman"/>
          <w:sz w:val="24"/>
          <w:szCs w:val="24"/>
        </w:rPr>
        <w:t>(44,6*168)=7492,8</w:t>
      </w:r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043349" w:rsidRPr="00043349">
        <w:rPr>
          <w:rFonts w:ascii="Times New Roman" w:hAnsi="Times New Roman" w:cs="Times New Roman"/>
          <w:sz w:val="24"/>
          <w:szCs w:val="24"/>
        </w:rPr>
        <w:t>53,5</w:t>
      </w:r>
    </w:p>
    <w:p w:rsidR="001F2DDE" w:rsidRPr="00043349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043349">
        <w:rPr>
          <w:rStyle w:val="aff9"/>
          <w:b w:val="0"/>
          <w:sz w:val="24"/>
          <w:szCs w:val="24"/>
          <w:lang w:val="en-US"/>
        </w:rPr>
        <w:t>68,6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321BF1" w:rsidRDefault="001F2DDE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  <w:r w:rsidR="00321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EB0E2B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EB0E2B" w:rsidRPr="00EB0E2B">
        <w:rPr>
          <w:rFonts w:ascii="Times New Roman" w:hAnsi="Times New Roman" w:cs="Times New Roman"/>
          <w:sz w:val="24"/>
          <w:szCs w:val="24"/>
        </w:rPr>
        <w:t>53.5</w:t>
      </w:r>
    </w:p>
    <w:p w:rsidR="001F2DDE" w:rsidRPr="00EB0E2B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EB0E2B" w:rsidRPr="00EB0E2B">
        <w:rPr>
          <w:rStyle w:val="aff9"/>
          <w:b w:val="0"/>
          <w:sz w:val="24"/>
          <w:szCs w:val="24"/>
        </w:rPr>
        <w:t>68.6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раз)= 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.(5 раз)=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lastRenderedPageBreak/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BC3AC1" w:rsidRDefault="00BC3AC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административно-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+ 32,4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+ 81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10303200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 xml:space="preserve">из П. 7)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3D3D15"/>
    <w:rsid w:val="00003C0F"/>
    <w:rsid w:val="00043349"/>
    <w:rsid w:val="000733CD"/>
    <w:rsid w:val="000A11B4"/>
    <w:rsid w:val="000C3CC6"/>
    <w:rsid w:val="00112448"/>
    <w:rsid w:val="00177AC9"/>
    <w:rsid w:val="001F2DDE"/>
    <w:rsid w:val="0026276A"/>
    <w:rsid w:val="00321BF1"/>
    <w:rsid w:val="003D3D15"/>
    <w:rsid w:val="003F7D3E"/>
    <w:rsid w:val="00465293"/>
    <w:rsid w:val="00482DCB"/>
    <w:rsid w:val="005C3847"/>
    <w:rsid w:val="00612B1C"/>
    <w:rsid w:val="00643B00"/>
    <w:rsid w:val="006733BF"/>
    <w:rsid w:val="006814CE"/>
    <w:rsid w:val="00690559"/>
    <w:rsid w:val="007718FF"/>
    <w:rsid w:val="00782344"/>
    <w:rsid w:val="007857AB"/>
    <w:rsid w:val="007C7B91"/>
    <w:rsid w:val="00815AB9"/>
    <w:rsid w:val="00877A60"/>
    <w:rsid w:val="008F4DEE"/>
    <w:rsid w:val="009150E6"/>
    <w:rsid w:val="009D0D70"/>
    <w:rsid w:val="00A75AB6"/>
    <w:rsid w:val="00AA52E9"/>
    <w:rsid w:val="00AB2CC3"/>
    <w:rsid w:val="00AC7635"/>
    <w:rsid w:val="00B250B4"/>
    <w:rsid w:val="00B309CC"/>
    <w:rsid w:val="00B947E7"/>
    <w:rsid w:val="00BC3AC1"/>
    <w:rsid w:val="00BD18BC"/>
    <w:rsid w:val="00BD59D4"/>
    <w:rsid w:val="00C22E61"/>
    <w:rsid w:val="00C8182B"/>
    <w:rsid w:val="00DA0D3B"/>
    <w:rsid w:val="00DB4B79"/>
    <w:rsid w:val="00E553D7"/>
    <w:rsid w:val="00E65CB4"/>
    <w:rsid w:val="00E66FB5"/>
    <w:rsid w:val="00E80228"/>
    <w:rsid w:val="00EB0E2B"/>
    <w:rsid w:val="00EF07A7"/>
    <w:rsid w:val="00F3504B"/>
    <w:rsid w:val="00F50E25"/>
    <w:rsid w:val="00FA64C2"/>
    <w:rsid w:val="00FA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45"/>
        <o:r id="V:Rule15" type="connector" idref="#_x0000_s1033"/>
        <o:r id="V:Rule16" type="connector" idref="#_x0000_s1047"/>
        <o:r id="V:Rule17" type="connector" idref="#_x0000_s1037"/>
        <o:r id="V:Rule18" type="connector" idref="#_x0000_s1030"/>
        <o:r id="V:Rule19" type="connector" idref="#_x0000_s1038"/>
        <o:r id="V:Rule20" type="connector" idref="#_x0000_s1039"/>
        <o:r id="V:Rule21" type="connector" idref="#_x0000_s1028"/>
        <o:r id="V:Rule22" type="connector" idref="#_x0000_s1048"/>
        <o:r id="V:Rule23" type="connector" idref="#_x0000_s1029"/>
        <o:r id="V:Rule24" type="connector" idref="#_x0000_s1046"/>
        <o:r id="V:Rule25" type="connector" idref="#_x0000_s1050"/>
        <o:r id="V:Rule2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nsult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B2A84-56FE-432C-BCF5-9A8A8E32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4661</Words>
  <Characters>26573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2</cp:revision>
  <dcterms:created xsi:type="dcterms:W3CDTF">2017-02-22T10:49:00Z</dcterms:created>
  <dcterms:modified xsi:type="dcterms:W3CDTF">2017-02-22T10:49:00Z</dcterms:modified>
</cp:coreProperties>
</file>