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FE" w:rsidRDefault="002531FE"/>
    <w:p w:rsidR="002531FE" w:rsidRDefault="002531FE"/>
    <w:p w:rsidR="000B1CEB" w:rsidRDefault="000B1CEB"/>
    <w:tbl>
      <w:tblPr>
        <w:tblStyle w:val="TableGrid"/>
        <w:tblW w:w="116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275"/>
        <w:gridCol w:w="1155"/>
        <w:gridCol w:w="1080"/>
        <w:gridCol w:w="1620"/>
        <w:gridCol w:w="1440"/>
        <w:gridCol w:w="690"/>
        <w:gridCol w:w="571"/>
        <w:gridCol w:w="1434"/>
        <w:gridCol w:w="1265"/>
        <w:gridCol w:w="10"/>
        <w:gridCol w:w="890"/>
        <w:gridCol w:w="180"/>
      </w:tblGrid>
      <w:tr w:rsidR="004125B3" w:rsidTr="00CC1F43">
        <w:tc>
          <w:tcPr>
            <w:tcW w:w="1275" w:type="dxa"/>
            <w:shd w:val="clear" w:color="auto" w:fill="FFFF00"/>
          </w:tcPr>
          <w:p w:rsidR="004125B3" w:rsidRDefault="004125B3"/>
        </w:tc>
        <w:tc>
          <w:tcPr>
            <w:tcW w:w="1155" w:type="dxa"/>
            <w:shd w:val="clear" w:color="auto" w:fill="00B050"/>
          </w:tcPr>
          <w:p w:rsidR="004125B3" w:rsidRDefault="004125B3">
            <w:r>
              <w:t>Ease of Learning</w:t>
            </w:r>
          </w:p>
        </w:tc>
        <w:tc>
          <w:tcPr>
            <w:tcW w:w="1080" w:type="dxa"/>
            <w:shd w:val="clear" w:color="auto" w:fill="00B050"/>
          </w:tcPr>
          <w:p w:rsidR="004125B3" w:rsidRDefault="004125B3">
            <w:r>
              <w:t>Price(per month)</w:t>
            </w:r>
          </w:p>
        </w:tc>
        <w:tc>
          <w:tcPr>
            <w:tcW w:w="1620" w:type="dxa"/>
            <w:shd w:val="clear" w:color="auto" w:fill="00B050"/>
          </w:tcPr>
          <w:p w:rsidR="004125B3" w:rsidRDefault="004125B3">
            <w:r>
              <w:t>Support</w:t>
            </w:r>
          </w:p>
        </w:tc>
        <w:tc>
          <w:tcPr>
            <w:tcW w:w="1440" w:type="dxa"/>
            <w:shd w:val="clear" w:color="auto" w:fill="00B050"/>
          </w:tcPr>
          <w:p w:rsidR="004125B3" w:rsidRDefault="004125B3">
            <w:r>
              <w:t>Performance</w:t>
            </w:r>
          </w:p>
        </w:tc>
        <w:tc>
          <w:tcPr>
            <w:tcW w:w="690" w:type="dxa"/>
            <w:shd w:val="clear" w:color="auto" w:fill="00B050"/>
          </w:tcPr>
          <w:p w:rsidR="004125B3" w:rsidRDefault="004125B3">
            <w:r>
              <w:t>OLAP</w:t>
            </w:r>
          </w:p>
        </w:tc>
        <w:tc>
          <w:tcPr>
            <w:tcW w:w="571" w:type="dxa"/>
            <w:shd w:val="clear" w:color="auto" w:fill="00B050"/>
          </w:tcPr>
          <w:p w:rsidR="004125B3" w:rsidRDefault="004125B3">
            <w:r>
              <w:t>APP</w:t>
            </w:r>
          </w:p>
        </w:tc>
        <w:tc>
          <w:tcPr>
            <w:tcW w:w="1434" w:type="dxa"/>
            <w:shd w:val="clear" w:color="auto" w:fill="00B050"/>
          </w:tcPr>
          <w:p w:rsidR="004125B3" w:rsidRDefault="004125B3">
            <w:r>
              <w:t>Visualizations</w:t>
            </w:r>
          </w:p>
        </w:tc>
        <w:tc>
          <w:tcPr>
            <w:tcW w:w="1265" w:type="dxa"/>
            <w:shd w:val="clear" w:color="auto" w:fill="00B050"/>
          </w:tcPr>
          <w:p w:rsidR="004125B3" w:rsidRDefault="004125B3">
            <w:r>
              <w:t>Data Preparation Tools</w:t>
            </w:r>
          </w:p>
        </w:tc>
        <w:tc>
          <w:tcPr>
            <w:tcW w:w="1080" w:type="dxa"/>
            <w:gridSpan w:val="3"/>
            <w:shd w:val="clear" w:color="auto" w:fill="00B050"/>
          </w:tcPr>
          <w:p w:rsidR="004125B3" w:rsidRDefault="00470161">
            <w:r>
              <w:t>Search Analytics with NLP</w:t>
            </w:r>
          </w:p>
        </w:tc>
      </w:tr>
      <w:tr w:rsidR="004125B3" w:rsidTr="00CC1F43">
        <w:trPr>
          <w:gridAfter w:val="1"/>
          <w:wAfter w:w="180" w:type="dxa"/>
        </w:trPr>
        <w:tc>
          <w:tcPr>
            <w:tcW w:w="1275" w:type="dxa"/>
            <w:shd w:val="clear" w:color="auto" w:fill="FFFF00"/>
            <w:vAlign w:val="bottom"/>
          </w:tcPr>
          <w:p w:rsidR="004125B3" w:rsidRPr="00502562" w:rsidRDefault="004125B3" w:rsidP="000B1CEB">
            <w:pPr>
              <w:rPr>
                <w:rFonts w:eastAsia="Times New Roman" w:cstheme="minorHAnsi"/>
                <w:color w:val="212121"/>
                <w:lang w:val="en-US"/>
              </w:rPr>
            </w:pPr>
            <w:proofErr w:type="spellStart"/>
            <w:r w:rsidRPr="00502562">
              <w:rPr>
                <w:rFonts w:eastAsia="Times New Roman" w:cstheme="minorHAnsi"/>
                <w:color w:val="212121"/>
                <w:lang w:val="en-US"/>
              </w:rPr>
              <w:t>PowerBI</w:t>
            </w:r>
            <w:proofErr w:type="spellEnd"/>
          </w:p>
        </w:tc>
        <w:tc>
          <w:tcPr>
            <w:tcW w:w="1155" w:type="dxa"/>
          </w:tcPr>
          <w:p w:rsidR="004125B3" w:rsidRDefault="004125B3" w:rsidP="000B1CEB">
            <w:r>
              <w:t>Very Easy due to User Interface</w:t>
            </w:r>
          </w:p>
        </w:tc>
        <w:tc>
          <w:tcPr>
            <w:tcW w:w="1080" w:type="dxa"/>
          </w:tcPr>
          <w:p w:rsidR="004125B3" w:rsidRDefault="004125B3" w:rsidP="009922EC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$9.99 </w:t>
            </w:r>
          </w:p>
          <w:p w:rsidR="004125B3" w:rsidRDefault="004125B3" w:rsidP="009922EC">
            <w:r>
              <w:rPr>
                <w:rFonts w:ascii="Arial" w:hAnsi="Arial" w:cs="Arial"/>
                <w:color w:val="202124"/>
                <w:shd w:val="clear" w:color="auto" w:fill="FFFFFF"/>
              </w:rPr>
              <w:t>Also offer free version</w:t>
            </w:r>
          </w:p>
        </w:tc>
        <w:tc>
          <w:tcPr>
            <w:tcW w:w="1620" w:type="dxa"/>
          </w:tcPr>
          <w:p w:rsidR="004125B3" w:rsidRDefault="004125B3" w:rsidP="000B1CEB">
            <w:r>
              <w:t>Limited support through documentation</w:t>
            </w:r>
          </w:p>
        </w:tc>
        <w:tc>
          <w:tcPr>
            <w:tcW w:w="1440" w:type="dxa"/>
          </w:tcPr>
          <w:p w:rsidR="004125B3" w:rsidRDefault="004125B3" w:rsidP="000B1CEB">
            <w:r>
              <w:t xml:space="preserve">Performs well on small datasets </w:t>
            </w:r>
          </w:p>
        </w:tc>
        <w:tc>
          <w:tcPr>
            <w:tcW w:w="690" w:type="dxa"/>
          </w:tcPr>
          <w:p w:rsidR="004125B3" w:rsidRDefault="00AF351C" w:rsidP="000B1CEB">
            <w:r>
              <w:t>Yes</w:t>
            </w:r>
          </w:p>
        </w:tc>
        <w:tc>
          <w:tcPr>
            <w:tcW w:w="571" w:type="dxa"/>
          </w:tcPr>
          <w:p w:rsidR="004125B3" w:rsidRDefault="008E6A08" w:rsidP="000B1CEB">
            <w:r>
              <w:t>Yes</w:t>
            </w:r>
          </w:p>
        </w:tc>
        <w:tc>
          <w:tcPr>
            <w:tcW w:w="1434" w:type="dxa"/>
          </w:tcPr>
          <w:p w:rsidR="004125B3" w:rsidRDefault="00667021" w:rsidP="000B1CEB">
            <w:r>
              <w:t>Yes</w:t>
            </w:r>
          </w:p>
        </w:tc>
        <w:tc>
          <w:tcPr>
            <w:tcW w:w="1275" w:type="dxa"/>
            <w:gridSpan w:val="2"/>
          </w:tcPr>
          <w:p w:rsidR="004125B3" w:rsidRDefault="00470161" w:rsidP="000B1CEB">
            <w:r>
              <w:t>Yes</w:t>
            </w:r>
          </w:p>
        </w:tc>
        <w:tc>
          <w:tcPr>
            <w:tcW w:w="890" w:type="dxa"/>
          </w:tcPr>
          <w:p w:rsidR="004125B3" w:rsidRDefault="00667021" w:rsidP="000B1CEB">
            <w:r>
              <w:t>Yes</w:t>
            </w:r>
          </w:p>
        </w:tc>
      </w:tr>
      <w:tr w:rsidR="004125B3" w:rsidTr="00CC1F43">
        <w:trPr>
          <w:gridAfter w:val="1"/>
          <w:wAfter w:w="180" w:type="dxa"/>
        </w:trPr>
        <w:tc>
          <w:tcPr>
            <w:tcW w:w="1275" w:type="dxa"/>
            <w:shd w:val="clear" w:color="auto" w:fill="FFFF00"/>
            <w:vAlign w:val="bottom"/>
          </w:tcPr>
          <w:p w:rsidR="004125B3" w:rsidRPr="00502562" w:rsidRDefault="004125B3" w:rsidP="000B1CEB">
            <w:pPr>
              <w:rPr>
                <w:rFonts w:eastAsia="Times New Roman" w:cstheme="minorHAnsi"/>
                <w:color w:val="212121"/>
                <w:lang w:val="en-US"/>
              </w:rPr>
            </w:pPr>
            <w:r w:rsidRPr="00502562">
              <w:rPr>
                <w:rFonts w:eastAsia="Times New Roman" w:cstheme="minorHAnsi"/>
                <w:color w:val="212121"/>
                <w:lang w:val="en-US"/>
              </w:rPr>
              <w:t>Tableau</w:t>
            </w:r>
          </w:p>
        </w:tc>
        <w:tc>
          <w:tcPr>
            <w:tcW w:w="1155" w:type="dxa"/>
          </w:tcPr>
          <w:p w:rsidR="004125B3" w:rsidRDefault="004125B3" w:rsidP="000B1CEB">
            <w:r>
              <w:t>Difficult as compared to Power BI</w:t>
            </w:r>
          </w:p>
        </w:tc>
        <w:tc>
          <w:tcPr>
            <w:tcW w:w="1080" w:type="dxa"/>
          </w:tcPr>
          <w:p w:rsidR="004125B3" w:rsidRDefault="004125B3" w:rsidP="009922EC">
            <w:r>
              <w:t xml:space="preserve">$70 </w:t>
            </w:r>
          </w:p>
        </w:tc>
        <w:tc>
          <w:tcPr>
            <w:tcW w:w="1620" w:type="dxa"/>
          </w:tcPr>
          <w:p w:rsidR="004125B3" w:rsidRDefault="004125B3" w:rsidP="000B1CEB">
            <w:r>
              <w:t>Provides robust support via knowledge base</w:t>
            </w:r>
          </w:p>
        </w:tc>
        <w:tc>
          <w:tcPr>
            <w:tcW w:w="1440" w:type="dxa"/>
          </w:tcPr>
          <w:p w:rsidR="004125B3" w:rsidRDefault="004125B3" w:rsidP="000B1CEB">
            <w:r>
              <w:t>Performs well on large dataset</w:t>
            </w:r>
          </w:p>
        </w:tc>
        <w:tc>
          <w:tcPr>
            <w:tcW w:w="690" w:type="dxa"/>
          </w:tcPr>
          <w:p w:rsidR="004125B3" w:rsidRDefault="00AF351C" w:rsidP="000B1CEB">
            <w:r>
              <w:t>Yes</w:t>
            </w:r>
          </w:p>
        </w:tc>
        <w:tc>
          <w:tcPr>
            <w:tcW w:w="571" w:type="dxa"/>
          </w:tcPr>
          <w:p w:rsidR="004125B3" w:rsidRDefault="0029161A" w:rsidP="000B1CEB">
            <w:r>
              <w:t>yes</w:t>
            </w:r>
          </w:p>
        </w:tc>
        <w:tc>
          <w:tcPr>
            <w:tcW w:w="1434" w:type="dxa"/>
          </w:tcPr>
          <w:p w:rsidR="004125B3" w:rsidRDefault="00667021" w:rsidP="000B1CEB">
            <w:r>
              <w:t>Yes</w:t>
            </w:r>
          </w:p>
        </w:tc>
        <w:tc>
          <w:tcPr>
            <w:tcW w:w="1275" w:type="dxa"/>
            <w:gridSpan w:val="2"/>
          </w:tcPr>
          <w:p w:rsidR="004125B3" w:rsidRDefault="00470161" w:rsidP="000B1CEB">
            <w:r>
              <w:t>Yes</w:t>
            </w:r>
            <w:r>
              <w:br/>
              <w:t xml:space="preserve">(Tableau Prep) </w:t>
            </w:r>
          </w:p>
        </w:tc>
        <w:tc>
          <w:tcPr>
            <w:tcW w:w="890" w:type="dxa"/>
          </w:tcPr>
          <w:p w:rsidR="004125B3" w:rsidRDefault="00667021" w:rsidP="000B1CEB">
            <w:r>
              <w:t>Yes</w:t>
            </w:r>
          </w:p>
        </w:tc>
      </w:tr>
      <w:tr w:rsidR="004125B3" w:rsidTr="00CC1F43">
        <w:trPr>
          <w:gridAfter w:val="1"/>
          <w:wAfter w:w="180" w:type="dxa"/>
        </w:trPr>
        <w:tc>
          <w:tcPr>
            <w:tcW w:w="1275" w:type="dxa"/>
            <w:shd w:val="clear" w:color="auto" w:fill="FFFF00"/>
            <w:vAlign w:val="bottom"/>
          </w:tcPr>
          <w:p w:rsidR="004125B3" w:rsidRPr="00502562" w:rsidRDefault="004125B3" w:rsidP="000B1CEB">
            <w:pPr>
              <w:rPr>
                <w:rFonts w:eastAsia="Times New Roman" w:cstheme="minorHAnsi"/>
                <w:color w:val="212121"/>
                <w:lang w:val="en-US"/>
              </w:rPr>
            </w:pPr>
            <w:proofErr w:type="spellStart"/>
            <w:r w:rsidRPr="00502562">
              <w:rPr>
                <w:rFonts w:eastAsia="Times New Roman" w:cstheme="minorHAnsi"/>
                <w:color w:val="212121"/>
                <w:lang w:val="en-US"/>
              </w:rPr>
              <w:t>Qlik</w:t>
            </w:r>
            <w:proofErr w:type="spellEnd"/>
            <w:r w:rsidRPr="00502562">
              <w:rPr>
                <w:rFonts w:eastAsia="Times New Roman" w:cstheme="minorHAnsi"/>
                <w:color w:val="212121"/>
                <w:lang w:val="en-US"/>
              </w:rPr>
              <w:t xml:space="preserve"> Sense</w:t>
            </w:r>
          </w:p>
        </w:tc>
        <w:tc>
          <w:tcPr>
            <w:tcW w:w="1155" w:type="dxa"/>
          </w:tcPr>
          <w:p w:rsidR="004125B3" w:rsidRDefault="004125B3" w:rsidP="000B1CEB">
            <w:r>
              <w:t>Easy to learn with Data Science background</w:t>
            </w:r>
          </w:p>
        </w:tc>
        <w:tc>
          <w:tcPr>
            <w:tcW w:w="1080" w:type="dxa"/>
          </w:tcPr>
          <w:p w:rsidR="004125B3" w:rsidRDefault="004125B3" w:rsidP="009922EC">
            <w:r>
              <w:t>$30</w:t>
            </w:r>
          </w:p>
        </w:tc>
        <w:tc>
          <w:tcPr>
            <w:tcW w:w="1620" w:type="dxa"/>
          </w:tcPr>
          <w:p w:rsidR="004125B3" w:rsidRDefault="004125B3" w:rsidP="000B1CEB">
            <w:r>
              <w:t>Knowledge base and community support</w:t>
            </w:r>
          </w:p>
        </w:tc>
        <w:tc>
          <w:tcPr>
            <w:tcW w:w="1440" w:type="dxa"/>
          </w:tcPr>
          <w:p w:rsidR="004125B3" w:rsidRDefault="00C60465" w:rsidP="000B1CEB">
            <w:r>
              <w:t>Less re</w:t>
            </w:r>
            <w:r w:rsidR="0029161A">
              <w:t>sponsive as compared to Tableau</w:t>
            </w:r>
          </w:p>
        </w:tc>
        <w:tc>
          <w:tcPr>
            <w:tcW w:w="690" w:type="dxa"/>
          </w:tcPr>
          <w:p w:rsidR="004125B3" w:rsidRDefault="00AF351C" w:rsidP="000B1CEB">
            <w:r>
              <w:t>Yes</w:t>
            </w:r>
          </w:p>
        </w:tc>
        <w:tc>
          <w:tcPr>
            <w:tcW w:w="571" w:type="dxa"/>
          </w:tcPr>
          <w:p w:rsidR="004125B3" w:rsidRDefault="0029161A" w:rsidP="000B1CEB">
            <w:r>
              <w:t>yes</w:t>
            </w:r>
          </w:p>
        </w:tc>
        <w:tc>
          <w:tcPr>
            <w:tcW w:w="1434" w:type="dxa"/>
          </w:tcPr>
          <w:p w:rsidR="004125B3" w:rsidRDefault="002D5F80" w:rsidP="000B1CEB">
            <w:r>
              <w:t>Yes</w:t>
            </w:r>
          </w:p>
        </w:tc>
        <w:tc>
          <w:tcPr>
            <w:tcW w:w="1275" w:type="dxa"/>
            <w:gridSpan w:val="2"/>
          </w:tcPr>
          <w:p w:rsidR="004125B3" w:rsidRDefault="00470161" w:rsidP="000B1CEB">
            <w:r>
              <w:t>Yes</w:t>
            </w:r>
          </w:p>
        </w:tc>
        <w:tc>
          <w:tcPr>
            <w:tcW w:w="890" w:type="dxa"/>
          </w:tcPr>
          <w:p w:rsidR="004125B3" w:rsidRDefault="00667021" w:rsidP="000B1CEB">
            <w:r>
              <w:t>Yes</w:t>
            </w:r>
          </w:p>
        </w:tc>
      </w:tr>
      <w:tr w:rsidR="004125B3" w:rsidTr="00CC1F43">
        <w:trPr>
          <w:gridAfter w:val="1"/>
          <w:wAfter w:w="180" w:type="dxa"/>
        </w:trPr>
        <w:tc>
          <w:tcPr>
            <w:tcW w:w="1275" w:type="dxa"/>
            <w:shd w:val="clear" w:color="auto" w:fill="FFFF00"/>
            <w:vAlign w:val="bottom"/>
          </w:tcPr>
          <w:p w:rsidR="004125B3" w:rsidRPr="00502562" w:rsidRDefault="004125B3" w:rsidP="000B1CEB">
            <w:pPr>
              <w:rPr>
                <w:rFonts w:eastAsia="Times New Roman" w:cstheme="minorHAnsi"/>
                <w:color w:val="212121"/>
                <w:lang w:val="en-US"/>
              </w:rPr>
            </w:pPr>
            <w:proofErr w:type="spellStart"/>
            <w:r w:rsidRPr="00502562">
              <w:rPr>
                <w:rFonts w:eastAsia="Times New Roman" w:cstheme="minorHAnsi"/>
                <w:color w:val="212121"/>
                <w:lang w:val="en-US"/>
              </w:rPr>
              <w:t>Trifacta</w:t>
            </w:r>
            <w:proofErr w:type="spellEnd"/>
            <w:r w:rsidRPr="00502562">
              <w:rPr>
                <w:rFonts w:eastAsia="Times New Roman" w:cstheme="minorHAnsi"/>
                <w:color w:val="212121"/>
                <w:lang w:val="en-US"/>
              </w:rPr>
              <w:t xml:space="preserve"> Wrangler Enterprise</w:t>
            </w:r>
          </w:p>
        </w:tc>
        <w:tc>
          <w:tcPr>
            <w:tcW w:w="1155" w:type="dxa"/>
          </w:tcPr>
          <w:p w:rsidR="004125B3" w:rsidRDefault="004125B3" w:rsidP="000B1CEB">
            <w:r>
              <w:t>Very easy</w:t>
            </w:r>
            <w:r>
              <w:t xml:space="preserve"> due to UI</w:t>
            </w:r>
          </w:p>
        </w:tc>
        <w:tc>
          <w:tcPr>
            <w:tcW w:w="1080" w:type="dxa"/>
          </w:tcPr>
          <w:p w:rsidR="004125B3" w:rsidRDefault="004125B3" w:rsidP="000B1CEB">
            <w:r>
              <w:t>$419 (pro version)</w:t>
            </w:r>
          </w:p>
        </w:tc>
        <w:tc>
          <w:tcPr>
            <w:tcW w:w="1620" w:type="dxa"/>
          </w:tcPr>
          <w:p w:rsidR="004125B3" w:rsidRDefault="00470161" w:rsidP="000B1CEB">
            <w:r>
              <w:t xml:space="preserve">Community Support </w:t>
            </w:r>
          </w:p>
        </w:tc>
        <w:tc>
          <w:tcPr>
            <w:tcW w:w="1440" w:type="dxa"/>
          </w:tcPr>
          <w:p w:rsidR="004125B3" w:rsidRDefault="00470161" w:rsidP="000B1CEB">
            <w:r>
              <w:t>Optimal</w:t>
            </w:r>
            <w:r w:rsidR="00627DD3">
              <w:t xml:space="preserve"> </w:t>
            </w:r>
          </w:p>
        </w:tc>
        <w:tc>
          <w:tcPr>
            <w:tcW w:w="690" w:type="dxa"/>
          </w:tcPr>
          <w:p w:rsidR="004125B3" w:rsidRDefault="004D04DF" w:rsidP="000B1CEB">
            <w:r>
              <w:t>Yes</w:t>
            </w:r>
          </w:p>
        </w:tc>
        <w:tc>
          <w:tcPr>
            <w:tcW w:w="571" w:type="dxa"/>
          </w:tcPr>
          <w:p w:rsidR="004125B3" w:rsidRDefault="008E6A08" w:rsidP="000B1CEB">
            <w:r>
              <w:t>No</w:t>
            </w:r>
          </w:p>
        </w:tc>
        <w:tc>
          <w:tcPr>
            <w:tcW w:w="1434" w:type="dxa"/>
          </w:tcPr>
          <w:p w:rsidR="004125B3" w:rsidRDefault="002D5F80" w:rsidP="000B1CEB">
            <w:r>
              <w:t>Yes</w:t>
            </w:r>
          </w:p>
        </w:tc>
        <w:tc>
          <w:tcPr>
            <w:tcW w:w="1275" w:type="dxa"/>
            <w:gridSpan w:val="2"/>
          </w:tcPr>
          <w:p w:rsidR="004125B3" w:rsidRDefault="00470161" w:rsidP="000B1CEB">
            <w:r>
              <w:t>Yes</w:t>
            </w:r>
          </w:p>
        </w:tc>
        <w:tc>
          <w:tcPr>
            <w:tcW w:w="890" w:type="dxa"/>
          </w:tcPr>
          <w:p w:rsidR="004125B3" w:rsidRDefault="00470161" w:rsidP="000B1CEB">
            <w:r>
              <w:t>No</w:t>
            </w:r>
          </w:p>
        </w:tc>
      </w:tr>
      <w:tr w:rsidR="00470161" w:rsidTr="00CC1F43">
        <w:trPr>
          <w:gridAfter w:val="1"/>
          <w:wAfter w:w="180" w:type="dxa"/>
        </w:trPr>
        <w:tc>
          <w:tcPr>
            <w:tcW w:w="1275" w:type="dxa"/>
            <w:shd w:val="clear" w:color="auto" w:fill="FFFF00"/>
            <w:vAlign w:val="bottom"/>
          </w:tcPr>
          <w:p w:rsidR="00470161" w:rsidRPr="00502562" w:rsidRDefault="00470161" w:rsidP="00470161">
            <w:pPr>
              <w:rPr>
                <w:rFonts w:eastAsia="Times New Roman" w:cstheme="minorHAnsi"/>
                <w:color w:val="212121"/>
                <w:lang w:val="en-US"/>
              </w:rPr>
            </w:pPr>
            <w:proofErr w:type="spellStart"/>
            <w:r w:rsidRPr="00502562">
              <w:rPr>
                <w:rFonts w:eastAsia="Times New Roman" w:cstheme="minorHAnsi"/>
                <w:color w:val="212121"/>
                <w:lang w:val="en-US"/>
              </w:rPr>
              <w:t>Talend</w:t>
            </w:r>
            <w:proofErr w:type="spellEnd"/>
            <w:r w:rsidRPr="00502562">
              <w:rPr>
                <w:rFonts w:eastAsia="Times New Roman" w:cstheme="minorHAnsi"/>
                <w:color w:val="212121"/>
                <w:lang w:val="en-US"/>
              </w:rPr>
              <w:t xml:space="preserve"> Data Preparation</w:t>
            </w:r>
          </w:p>
        </w:tc>
        <w:tc>
          <w:tcPr>
            <w:tcW w:w="1155" w:type="dxa"/>
          </w:tcPr>
          <w:p w:rsidR="00470161" w:rsidRDefault="00470161" w:rsidP="00470161">
            <w:r>
              <w:t>Very easy</w:t>
            </w:r>
            <w:r>
              <w:t xml:space="preserve"> due to UI </w:t>
            </w:r>
          </w:p>
        </w:tc>
        <w:tc>
          <w:tcPr>
            <w:tcW w:w="1080" w:type="dxa"/>
            <w:shd w:val="clear" w:color="auto" w:fill="auto"/>
          </w:tcPr>
          <w:p w:rsidR="00470161" w:rsidRPr="009922EC" w:rsidRDefault="00470161" w:rsidP="00470161">
            <w:pPr>
              <w:rPr>
                <w:rFonts w:cstheme="minorHAnsi"/>
              </w:rPr>
            </w:pPr>
            <w:r>
              <w:t>$100-1000</w:t>
            </w:r>
          </w:p>
        </w:tc>
        <w:tc>
          <w:tcPr>
            <w:tcW w:w="1620" w:type="dxa"/>
          </w:tcPr>
          <w:p w:rsidR="00470161" w:rsidRDefault="00470161" w:rsidP="00470161">
            <w:r>
              <w:t>Detailed Documentation</w:t>
            </w:r>
          </w:p>
        </w:tc>
        <w:tc>
          <w:tcPr>
            <w:tcW w:w="1440" w:type="dxa"/>
          </w:tcPr>
          <w:p w:rsidR="00470161" w:rsidRDefault="00030C86" w:rsidP="00470161">
            <w:r>
              <w:t>Less as compared to Trifacta</w:t>
            </w:r>
            <w:bookmarkStart w:id="0" w:name="_GoBack"/>
            <w:bookmarkEnd w:id="0"/>
          </w:p>
        </w:tc>
        <w:tc>
          <w:tcPr>
            <w:tcW w:w="690" w:type="dxa"/>
          </w:tcPr>
          <w:p w:rsidR="00470161" w:rsidRDefault="00470161" w:rsidP="00470161">
            <w:r>
              <w:t>No</w:t>
            </w:r>
          </w:p>
        </w:tc>
        <w:tc>
          <w:tcPr>
            <w:tcW w:w="571" w:type="dxa"/>
          </w:tcPr>
          <w:p w:rsidR="00470161" w:rsidRDefault="00470161" w:rsidP="00470161">
            <w:r>
              <w:t>No</w:t>
            </w:r>
          </w:p>
        </w:tc>
        <w:tc>
          <w:tcPr>
            <w:tcW w:w="1434" w:type="dxa"/>
          </w:tcPr>
          <w:p w:rsidR="00470161" w:rsidRDefault="00470161" w:rsidP="00470161">
            <w:r>
              <w:t>Yes</w:t>
            </w:r>
          </w:p>
        </w:tc>
        <w:tc>
          <w:tcPr>
            <w:tcW w:w="1275" w:type="dxa"/>
            <w:gridSpan w:val="2"/>
          </w:tcPr>
          <w:p w:rsidR="00470161" w:rsidRDefault="00470161" w:rsidP="00470161">
            <w:r>
              <w:t>Yes</w:t>
            </w:r>
          </w:p>
        </w:tc>
        <w:tc>
          <w:tcPr>
            <w:tcW w:w="890" w:type="dxa"/>
          </w:tcPr>
          <w:p w:rsidR="00470161" w:rsidRDefault="00470161" w:rsidP="00470161">
            <w:r>
              <w:t>No</w:t>
            </w:r>
          </w:p>
        </w:tc>
      </w:tr>
    </w:tbl>
    <w:p w:rsidR="00735E4A" w:rsidRDefault="00735E4A"/>
    <w:p w:rsidR="00836E92" w:rsidRDefault="00E91302">
      <w:r>
        <w:t>References:</w:t>
      </w:r>
    </w:p>
    <w:p w:rsidR="00E91302" w:rsidRDefault="00E91302"/>
    <w:p w:rsidR="00836E92" w:rsidRDefault="00836E92">
      <w:hyperlink r:id="rId4" w:history="1">
        <w:r w:rsidRPr="00CE177B">
          <w:rPr>
            <w:rStyle w:val="Hyperlink"/>
          </w:rPr>
          <w:t>https://www.educba.com/power-bi-vs-tableau-vs-qlik/</w:t>
        </w:r>
      </w:hyperlink>
    </w:p>
    <w:p w:rsidR="00836E92" w:rsidRDefault="00836E92">
      <w:hyperlink r:id="rId5" w:history="1">
        <w:r w:rsidRPr="00CE177B">
          <w:rPr>
            <w:rStyle w:val="Hyperlink"/>
          </w:rPr>
          <w:t>https://www.csgpro.com/blog/2020/04/business-intelligence-tools-comparison-chart/</w:t>
        </w:r>
      </w:hyperlink>
    </w:p>
    <w:p w:rsidR="00836E92" w:rsidRDefault="00836E92">
      <w:hyperlink r:id="rId6" w:history="1">
        <w:r w:rsidRPr="00CE177B">
          <w:rPr>
            <w:rStyle w:val="Hyperlink"/>
          </w:rPr>
          <w:t>https://www.alphaservesp.com/blog/top-bi-tools-comparison-2020/</w:t>
        </w:r>
      </w:hyperlink>
    </w:p>
    <w:p w:rsidR="00836E92" w:rsidRDefault="00947627">
      <w:hyperlink r:id="rId7" w:history="1">
        <w:r w:rsidRPr="00CE177B">
          <w:rPr>
            <w:rStyle w:val="Hyperlink"/>
          </w:rPr>
          <w:t>https://www.trifacta.com/wp-content/uploads/2018/02/End-User-Data-Preparation-Market-Study-2018.pdf</w:t>
        </w:r>
      </w:hyperlink>
    </w:p>
    <w:p w:rsidR="00947627" w:rsidRDefault="00627DD3">
      <w:hyperlink r:id="rId8" w:history="1">
        <w:r w:rsidRPr="00CE177B">
          <w:rPr>
            <w:rStyle w:val="Hyperlink"/>
          </w:rPr>
          <w:t>https://www.gartner.com/reviews/market/data-preparation-tools/compare/talend-vs-trifacta</w:t>
        </w:r>
      </w:hyperlink>
    </w:p>
    <w:p w:rsidR="00627DD3" w:rsidRDefault="00627DD3"/>
    <w:sectPr w:rsidR="00627DD3" w:rsidSect="00C728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62"/>
    <w:rsid w:val="00030C86"/>
    <w:rsid w:val="000B1CEB"/>
    <w:rsid w:val="00175750"/>
    <w:rsid w:val="002531FE"/>
    <w:rsid w:val="0029161A"/>
    <w:rsid w:val="002D5F80"/>
    <w:rsid w:val="004125B3"/>
    <w:rsid w:val="00470161"/>
    <w:rsid w:val="004D04DF"/>
    <w:rsid w:val="00502562"/>
    <w:rsid w:val="00625729"/>
    <w:rsid w:val="00627DD3"/>
    <w:rsid w:val="00667021"/>
    <w:rsid w:val="006751A7"/>
    <w:rsid w:val="00735E4A"/>
    <w:rsid w:val="00764F93"/>
    <w:rsid w:val="00836E92"/>
    <w:rsid w:val="008E6A08"/>
    <w:rsid w:val="00947627"/>
    <w:rsid w:val="009922EC"/>
    <w:rsid w:val="009A0082"/>
    <w:rsid w:val="009C5958"/>
    <w:rsid w:val="009D6233"/>
    <w:rsid w:val="00AF351C"/>
    <w:rsid w:val="00C60465"/>
    <w:rsid w:val="00C7280B"/>
    <w:rsid w:val="00CC1F43"/>
    <w:rsid w:val="00E56640"/>
    <w:rsid w:val="00E91302"/>
    <w:rsid w:val="00E9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BEB4"/>
  <w15:chartTrackingRefBased/>
  <w15:docId w15:val="{A676B746-D3C9-4B9C-9A6F-C17A43C4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E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rtner.com/reviews/market/data-preparation-tools/compare/talend-vs-trifac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ifacta.com/wp-content/uploads/2018/02/End-User-Data-Preparation-Market-Study-2018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phaservesp.com/blog/top-bi-tools-comparison-2020/" TargetMode="External"/><Relationship Id="rId5" Type="http://schemas.openxmlformats.org/officeDocument/2006/relationships/hyperlink" Target="https://www.csgpro.com/blog/2020/04/business-intelligence-tools-comparison-char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ducba.com/power-bi-vs-tableau-vs-qli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haqqani</dc:creator>
  <cp:keywords/>
  <dc:description/>
  <cp:lastModifiedBy>junaid haqqani</cp:lastModifiedBy>
  <cp:revision>23</cp:revision>
  <dcterms:created xsi:type="dcterms:W3CDTF">2021-02-22T07:23:00Z</dcterms:created>
  <dcterms:modified xsi:type="dcterms:W3CDTF">2021-02-22T15:57:00Z</dcterms:modified>
</cp:coreProperties>
</file>