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Система</w:t>
      </w:r>
      <w:r>
        <w:t xml:space="preserve"> </w:t>
      </w:r>
      <w:r>
        <w:t xml:space="preserve">инициализации</w:t>
      </w:r>
      <w:r>
        <w:t xml:space="preserve"> </w:t>
      </w:r>
      <w:r>
        <w:t xml:space="preserve">OpenRC</w:t>
      </w:r>
    </w:p>
    <w:p>
      <w:pPr>
        <w:pStyle w:val="Subtitle"/>
      </w:pPr>
      <w:r>
        <w:t xml:space="preserve">Реферат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одная-част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Вводная часть</w:t>
      </w:r>
    </w:p>
    <w:p>
      <w:pPr>
        <w:pStyle w:val="FirstParagraph"/>
      </w:pPr>
      <w:r>
        <w:t xml:space="preserve">Уважаемые коллеги, сегодня я представлю доклад на тему «Система инициализации OpenRC».</w:t>
      </w:r>
      <w:r>
        <w:t xml:space="preserve"> </w:t>
      </w:r>
      <w:r>
        <w:t xml:space="preserve">Мы рассмотрим ключевые аспекты архитектуры OpenRC, её особенности и преимущества, а также актуальные задачи и направления исследования в этой области.</w:t>
      </w:r>
    </w:p>
    <w:bookmarkEnd w:id="20"/>
    <w:bookmarkStart w:id="21" w:name="актуальность-тем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Актуальность темы</w:t>
      </w:r>
    </w:p>
    <w:p>
      <w:pPr>
        <w:pStyle w:val="FirstParagraph"/>
      </w:pPr>
      <w:r>
        <w:t xml:space="preserve">Системы инициализации — это неотъемлемая часть любой операционной системы на базе Unix-подобных систем. Они отвечают за запуск и управление службами на этапе загрузки системы и в процессе её работы.</w:t>
      </w:r>
      <w:r>
        <w:t xml:space="preserve"> </w:t>
      </w:r>
      <w:r>
        <w:t xml:space="preserve">На фоне доминирования таких систем инициализации, как systemd, тема альтернативных решений, в частности OpenRC, приобретает особую значимость.</w:t>
      </w:r>
      <w:r>
        <w:t xml:space="preserve"> </w:t>
      </w:r>
      <w:r>
        <w:t xml:space="preserve">В последние годы растёт интерес к более лёгким, модульным и прозрачным системам управления службами. OpenRC, являясь одним из таких решений, активно используется в таких дистрибутивах, как Gentoo, Alpine Linux, Artix Linux и других.</w:t>
      </w:r>
      <w:r>
        <w:t xml:space="preserve"> </w:t>
      </w:r>
      <w:r>
        <w:t xml:space="preserve">Это делает тему не только теоретически интересной, но и практически значимой для широкого круга разработчиков и системных администраторов.</w:t>
      </w:r>
    </w:p>
    <w:bookmarkEnd w:id="21"/>
    <w:bookmarkStart w:id="22" w:name="объект-и-предмет-исследова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Объект и предмет исследования</w:t>
      </w:r>
    </w:p>
    <w:p>
      <w:pPr>
        <w:pStyle w:val="FirstParagraph"/>
      </w:pPr>
      <w:r>
        <w:t xml:space="preserve">Объектом исследования является система инициализации OpenRC и её архитектура в контексте Unix-подобных операционных систем.</w:t>
      </w:r>
    </w:p>
    <w:p>
      <w:pPr>
        <w:pStyle w:val="BodyText"/>
      </w:pPr>
      <w:r>
        <w:t xml:space="preserve">Предметом исследования выступают принципы работы OpenRC, её механизмы управления службами, структура и особенности взаимодействия с ядром и пользовательским пространством.</w:t>
      </w:r>
    </w:p>
    <w:p>
      <w:pPr>
        <w:pStyle w:val="BodyText"/>
      </w:pPr>
      <w:r>
        <w:t xml:space="preserve">Научная новизна заключается в комплексном анализе OpenRC как современного инструмента управления службами, её сравнении с другими популярными системами инициализации, таких как SysVinit и systemd, а также в выявлении преимуществ и ограничений OpenRC при использовании в современных высоконагруженных и контейнеризированных средах.</w:t>
      </w:r>
    </w:p>
    <w:bookmarkEnd w:id="22"/>
    <w:bookmarkStart w:id="26" w:name="практическая-значимость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Практическая значимость работы</w:t>
      </w:r>
    </w:p>
    <w:p>
      <w:pPr>
        <w:pStyle w:val="FirstParagraph"/>
      </w:pPr>
      <w:r>
        <w:t xml:space="preserve">Практическая значимость заключается в следующем:</w:t>
      </w:r>
      <w:r>
        <w:t xml:space="preserve"> </w:t>
      </w:r>
      <w:r>
        <w:t xml:space="preserve">• Возможность применения OpenRC в минималистичных и высокопроизводительных дистрибутивах Linux.</w:t>
      </w:r>
      <w:r>
        <w:t xml:space="preserve"> </w:t>
      </w:r>
      <w:r>
        <w:t xml:space="preserve">• Обеспечение более простого и понятного управления службами по сравнению с более сложными системами.</w:t>
      </w:r>
      <w:r>
        <w:t xml:space="preserve"> </w:t>
      </w:r>
      <w:r>
        <w:t xml:space="preserve">• Внедрение OpenRC в инфраструктуру позволяет повысить отказоустойчивость и снизить избыточность системных компонентов.</w:t>
      </w:r>
    </w:p>
    <w:p>
      <w:pPr>
        <w:pStyle w:val="CaptionedFigure"/>
      </w:pPr>
      <w:r>
        <w:drawing>
          <wp:inline>
            <wp:extent cx="3733800" cy="2277618"/>
            <wp:effectExtent b="0" l="0" r="0" t="0"/>
            <wp:docPr descr="Openrc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7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Openrc</w:t>
      </w:r>
    </w:p>
    <w:bookmarkEnd w:id="26"/>
    <w:bookmarkStart w:id="27" w:name="цель-гипотеза-задачи-исследования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Цель, гипотеза, задачи исследования</w:t>
      </w:r>
    </w:p>
    <w:p>
      <w:pPr>
        <w:pStyle w:val="FirstParagraph"/>
      </w:pPr>
      <w:r>
        <w:t xml:space="preserve">Цель исследования — изучить архитектуру и возможности системы инициализации OpenRC, определить её преимущества, ограничения и сферы целесообразного применения.</w:t>
      </w:r>
    </w:p>
    <w:p>
      <w:pPr>
        <w:pStyle w:val="BodyText"/>
      </w:pPr>
      <w:r>
        <w:t xml:space="preserve">Гипотеза — использование OpenRC позволяет упростить управление службами и повысить производительность системы без существенных потерь функциональности по сравнению с более сложными системами инициализации.</w:t>
      </w:r>
    </w:p>
    <w:p>
      <w:pPr>
        <w:pStyle w:val="BodyText"/>
      </w:pPr>
      <w:r>
        <w:t xml:space="preserve">Задачи исследования:</w:t>
      </w:r>
      <w:r>
        <w:t xml:space="preserve"> </w:t>
      </w:r>
      <w:r>
        <w:t xml:space="preserve">1. Проанализировать архитектуру OpenRC и принципы её работы.</w:t>
      </w:r>
      <w:r>
        <w:t xml:space="preserve"> </w:t>
      </w:r>
      <w:r>
        <w:t xml:space="preserve">2. Сравнить OpenRC с другими системами инициализации.</w:t>
      </w:r>
      <w:r>
        <w:t xml:space="preserve"> </w:t>
      </w:r>
      <w:r>
        <w:t xml:space="preserve">3. Оценить производительность и ресурсоёмкость OpenRC на практике.</w:t>
      </w:r>
      <w:r>
        <w:t xml:space="preserve"> </w:t>
      </w:r>
      <w:r>
        <w:t xml:space="preserve">4. Разработать рекомендации по применению OpenRC в различных инфраструктурах.</w:t>
      </w:r>
    </w:p>
    <w:bookmarkEnd w:id="27"/>
    <w:bookmarkStart w:id="28" w:name="Xa23148cb006ff62d27a3573c9ce7ddcdc33e486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Материалы и методы и инструменты исследования, теоретическая база</w:t>
      </w:r>
    </w:p>
    <w:p>
      <w:pPr>
        <w:pStyle w:val="FirstParagraph"/>
      </w:pPr>
      <w:r>
        <w:t xml:space="preserve">Исследование опирается на:</w:t>
      </w:r>
      <w:r>
        <w:t xml:space="preserve"> </w:t>
      </w:r>
      <w:r>
        <w:t xml:space="preserve">• Первичные источники: официальная документация OpenRC, исходные коды.</w:t>
      </w:r>
      <w:r>
        <w:t xml:space="preserve"> </w:t>
      </w:r>
      <w:r>
        <w:t xml:space="preserve">• Вторичные источники: научные статьи, форумы, опыт сообществ Gentoo, Alpine Linux и Artix Linux.</w:t>
      </w:r>
    </w:p>
    <w:p>
      <w:pPr>
        <w:pStyle w:val="BodyText"/>
      </w:pPr>
      <w:r>
        <w:t xml:space="preserve">Методы исследования:</w:t>
      </w:r>
      <w:r>
        <w:t xml:space="preserve"> </w:t>
      </w:r>
      <w:r>
        <w:t xml:space="preserve">• Теоретический анализ архитектуры.</w:t>
      </w:r>
      <w:r>
        <w:t xml:space="preserve"> </w:t>
      </w:r>
      <w:r>
        <w:t xml:space="preserve">• Эмпирические эксперименты — установка, настройка и тестирование OpenRC на различных конфигурациях.</w:t>
      </w:r>
      <w:r>
        <w:t xml:space="preserve"> </w:t>
      </w:r>
      <w:r>
        <w:t xml:space="preserve">• Сравнительный анализ производительности с другими системами инициализации.</w:t>
      </w:r>
    </w:p>
    <w:p>
      <w:pPr>
        <w:pStyle w:val="BodyText"/>
      </w:pPr>
      <w:r>
        <w:t xml:space="preserve">Инструменты исследования:</w:t>
      </w:r>
      <w:r>
        <w:t xml:space="preserve"> </w:t>
      </w:r>
      <w:r>
        <w:t xml:space="preserve">• Дистрибутивы Linux: Gentoo, Alpine Linux, Artix Linux.</w:t>
      </w:r>
      <w:r>
        <w:t xml:space="preserve"> </w:t>
      </w:r>
      <w:r>
        <w:t xml:space="preserve">• Средства мониторинга: htop, systemd-analyze, time, ps, strace.</w:t>
      </w:r>
      <w:r>
        <w:t xml:space="preserve"> </w:t>
      </w:r>
      <w:r>
        <w:t xml:space="preserve">• Инструменты виртуализации: QEMU, VirtualBox.</w:t>
      </w:r>
    </w:p>
    <w:bookmarkEnd w:id="28"/>
    <w:bookmarkStart w:id="29" w:name="содержание-исследования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Содержание исследования</w:t>
      </w:r>
    </w:p>
    <w:p>
      <w:pPr>
        <w:pStyle w:val="FirstParagraph"/>
      </w:pPr>
      <w:r>
        <w:t xml:space="preserve">OpenRC — это система инициализации и управления службами для Unix-подобных операционных систем. Она отвечает за запуск, остановку и контроль фоновых служб, необходимых для работы системы, а также за правильный порядок их запуска при загрузке.</w:t>
      </w:r>
    </w:p>
    <w:p>
      <w:pPr>
        <w:pStyle w:val="BodyText"/>
      </w:pPr>
      <w:r>
        <w:t xml:space="preserve">Изначально OpenRC был создан для Gentoo Linux, но сегодня используется и в других дистрибутивах, например в Alpine Linux и Artix Linux.</w:t>
      </w:r>
    </w:p>
    <w:p>
      <w:pPr>
        <w:pStyle w:val="BodyText"/>
      </w:pPr>
      <w:r>
        <w:t xml:space="preserve">Ключевые особенности OpenRC:</w:t>
      </w:r>
      <w:r>
        <w:t xml:space="preserve"> </w:t>
      </w:r>
      <w:r>
        <w:t xml:space="preserve">• Совместимость с классическими shell-скриптами SysVinit.</w:t>
      </w:r>
      <w:r>
        <w:t xml:space="preserve"> </w:t>
      </w:r>
      <w:r>
        <w:t xml:space="preserve">• Поддержка параллельного запуска служб для ускорения загрузки.</w:t>
      </w:r>
      <w:r>
        <w:t xml:space="preserve"> </w:t>
      </w:r>
      <w:r>
        <w:t xml:space="preserve">• Лёгкость, независимость от D-Bus и низкое потребление ресурсов.</w:t>
      </w:r>
      <w:r>
        <w:t xml:space="preserve"> </w:t>
      </w:r>
      <w:r>
        <w:t xml:space="preserve">• Удобное управление службами как при загрузке, так и в работающей системе.</w:t>
      </w:r>
    </w:p>
    <w:p>
      <w:pPr>
        <w:pStyle w:val="BodyText"/>
      </w:pPr>
      <w:r>
        <w:t xml:space="preserve">OpenRC сочетает простоту традиционных систем с современными возможностями, что делает его удобным для серверов, рабочих станций и минималистичных систем.</w:t>
      </w:r>
    </w:p>
    <w:bookmarkEnd w:id="29"/>
    <w:bookmarkStart w:id="30" w:name="X36556354ec198873f9f5a86035feef331648c86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Предлагаемое решение задач исследования с обоснованием</w:t>
      </w:r>
    </w:p>
    <w:p>
      <w:pPr>
        <w:pStyle w:val="FirstParagraph"/>
      </w:pPr>
      <w:r>
        <w:t xml:space="preserve">Мы предлагаем использовать OpenRC как альтернативу systemd в системах, где важны следующие критерии:</w:t>
      </w:r>
      <w:r>
        <w:t xml:space="preserve"> </w:t>
      </w:r>
      <w:r>
        <w:t xml:space="preserve">• Лёгкость и минимализм (например, в контейнерах и embedded-системах).</w:t>
      </w:r>
      <w:r>
        <w:t xml:space="preserve"> </w:t>
      </w:r>
      <w:r>
        <w:t xml:space="preserve">• Прозрачность и совместимость со скриптами SysVinit.</w:t>
      </w:r>
      <w:r>
        <w:t xml:space="preserve"> </w:t>
      </w:r>
      <w:r>
        <w:t xml:space="preserve">• Возможность простого параллельного запуска служб без сложной зависимости от D-Bus.</w:t>
      </w:r>
    </w:p>
    <w:p>
      <w:pPr>
        <w:pStyle w:val="BodyText"/>
      </w:pPr>
      <w:r>
        <w:t xml:space="preserve">Обоснование:</w:t>
      </w:r>
      <w:r>
        <w:t xml:space="preserve"> </w:t>
      </w:r>
      <w:r>
        <w:t xml:space="preserve">• OpenRC использует классические shell-скрипты, которые легко читать и модифицировать.</w:t>
      </w:r>
      <w:r>
        <w:t xml:space="preserve"> </w:t>
      </w:r>
      <w:r>
        <w:t xml:space="preserve">• Он предоставляет удобный механизм управления зависимостями между службами через dependency tree, без необходимости внедрения сложных механизмов.</w:t>
      </w:r>
      <w:r>
        <w:t xml:space="preserve"> </w:t>
      </w:r>
      <w:r>
        <w:t xml:space="preserve">• Поддерживает параллельный запуск служб, что ускоряет время загрузки.</w:t>
      </w:r>
    </w:p>
    <w:bookmarkEnd w:id="30"/>
    <w:bookmarkStart w:id="34" w:name="основные-этапы-работы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Основные этапы работы</w:t>
      </w:r>
    </w:p>
    <w:p>
      <w:pPr>
        <w:pStyle w:val="Compact"/>
        <w:numPr>
          <w:ilvl w:val="0"/>
          <w:numId w:val="1001"/>
        </w:numPr>
      </w:pPr>
      <w:r>
        <w:t xml:space="preserve">Изучение официальной документации и исходного кода OpenRC.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OpenRC на дистрибутивах Gentoo, Alpine и Artix.</w:t>
      </w:r>
    </w:p>
    <w:p>
      <w:pPr>
        <w:pStyle w:val="Compact"/>
        <w:numPr>
          <w:ilvl w:val="0"/>
          <w:numId w:val="1001"/>
        </w:numPr>
      </w:pPr>
      <w:r>
        <w:t xml:space="preserve">Проведение замеров производительности и времени загрузки системы.</w:t>
      </w:r>
    </w:p>
    <w:p>
      <w:pPr>
        <w:pStyle w:val="Compact"/>
        <w:numPr>
          <w:ilvl w:val="0"/>
          <w:numId w:val="1001"/>
        </w:numPr>
      </w:pPr>
      <w:r>
        <w:t xml:space="preserve">Сравнительный анализ с systemd и SysVinit.</w:t>
      </w:r>
    </w:p>
    <w:p>
      <w:pPr>
        <w:pStyle w:val="Compact"/>
        <w:numPr>
          <w:ilvl w:val="0"/>
          <w:numId w:val="1001"/>
        </w:numPr>
      </w:pPr>
      <w:r>
        <w:t xml:space="preserve">Формулирование выводов и практических рекомендаций.</w:t>
      </w:r>
    </w:p>
    <w:p>
      <w:pPr>
        <w:pStyle w:val="CaptionedFigure"/>
      </w:pPr>
      <w:r>
        <w:drawing>
          <wp:inline>
            <wp:extent cx="3733800" cy="4978400"/>
            <wp:effectExtent b="0" l="0" r="0" t="0"/>
            <wp:docPr descr="Openrc" title="" id="32" name="Picture"/>
            <a:graphic>
              <a:graphicData uri="http://schemas.openxmlformats.org/drawingml/2006/picture">
                <pic:pic>
                  <pic:nvPicPr>
                    <pic:cNvPr descr="image/2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Openrc</w:t>
      </w:r>
    </w:p>
    <w:bookmarkEnd w:id="34"/>
    <w:bookmarkStart w:id="35" w:name="Xe671aebeee040b930258adad1ee8ca586b010a1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Анализ и практическая значимость достигнутых результатов</w:t>
      </w:r>
    </w:p>
    <w:p>
      <w:pPr>
        <w:pStyle w:val="FirstParagraph"/>
      </w:pPr>
      <w:r>
        <w:t xml:space="preserve">В результате исследования были получены следующие данные:</w:t>
      </w:r>
      <w:r>
        <w:t xml:space="preserve"> </w:t>
      </w:r>
      <w:r>
        <w:t xml:space="preserve">• OpenRC обеспечивает среднее время загрузки системы, сравнимое с systemd, при меньшем потреблении ресурсов.</w:t>
      </w:r>
      <w:r>
        <w:t xml:space="preserve"> </w:t>
      </w:r>
      <w:r>
        <w:t xml:space="preserve">• Управление службами осуществляется проще за счёт привычных shell-скриптов.</w:t>
      </w:r>
      <w:r>
        <w:t xml:space="preserve"> </w:t>
      </w:r>
      <w:r>
        <w:t xml:space="preserve">• В контейнерных и embedded-системах OpenRC показал более низкое потребление памяти по сравнению с systemd.</w:t>
      </w:r>
      <w:r>
        <w:t xml:space="preserve"> </w:t>
      </w:r>
      <w:r>
        <w:t xml:space="preserve">• Переход на OpenRC возможен без кардинальных изменений инфраструктуры, особенно в дистрибутивах с поддержкой SysVinit-совместимых скриптов.</w:t>
      </w:r>
      <w:r>
        <w:t xml:space="preserve"> </w:t>
      </w:r>
      <w:r>
        <w:t xml:space="preserve">Практическая значимость заключается в возможности использования OpenRC для построения лёгких, надёжных и легко администрируемых систем, особенно в сферах, где важны контроль над зависимостями и прозрачность конфигурации.</w:t>
      </w:r>
    </w:p>
    <w:bookmarkEnd w:id="35"/>
    <w:bookmarkStart w:id="36" w:name="вывод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Вывод</w:t>
      </w:r>
    </w:p>
    <w:p>
      <w:pPr>
        <w:pStyle w:val="FirstParagraph"/>
      </w:pPr>
      <w:r>
        <w:t xml:space="preserve">• OpenRC — это современная и мощная система инициализации, сочетающая в себе преимущества классических подходов SysVinit с новыми возможностями параллелизации и управления зависимостями.</w:t>
      </w:r>
      <w:r>
        <w:t xml:space="preserve"> </w:t>
      </w:r>
      <w:r>
        <w:t xml:space="preserve">• Она обеспечивает баланс между простотой, производительностью и функциональностью, что делает её актуальной альтернативой более тяжёлым решениям, таким как systemd.</w:t>
      </w:r>
      <w:r>
        <w:t xml:space="preserve"> </w:t>
      </w:r>
      <w:r>
        <w:t xml:space="preserve">• Практическое применение OpenRC особенно целесообразно в минималистичных, контейнеризированных и embedded-системах, а также в инфраструктурах, где важна совместимость и предсказуемость.</w:t>
      </w:r>
      <w:r>
        <w:t xml:space="preserve"> </w:t>
      </w:r>
      <w:r>
        <w:t xml:space="preserve">Исследование показало, что OpenRC заслуживает большего внимания и может быть рекомендован как надёжный инструмент управления службами в современных Unix-подобных системах.</w:t>
      </w:r>
    </w:p>
    <w:bookmarkEnd w:id="36"/>
    <w:bookmarkStart w:id="37" w:name="список-литературы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Официальная документация OpenRC // Gentoo Wiki. — URL: https://wiki.gentoo.org/wiki/OpenRC/ru (дата обращения: 02.05.2025).</w:t>
      </w:r>
    </w:p>
    <w:p>
      <w:pPr>
        <w:pStyle w:val="Compact"/>
        <w:numPr>
          <w:ilvl w:val="0"/>
          <w:numId w:val="1002"/>
        </w:numPr>
      </w:pPr>
      <w:r>
        <w:t xml:space="preserve">Евгений Кривошеев. OpenRC как альтернатива systemd // Хабр, 2020. — URL: https://habr.com/ru/articles/506054/ (дата обращения: 02.05.2025).</w:t>
      </w:r>
    </w:p>
    <w:p>
      <w:pPr>
        <w:pStyle w:val="Compact"/>
        <w:numPr>
          <w:ilvl w:val="0"/>
          <w:numId w:val="1002"/>
        </w:numPr>
      </w:pPr>
      <w:r>
        <w:t xml:space="preserve">Алексей Федоров. Что такое OpenRC? Особенности и настройка // Losst.ru, 2021. — URL: https://losst.ru/openrc (дата обращения: 02.05.2025).</w:t>
      </w:r>
    </w:p>
    <w:p>
      <w:pPr>
        <w:pStyle w:val="Compact"/>
        <w:numPr>
          <w:ilvl w:val="0"/>
          <w:numId w:val="1002"/>
        </w:numPr>
      </w:pPr>
      <w:r>
        <w:t xml:space="preserve">OpenRC — руководство по эксплуатации // ArchWiki (русская версия). — URL: https://wiki.archlinux.org/title/OpenRC_(русский) (дата обращения: 02.05.2025).</w:t>
      </w:r>
    </w:p>
    <w:p>
      <w:pPr>
        <w:pStyle w:val="Compact"/>
        <w:numPr>
          <w:ilvl w:val="0"/>
          <w:numId w:val="1002"/>
        </w:numPr>
      </w:pPr>
      <w:r>
        <w:t xml:space="preserve">Владислав Козырев. Почему стоит попробовать OpenRC вместо systemd // nixp.ru, 2022. — URL: https://nixp.ru/articles/openrc-vs-systemd/ (дата обращения: 02.05.2025).</w:t>
      </w:r>
    </w:p>
    <w:p>
      <w:pPr>
        <w:pStyle w:val="Compact"/>
        <w:numPr>
          <w:ilvl w:val="0"/>
          <w:numId w:val="1002"/>
        </w:numPr>
      </w:pPr>
      <w:r>
        <w:t xml:space="preserve">Форум Gentoo Россия. Обсуждение OpenRC и его настройка // gentoo.ru, 2021. — URL: https://www.gentoo.ru/forum/topic/openrc (дата обращения: 02.05.2025).</w:t>
      </w:r>
    </w:p>
    <w:p>
      <w:pPr>
        <w:pStyle w:val="Compact"/>
        <w:numPr>
          <w:ilvl w:val="0"/>
          <w:numId w:val="1002"/>
        </w:numPr>
      </w:pPr>
      <w:r>
        <w:t xml:space="preserve">Сергей Корнеев. Инициализация и управление службами в Linux: OpenRC // IT-навигатор, 2023. — URL: https://itnavigator.ru/openrc-linux-init/ (дата обращения: 02.05.2025).</w:t>
      </w:r>
    </w:p>
    <w:p>
      <w:pPr>
        <w:pStyle w:val="FirstParagraph"/>
      </w:pPr>
      <w:r>
        <w:t xml:space="preserve">}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инициализации OpenRC</dc:title>
  <dc:creator>Хохлачёва Полина Дмитриевна</dc:creator>
  <dc:language>ru-RU</dc:language>
  <cp:keywords/>
  <dcterms:created xsi:type="dcterms:W3CDTF">2025-05-02T13:01:05Z</dcterms:created>
  <dcterms:modified xsi:type="dcterms:W3CDTF">2025-05-02T13:01:05Z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Реферат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